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B5E5F" w14:textId="2CE8CABF" w:rsidR="00B00553" w:rsidRPr="00B00553" w:rsidRDefault="00B00553" w:rsidP="00B00553">
      <w:pPr>
        <w:spacing w:after="0" w:line="240" w:lineRule="auto"/>
        <w:rPr>
          <w:rFonts w:cs="Arial"/>
          <w:sz w:val="20"/>
          <w:szCs w:val="20"/>
        </w:rPr>
      </w:pPr>
    </w:p>
    <w:p w14:paraId="72903AC6" w14:textId="77777777" w:rsidR="00B00553" w:rsidRPr="00B00553" w:rsidRDefault="00B00553" w:rsidP="00B00553">
      <w:pPr>
        <w:spacing w:after="0" w:line="240" w:lineRule="auto"/>
        <w:rPr>
          <w:rFonts w:cs="Arial"/>
          <w:sz w:val="20"/>
          <w:szCs w:val="20"/>
        </w:rPr>
      </w:pPr>
    </w:p>
    <w:p w14:paraId="222BBD16" w14:textId="77CCC84B" w:rsidR="00CB7713" w:rsidRPr="00CB7713" w:rsidRDefault="00E37FEA" w:rsidP="00CB7713">
      <w:pPr>
        <w:jc w:val="center"/>
      </w:pPr>
      <w:r>
        <w:rPr>
          <w:noProof/>
        </w:rPr>
        <w:drawing>
          <wp:inline distT="0" distB="0" distL="0" distR="0" wp14:anchorId="4F01B0B4" wp14:editId="0EE4D451">
            <wp:extent cx="914400" cy="914400"/>
            <wp:effectExtent l="0" t="0" r="0" b="0"/>
            <wp:docPr id="2" name="Picture 2" descr="C:\Users\Andy Thompson\AppData\Local\Microsoft\Windows\INetCache\Content.MSO\AB3056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dy Thompson\AppData\Local\Microsoft\Windows\INetCache\Content.MSO\AB3056F2.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301B1EA" w14:textId="77777777" w:rsidR="00CB7713" w:rsidRPr="00CB7713" w:rsidRDefault="00CB7713" w:rsidP="00CB7713">
      <w:pPr>
        <w:jc w:val="center"/>
      </w:pPr>
    </w:p>
    <w:p w14:paraId="731304F8" w14:textId="77777777" w:rsidR="00CB7713" w:rsidRPr="00CB7713" w:rsidRDefault="00CB7713" w:rsidP="00CB7713">
      <w:pPr>
        <w:spacing w:after="0" w:line="240" w:lineRule="auto"/>
        <w:jc w:val="center"/>
        <w:rPr>
          <w:smallCaps/>
          <w:sz w:val="32"/>
        </w:rPr>
      </w:pPr>
      <w:r w:rsidRPr="00CB7713">
        <w:rPr>
          <w:smallCaps/>
          <w:sz w:val="32"/>
        </w:rPr>
        <w:t>Self-Evaluation Report</w:t>
      </w:r>
    </w:p>
    <w:p w14:paraId="3BB28952" w14:textId="77777777" w:rsidR="00CB7713" w:rsidRPr="00CB7713" w:rsidRDefault="00CB7713" w:rsidP="00CB7713">
      <w:pPr>
        <w:spacing w:after="0" w:line="240" w:lineRule="auto"/>
        <w:jc w:val="center"/>
        <w:rPr>
          <w:sz w:val="24"/>
        </w:rPr>
      </w:pPr>
    </w:p>
    <w:p w14:paraId="4B4AD67F" w14:textId="577940AE" w:rsidR="00CB7713" w:rsidRPr="00D81B3B" w:rsidRDefault="00D81B3B" w:rsidP="00CB7713">
      <w:pPr>
        <w:spacing w:after="0" w:line="240" w:lineRule="auto"/>
        <w:jc w:val="center"/>
        <w:rPr>
          <w:i/>
          <w:sz w:val="24"/>
        </w:rPr>
      </w:pPr>
      <w:r>
        <w:rPr>
          <w:i/>
          <w:sz w:val="24"/>
        </w:rPr>
        <w:t xml:space="preserve">Adheres to the DEAC Accreditation Handbook: </w:t>
      </w:r>
      <w:r w:rsidR="007C43EA">
        <w:rPr>
          <w:i/>
          <w:sz w:val="24"/>
        </w:rPr>
        <w:t>3</w:t>
      </w:r>
      <w:r w:rsidR="003676E6">
        <w:rPr>
          <w:i/>
          <w:sz w:val="24"/>
        </w:rPr>
        <w:t>1</w:t>
      </w:r>
      <w:r w:rsidR="003676E6">
        <w:rPr>
          <w:i/>
          <w:sz w:val="24"/>
          <w:vertAlign w:val="superscript"/>
        </w:rPr>
        <w:t xml:space="preserve">st </w:t>
      </w:r>
      <w:r>
        <w:rPr>
          <w:i/>
          <w:sz w:val="24"/>
        </w:rPr>
        <w:t>Edition</w:t>
      </w:r>
    </w:p>
    <w:p w14:paraId="11139976" w14:textId="77777777" w:rsidR="00CB7713" w:rsidRPr="00CB7713" w:rsidRDefault="00CB7713" w:rsidP="00CB7713">
      <w:pPr>
        <w:spacing w:after="0" w:line="240" w:lineRule="auto"/>
        <w:jc w:val="center"/>
        <w:rPr>
          <w:sz w:val="24"/>
        </w:rPr>
      </w:pPr>
    </w:p>
    <w:p w14:paraId="37F2F6BF" w14:textId="77777777" w:rsidR="00CB7713" w:rsidRPr="00CB7713" w:rsidRDefault="00CB7713" w:rsidP="00CB7713">
      <w:pPr>
        <w:spacing w:after="0" w:line="240" w:lineRule="auto"/>
        <w:jc w:val="center"/>
        <w:rPr>
          <w:sz w:val="24"/>
        </w:rPr>
      </w:pPr>
    </w:p>
    <w:p w14:paraId="7EF0BDAC" w14:textId="77777777" w:rsidR="00CB7713" w:rsidRPr="00CB7713" w:rsidRDefault="00CB7713" w:rsidP="00CB7713">
      <w:pPr>
        <w:spacing w:after="0" w:line="240" w:lineRule="auto"/>
        <w:jc w:val="center"/>
        <w:rPr>
          <w:sz w:val="24"/>
        </w:rPr>
      </w:pPr>
    </w:p>
    <w:p w14:paraId="74A969D7" w14:textId="58C6342D" w:rsidR="00CB7713" w:rsidRPr="00CB7713" w:rsidRDefault="00CB7713" w:rsidP="00CB7713">
      <w:pPr>
        <w:spacing w:after="0" w:line="240" w:lineRule="auto"/>
        <w:jc w:val="center"/>
        <w:rPr>
          <w:sz w:val="24"/>
        </w:rPr>
      </w:pPr>
      <w:r w:rsidRPr="00CB7713">
        <w:rPr>
          <w:sz w:val="24"/>
        </w:rPr>
        <w:t xml:space="preserve">Institution Name: </w:t>
      </w:r>
      <w:sdt>
        <w:sdtPr>
          <w:rPr>
            <w:rFonts w:ascii="Times New Roman" w:hAnsi="Times New Roman" w:cs="Times New Roman"/>
            <w:sz w:val="24"/>
            <w:szCs w:val="24"/>
          </w:rPr>
          <w:id w:val="1724945554"/>
          <w:placeholder>
            <w:docPart w:val="085028A9BAF643A7B9661C201C5F8497"/>
          </w:placeholder>
          <w:showingPlcHdr/>
        </w:sdtPr>
        <w:sdtEndPr/>
        <w:sdtContent>
          <w:r w:rsidRPr="00CB7713">
            <w:rPr>
              <w:color w:val="808080"/>
            </w:rPr>
            <w:t>Insert Institution Name</w:t>
          </w:r>
        </w:sdtContent>
      </w:sdt>
    </w:p>
    <w:p w14:paraId="224E4EC6" w14:textId="4EB2C187" w:rsidR="00CB7713" w:rsidRPr="00CB7713" w:rsidRDefault="00CB7713" w:rsidP="00CB7713">
      <w:pPr>
        <w:spacing w:after="0" w:line="240" w:lineRule="auto"/>
        <w:jc w:val="center"/>
        <w:rPr>
          <w:sz w:val="24"/>
        </w:rPr>
      </w:pPr>
      <w:r w:rsidRPr="00CB7713">
        <w:rPr>
          <w:sz w:val="24"/>
        </w:rPr>
        <w:t xml:space="preserve">Address: </w:t>
      </w:r>
      <w:sdt>
        <w:sdtPr>
          <w:rPr>
            <w:rFonts w:ascii="Times New Roman" w:hAnsi="Times New Roman" w:cs="Times New Roman"/>
            <w:sz w:val="24"/>
            <w:szCs w:val="24"/>
          </w:rPr>
          <w:id w:val="335745572"/>
          <w:placeholder>
            <w:docPart w:val="2FAB53076ABE4906AB0767565C8168EE"/>
          </w:placeholder>
          <w:showingPlcHdr/>
        </w:sdtPr>
        <w:sdtEndPr/>
        <w:sdtContent>
          <w:r w:rsidRPr="00CB7713">
            <w:rPr>
              <w:color w:val="808080"/>
            </w:rPr>
            <w:t>Insert Institution’s Primary Address</w:t>
          </w:r>
        </w:sdtContent>
      </w:sdt>
    </w:p>
    <w:p w14:paraId="3130CA89" w14:textId="46A79981" w:rsidR="00CB7713" w:rsidRPr="00CB7713" w:rsidRDefault="00CB7713" w:rsidP="00CB7713">
      <w:pPr>
        <w:spacing w:after="0" w:line="240" w:lineRule="auto"/>
        <w:jc w:val="center"/>
        <w:rPr>
          <w:sz w:val="24"/>
        </w:rPr>
      </w:pPr>
      <w:r w:rsidRPr="00CB7713">
        <w:rPr>
          <w:sz w:val="24"/>
        </w:rPr>
        <w:t xml:space="preserve">Telephone Number: </w:t>
      </w:r>
      <w:sdt>
        <w:sdtPr>
          <w:rPr>
            <w:rFonts w:ascii="Times New Roman" w:hAnsi="Times New Roman" w:cs="Times New Roman"/>
            <w:sz w:val="24"/>
            <w:szCs w:val="24"/>
          </w:rPr>
          <w:id w:val="-838072784"/>
          <w:placeholder>
            <w:docPart w:val="D20183423AB646E3A7860A601D7C6641"/>
          </w:placeholder>
          <w:showingPlcHdr/>
        </w:sdtPr>
        <w:sdtEndPr/>
        <w:sdtContent>
          <w:r w:rsidRPr="00CB7713">
            <w:rPr>
              <w:color w:val="808080"/>
            </w:rPr>
            <w:t>Insert Institution’s Telephone Number</w:t>
          </w:r>
        </w:sdtContent>
      </w:sdt>
    </w:p>
    <w:p w14:paraId="37D6C3FC" w14:textId="41ABA6DA" w:rsidR="00CB7713" w:rsidRPr="00CB7713" w:rsidRDefault="00CB7713" w:rsidP="00CB7713">
      <w:pPr>
        <w:spacing w:after="0" w:line="240" w:lineRule="auto"/>
        <w:jc w:val="center"/>
        <w:rPr>
          <w:sz w:val="24"/>
        </w:rPr>
      </w:pPr>
      <w:r w:rsidRPr="00CB7713">
        <w:rPr>
          <w:sz w:val="24"/>
        </w:rPr>
        <w:t xml:space="preserve">Website: </w:t>
      </w:r>
      <w:sdt>
        <w:sdtPr>
          <w:rPr>
            <w:rFonts w:ascii="Times New Roman" w:hAnsi="Times New Roman" w:cs="Times New Roman"/>
            <w:sz w:val="24"/>
            <w:szCs w:val="24"/>
          </w:rPr>
          <w:id w:val="-1505896658"/>
          <w:placeholder>
            <w:docPart w:val="5E225F74CA52495D88EC414059A08AC7"/>
          </w:placeholder>
          <w:showingPlcHdr/>
        </w:sdtPr>
        <w:sdtEndPr/>
        <w:sdtContent>
          <w:r w:rsidRPr="00CB7713">
            <w:rPr>
              <w:color w:val="808080"/>
            </w:rPr>
            <w:t>Insert Institution’s Website</w:t>
          </w:r>
        </w:sdtContent>
      </w:sdt>
    </w:p>
    <w:p w14:paraId="452968B2" w14:textId="77777777" w:rsidR="00CB7713" w:rsidRPr="00CB7713" w:rsidRDefault="00CB7713" w:rsidP="00CB7713">
      <w:pPr>
        <w:spacing w:after="0" w:line="240" w:lineRule="auto"/>
        <w:jc w:val="center"/>
        <w:rPr>
          <w:sz w:val="24"/>
        </w:rPr>
      </w:pPr>
    </w:p>
    <w:p w14:paraId="60A25FCF" w14:textId="77777777" w:rsidR="00CB7713" w:rsidRPr="00CB7713" w:rsidRDefault="00CB7713" w:rsidP="00CB7713">
      <w:pPr>
        <w:spacing w:after="0" w:line="240" w:lineRule="auto"/>
        <w:jc w:val="center"/>
        <w:rPr>
          <w:sz w:val="24"/>
        </w:rPr>
      </w:pPr>
    </w:p>
    <w:p w14:paraId="36016A6C" w14:textId="47014DFA" w:rsidR="00581058" w:rsidRPr="00CB7713" w:rsidRDefault="00CB7713" w:rsidP="00EA6FF2">
      <w:pPr>
        <w:spacing w:after="0" w:line="240" w:lineRule="auto"/>
        <w:jc w:val="center"/>
        <w:rPr>
          <w:sz w:val="24"/>
        </w:rPr>
      </w:pPr>
      <w:r w:rsidRPr="00CB7713">
        <w:rPr>
          <w:sz w:val="24"/>
        </w:rPr>
        <w:t>The information submitted is correct</w:t>
      </w:r>
    </w:p>
    <w:p w14:paraId="2201F9E8" w14:textId="77777777" w:rsidR="00CB7713" w:rsidRPr="00CB7713" w:rsidRDefault="00CB7713" w:rsidP="00581058">
      <w:pPr>
        <w:spacing w:after="0" w:line="240" w:lineRule="auto"/>
        <w:jc w:val="center"/>
        <w:rPr>
          <w:sz w:val="24"/>
        </w:rPr>
      </w:pPr>
      <w:proofErr w:type="gramStart"/>
      <w:r w:rsidRPr="00CB7713">
        <w:rPr>
          <w:sz w:val="24"/>
        </w:rPr>
        <w:t>to</w:t>
      </w:r>
      <w:proofErr w:type="gramEnd"/>
      <w:r w:rsidRPr="00CB7713">
        <w:rPr>
          <w:sz w:val="24"/>
        </w:rPr>
        <w:t xml:space="preserve"> the best of my knowledge and belief. </w:t>
      </w:r>
    </w:p>
    <w:p w14:paraId="40DCEAF6" w14:textId="77777777" w:rsidR="00CB7713" w:rsidRPr="00CB7713" w:rsidRDefault="00CB7713" w:rsidP="00CB7713">
      <w:pPr>
        <w:spacing w:after="0" w:line="240" w:lineRule="auto"/>
        <w:jc w:val="center"/>
        <w:rPr>
          <w:sz w:val="24"/>
        </w:rPr>
      </w:pPr>
      <w:r w:rsidRPr="00CB7713">
        <w:rPr>
          <w:sz w:val="24"/>
        </w:rPr>
        <w:t xml:space="preserve">I understand that electronically typing my name </w:t>
      </w:r>
    </w:p>
    <w:p w14:paraId="762EA340" w14:textId="77777777" w:rsidR="00CB7713" w:rsidRPr="00CB7713" w:rsidRDefault="00CB7713" w:rsidP="00CB7713">
      <w:pPr>
        <w:spacing w:after="0" w:line="240" w:lineRule="auto"/>
        <w:jc w:val="center"/>
        <w:rPr>
          <w:sz w:val="24"/>
        </w:rPr>
      </w:pPr>
      <w:proofErr w:type="gramStart"/>
      <w:r w:rsidRPr="00CB7713">
        <w:rPr>
          <w:sz w:val="24"/>
        </w:rPr>
        <w:t>in</w:t>
      </w:r>
      <w:proofErr w:type="gramEnd"/>
      <w:r w:rsidRPr="00CB7713">
        <w:rPr>
          <w:sz w:val="24"/>
        </w:rPr>
        <w:t xml:space="preserve"> this document is considered to have the same </w:t>
      </w:r>
    </w:p>
    <w:p w14:paraId="7639BDD1" w14:textId="3A9F20C7" w:rsidR="00CB7713" w:rsidRPr="00CB7713" w:rsidRDefault="00CB7713" w:rsidP="00CB7713">
      <w:pPr>
        <w:spacing w:after="0" w:line="240" w:lineRule="auto"/>
        <w:jc w:val="center"/>
        <w:rPr>
          <w:sz w:val="24"/>
        </w:rPr>
      </w:pPr>
      <w:proofErr w:type="gramStart"/>
      <w:r w:rsidRPr="00CB7713">
        <w:rPr>
          <w:sz w:val="24"/>
        </w:rPr>
        <w:t>legally</w:t>
      </w:r>
      <w:proofErr w:type="gramEnd"/>
      <w:r w:rsidR="00DA7DFF">
        <w:rPr>
          <w:sz w:val="24"/>
        </w:rPr>
        <w:t xml:space="preserve"> </w:t>
      </w:r>
      <w:r w:rsidRPr="00CB7713">
        <w:rPr>
          <w:sz w:val="24"/>
        </w:rPr>
        <w:t xml:space="preserve">binding effect as signing my signature </w:t>
      </w:r>
    </w:p>
    <w:p w14:paraId="2033E69A" w14:textId="77777777" w:rsidR="00CB7713" w:rsidRPr="00CB7713" w:rsidRDefault="00CB7713" w:rsidP="00CB7713">
      <w:pPr>
        <w:spacing w:after="0" w:line="240" w:lineRule="auto"/>
        <w:jc w:val="center"/>
        <w:rPr>
          <w:sz w:val="24"/>
        </w:rPr>
      </w:pPr>
      <w:proofErr w:type="gramStart"/>
      <w:r w:rsidRPr="00CB7713">
        <w:rPr>
          <w:sz w:val="24"/>
        </w:rPr>
        <w:t>using</w:t>
      </w:r>
      <w:proofErr w:type="gramEnd"/>
      <w:r w:rsidRPr="00CB7713">
        <w:rPr>
          <w:sz w:val="24"/>
        </w:rPr>
        <w:t xml:space="preserve"> a pen and paper.</w:t>
      </w:r>
    </w:p>
    <w:p w14:paraId="0222562D" w14:textId="77777777" w:rsidR="00CB7713" w:rsidRPr="00CB7713" w:rsidRDefault="00CB7713" w:rsidP="00CB7713">
      <w:pPr>
        <w:spacing w:after="0" w:line="240" w:lineRule="auto"/>
        <w:jc w:val="center"/>
        <w:rPr>
          <w:sz w:val="24"/>
        </w:rPr>
      </w:pPr>
    </w:p>
    <w:p w14:paraId="7A50A09C" w14:textId="77777777" w:rsidR="00CB7713" w:rsidRPr="00CB7713" w:rsidRDefault="00CB7713" w:rsidP="00CB7713">
      <w:pPr>
        <w:spacing w:after="0" w:line="240" w:lineRule="auto"/>
        <w:jc w:val="center"/>
        <w:rPr>
          <w:sz w:val="24"/>
        </w:rPr>
      </w:pPr>
    </w:p>
    <w:p w14:paraId="022E7D95" w14:textId="2C7F3409" w:rsidR="00CB7713" w:rsidRPr="00CB7713" w:rsidRDefault="00CB7713" w:rsidP="00CB7713">
      <w:pPr>
        <w:spacing w:after="0" w:line="240" w:lineRule="auto"/>
        <w:jc w:val="center"/>
        <w:rPr>
          <w:sz w:val="24"/>
        </w:rPr>
      </w:pPr>
      <w:r w:rsidRPr="00CB7713">
        <w:rPr>
          <w:sz w:val="24"/>
        </w:rPr>
        <w:t xml:space="preserve">President/CEO Name: </w:t>
      </w:r>
      <w:sdt>
        <w:sdtPr>
          <w:rPr>
            <w:rFonts w:ascii="Times New Roman" w:hAnsi="Times New Roman" w:cs="Times New Roman"/>
            <w:sz w:val="24"/>
            <w:szCs w:val="24"/>
          </w:rPr>
          <w:id w:val="1761562084"/>
          <w:placeholder>
            <w:docPart w:val="90B5A57F6FA746378B732261E2C0F0E0"/>
          </w:placeholder>
          <w:showingPlcHdr/>
        </w:sdtPr>
        <w:sdtEndPr/>
        <w:sdtContent>
          <w:r w:rsidRPr="00CB7713">
            <w:rPr>
              <w:color w:val="808080"/>
            </w:rPr>
            <w:t>Insert President/CEO Name</w:t>
          </w:r>
        </w:sdtContent>
      </w:sdt>
    </w:p>
    <w:p w14:paraId="4C947FBD" w14:textId="01C6FD10" w:rsidR="00CB7713" w:rsidRPr="00CB7713" w:rsidRDefault="00CB7713" w:rsidP="00CB7713">
      <w:pPr>
        <w:spacing w:after="0" w:line="240" w:lineRule="auto"/>
        <w:jc w:val="center"/>
        <w:rPr>
          <w:sz w:val="24"/>
        </w:rPr>
      </w:pPr>
      <w:r w:rsidRPr="00CB7713">
        <w:rPr>
          <w:sz w:val="24"/>
        </w:rPr>
        <w:t xml:space="preserve">Title: </w:t>
      </w:r>
      <w:sdt>
        <w:sdtPr>
          <w:rPr>
            <w:rFonts w:ascii="Times New Roman" w:hAnsi="Times New Roman" w:cs="Times New Roman"/>
            <w:sz w:val="24"/>
            <w:szCs w:val="24"/>
          </w:rPr>
          <w:id w:val="1093900467"/>
          <w:placeholder>
            <w:docPart w:val="73BE769BDD294162A143AEF9BDC5D8E3"/>
          </w:placeholder>
          <w:showingPlcHdr/>
        </w:sdtPr>
        <w:sdtEndPr/>
        <w:sdtContent>
          <w:r w:rsidRPr="00CB7713">
            <w:rPr>
              <w:color w:val="808080"/>
            </w:rPr>
            <w:t>Insert Title</w:t>
          </w:r>
        </w:sdtContent>
      </w:sdt>
    </w:p>
    <w:p w14:paraId="77F561DB" w14:textId="77777777" w:rsidR="00CB7713" w:rsidRPr="00CB7713" w:rsidRDefault="00CB7713" w:rsidP="00CB7713">
      <w:pPr>
        <w:spacing w:after="0" w:line="240" w:lineRule="auto"/>
        <w:jc w:val="center"/>
        <w:rPr>
          <w:sz w:val="24"/>
        </w:rPr>
      </w:pPr>
    </w:p>
    <w:p w14:paraId="1BB80A7E" w14:textId="3B49CA51" w:rsidR="00CB7713" w:rsidRPr="00CB7713" w:rsidRDefault="00CB7713" w:rsidP="00CB7713">
      <w:pPr>
        <w:spacing w:after="0" w:line="240" w:lineRule="auto"/>
        <w:jc w:val="center"/>
        <w:rPr>
          <w:sz w:val="24"/>
        </w:rPr>
      </w:pPr>
      <w:r w:rsidRPr="00CB7713">
        <w:rPr>
          <w:sz w:val="24"/>
        </w:rPr>
        <w:t xml:space="preserve">Date Report Submitted: </w:t>
      </w:r>
      <w:sdt>
        <w:sdtPr>
          <w:rPr>
            <w:rFonts w:ascii="Times New Roman" w:hAnsi="Times New Roman" w:cs="Times New Roman"/>
            <w:sz w:val="24"/>
            <w:szCs w:val="24"/>
          </w:rPr>
          <w:id w:val="1175538303"/>
          <w:placeholder>
            <w:docPart w:val="41BEC1DA5B6B4D8A8D15D6C95126A57D"/>
          </w:placeholder>
          <w:showingPlcHdr/>
        </w:sdtPr>
        <w:sdtEndPr/>
        <w:sdtContent>
          <w:r w:rsidRPr="00CB7713">
            <w:rPr>
              <w:color w:val="808080"/>
            </w:rPr>
            <w:t>Insert Date</w:t>
          </w:r>
        </w:sdtContent>
      </w:sdt>
    </w:p>
    <w:p w14:paraId="2BE046B4" w14:textId="77777777" w:rsidR="00CB7713" w:rsidRPr="00CB7713" w:rsidRDefault="00CB7713" w:rsidP="00CB7713">
      <w:pPr>
        <w:spacing w:after="0" w:line="240" w:lineRule="auto"/>
        <w:jc w:val="center"/>
        <w:rPr>
          <w:sz w:val="24"/>
        </w:rPr>
      </w:pPr>
    </w:p>
    <w:p w14:paraId="56053ED5" w14:textId="77777777" w:rsidR="00CB7713" w:rsidRDefault="00CB7713" w:rsidP="00CB7713">
      <w:pPr>
        <w:spacing w:after="0" w:line="240" w:lineRule="auto"/>
        <w:jc w:val="center"/>
        <w:rPr>
          <w:sz w:val="24"/>
        </w:rPr>
      </w:pPr>
    </w:p>
    <w:p w14:paraId="22484A3F" w14:textId="77777777" w:rsidR="00750A21" w:rsidRPr="00CB7713" w:rsidRDefault="00750A21" w:rsidP="00CB7713">
      <w:pPr>
        <w:spacing w:after="0" w:line="240" w:lineRule="auto"/>
        <w:jc w:val="center"/>
        <w:rPr>
          <w:sz w:val="24"/>
        </w:rPr>
      </w:pPr>
    </w:p>
    <w:p w14:paraId="4A5516B2" w14:textId="77777777" w:rsidR="00CB7713" w:rsidRPr="00CB7713" w:rsidRDefault="00CB7713" w:rsidP="00CB7713">
      <w:pPr>
        <w:spacing w:after="0" w:line="240" w:lineRule="auto"/>
        <w:jc w:val="center"/>
        <w:rPr>
          <w:sz w:val="24"/>
        </w:rPr>
      </w:pPr>
    </w:p>
    <w:p w14:paraId="3D549344" w14:textId="77777777" w:rsidR="00CB7713" w:rsidRPr="00CB7713" w:rsidRDefault="00CB7713" w:rsidP="00CB7713">
      <w:pPr>
        <w:spacing w:after="0" w:line="240" w:lineRule="auto"/>
        <w:jc w:val="center"/>
        <w:rPr>
          <w:sz w:val="24"/>
        </w:rPr>
      </w:pPr>
    </w:p>
    <w:p w14:paraId="28A3F68F" w14:textId="77777777" w:rsidR="00856424" w:rsidRDefault="00856424">
      <w:pPr>
        <w:rPr>
          <w:rFonts w:eastAsiaTheme="majorEastAsia" w:cstheme="majorBidi"/>
          <w:smallCaps/>
          <w:sz w:val="28"/>
          <w:szCs w:val="26"/>
        </w:rPr>
      </w:pPr>
      <w:r>
        <w:rPr>
          <w:rFonts w:eastAsiaTheme="majorEastAsia" w:cstheme="majorBidi"/>
          <w:smallCaps/>
          <w:sz w:val="28"/>
          <w:szCs w:val="26"/>
        </w:rPr>
        <w:br w:type="page"/>
      </w:r>
    </w:p>
    <w:p w14:paraId="70A2610E" w14:textId="7C88D6C3" w:rsidR="00CB7713" w:rsidRPr="00CB7713" w:rsidRDefault="00CB7713" w:rsidP="00CB7713">
      <w:pPr>
        <w:keepNext/>
        <w:keepLines/>
        <w:spacing w:before="40" w:after="0"/>
        <w:jc w:val="center"/>
        <w:outlineLvl w:val="1"/>
        <w:rPr>
          <w:rFonts w:eastAsiaTheme="majorEastAsia" w:cstheme="majorBidi"/>
          <w:smallCaps/>
          <w:sz w:val="28"/>
          <w:szCs w:val="26"/>
        </w:rPr>
      </w:pPr>
      <w:r w:rsidRPr="00CB7713">
        <w:rPr>
          <w:rFonts w:eastAsiaTheme="majorEastAsia" w:cstheme="majorBidi"/>
          <w:smallCaps/>
          <w:sz w:val="28"/>
          <w:szCs w:val="26"/>
        </w:rPr>
        <w:lastRenderedPageBreak/>
        <w:t>Table of Contents</w:t>
      </w:r>
    </w:p>
    <w:p w14:paraId="20724F9F" w14:textId="77777777" w:rsidR="00CB7713" w:rsidRPr="00CB7713" w:rsidRDefault="00CB7713" w:rsidP="00CB7713">
      <w:pPr>
        <w:spacing w:after="0" w:line="240" w:lineRule="auto"/>
        <w:jc w:val="center"/>
        <w:rPr>
          <w:sz w:val="24"/>
        </w:rPr>
      </w:pPr>
    </w:p>
    <w:tbl>
      <w:tblPr>
        <w:tblStyle w:val="TableGrid2"/>
        <w:tblW w:w="9625" w:type="dxa"/>
        <w:tblLook w:val="04A0" w:firstRow="1" w:lastRow="0" w:firstColumn="1" w:lastColumn="0" w:noHBand="0" w:noVBand="1"/>
      </w:tblPr>
      <w:tblGrid>
        <w:gridCol w:w="2155"/>
        <w:gridCol w:w="5850"/>
        <w:gridCol w:w="1620"/>
      </w:tblGrid>
      <w:tr w:rsidR="00CB7713" w:rsidRPr="00CB7713" w14:paraId="355247AE" w14:textId="77777777" w:rsidTr="00CB7713">
        <w:tc>
          <w:tcPr>
            <w:tcW w:w="2155" w:type="dxa"/>
          </w:tcPr>
          <w:p w14:paraId="5C655237" w14:textId="77777777" w:rsidR="00CB7713" w:rsidRPr="00CB7713" w:rsidRDefault="00CB7713" w:rsidP="00CB7713"/>
        </w:tc>
        <w:tc>
          <w:tcPr>
            <w:tcW w:w="5850" w:type="dxa"/>
          </w:tcPr>
          <w:p w14:paraId="360FDE73" w14:textId="77777777" w:rsidR="00CB7713" w:rsidRPr="00CB7713" w:rsidRDefault="00CB7713" w:rsidP="00CB7713"/>
        </w:tc>
        <w:tc>
          <w:tcPr>
            <w:tcW w:w="1620" w:type="dxa"/>
          </w:tcPr>
          <w:p w14:paraId="19D5ACC9" w14:textId="77777777" w:rsidR="00CB7713" w:rsidRPr="00CB7713" w:rsidRDefault="00CB7713" w:rsidP="00CB7713">
            <w:r w:rsidRPr="00CB7713">
              <w:t>Page Numbers</w:t>
            </w:r>
          </w:p>
        </w:tc>
      </w:tr>
      <w:tr w:rsidR="00CB7713" w:rsidRPr="00CB7713" w14:paraId="624EEECD" w14:textId="77777777" w:rsidTr="00CB7713">
        <w:tc>
          <w:tcPr>
            <w:tcW w:w="2155" w:type="dxa"/>
          </w:tcPr>
          <w:p w14:paraId="30949B94" w14:textId="77777777" w:rsidR="00CB7713" w:rsidRPr="00CB7713" w:rsidRDefault="00CB7713" w:rsidP="00CB7713">
            <w:r w:rsidRPr="00CB7713">
              <w:t>Table of Exhibits</w:t>
            </w:r>
          </w:p>
        </w:tc>
        <w:tc>
          <w:tcPr>
            <w:tcW w:w="5850" w:type="dxa"/>
          </w:tcPr>
          <w:p w14:paraId="50214D8A" w14:textId="77777777" w:rsidR="00CB7713" w:rsidRPr="00CB7713" w:rsidRDefault="00CB7713" w:rsidP="00CB7713"/>
        </w:tc>
        <w:sdt>
          <w:sdtPr>
            <w:rPr>
              <w:rFonts w:ascii="Times New Roman" w:hAnsi="Times New Roman" w:cs="Times New Roman"/>
            </w:rPr>
            <w:id w:val="896943145"/>
            <w:placeholder>
              <w:docPart w:val="D97836F661ED46308754F0C74EBC43AD"/>
            </w:placeholder>
            <w:showingPlcHdr/>
          </w:sdtPr>
          <w:sdtEndPr/>
          <w:sdtContent>
            <w:tc>
              <w:tcPr>
                <w:tcW w:w="1620" w:type="dxa"/>
              </w:tcPr>
              <w:p w14:paraId="28A879A1" w14:textId="7FB5FF85" w:rsidR="00CB7713" w:rsidRPr="00CB7713" w:rsidRDefault="00CB7713" w:rsidP="00CB7713">
                <w:r w:rsidRPr="00CB7713">
                  <w:rPr>
                    <w:color w:val="808080"/>
                  </w:rPr>
                  <w:t>Page Number</w:t>
                </w:r>
              </w:p>
            </w:tc>
          </w:sdtContent>
        </w:sdt>
      </w:tr>
      <w:tr w:rsidR="00CB7713" w:rsidRPr="00CB7713" w14:paraId="6B2A9AC4" w14:textId="77777777" w:rsidTr="00CB7713">
        <w:tc>
          <w:tcPr>
            <w:tcW w:w="2155" w:type="dxa"/>
          </w:tcPr>
          <w:p w14:paraId="092C1C19" w14:textId="77777777" w:rsidR="00CB7713" w:rsidRPr="00CB7713" w:rsidRDefault="00CB7713" w:rsidP="00CB7713">
            <w:r w:rsidRPr="00CB7713">
              <w:t>Institutional Profile</w:t>
            </w:r>
          </w:p>
        </w:tc>
        <w:tc>
          <w:tcPr>
            <w:tcW w:w="5850" w:type="dxa"/>
          </w:tcPr>
          <w:p w14:paraId="7C3E9497" w14:textId="77777777" w:rsidR="00CB7713" w:rsidRPr="00CB7713" w:rsidRDefault="00CB7713" w:rsidP="00CB7713"/>
        </w:tc>
        <w:sdt>
          <w:sdtPr>
            <w:rPr>
              <w:rFonts w:ascii="Times New Roman" w:hAnsi="Times New Roman" w:cs="Times New Roman"/>
            </w:rPr>
            <w:id w:val="1404180"/>
            <w:placeholder>
              <w:docPart w:val="E282D1AAE5064E0880C2C14673B09AD0"/>
            </w:placeholder>
            <w:showingPlcHdr/>
          </w:sdtPr>
          <w:sdtEndPr/>
          <w:sdtContent>
            <w:tc>
              <w:tcPr>
                <w:tcW w:w="1620" w:type="dxa"/>
              </w:tcPr>
              <w:p w14:paraId="07D756D3" w14:textId="275D55B4" w:rsidR="00CB7713" w:rsidRPr="00CB7713" w:rsidRDefault="00CB7713" w:rsidP="00CB7713">
                <w:r w:rsidRPr="00CB7713">
                  <w:rPr>
                    <w:color w:val="808080"/>
                  </w:rPr>
                  <w:t>Page Number</w:t>
                </w:r>
              </w:p>
            </w:tc>
          </w:sdtContent>
        </w:sdt>
      </w:tr>
      <w:tr w:rsidR="00CB7713" w:rsidRPr="00CB7713" w14:paraId="17E8B70A" w14:textId="77777777" w:rsidTr="00CB7713">
        <w:tc>
          <w:tcPr>
            <w:tcW w:w="9625" w:type="dxa"/>
            <w:gridSpan w:val="3"/>
            <w:vAlign w:val="center"/>
          </w:tcPr>
          <w:p w14:paraId="5C80414B" w14:textId="77777777" w:rsidR="00CB7713" w:rsidRPr="00CB7713" w:rsidRDefault="00CB7713" w:rsidP="00CB7713">
            <w:pPr>
              <w:jc w:val="center"/>
              <w:rPr>
                <w:smallCaps/>
              </w:rPr>
            </w:pPr>
          </w:p>
          <w:p w14:paraId="3F55D042" w14:textId="77777777" w:rsidR="00CB7713" w:rsidRPr="00CB7713" w:rsidRDefault="00CB7713" w:rsidP="00CB7713">
            <w:pPr>
              <w:keepNext/>
              <w:keepLines/>
              <w:spacing w:before="40"/>
              <w:jc w:val="center"/>
              <w:outlineLvl w:val="1"/>
              <w:rPr>
                <w:rFonts w:eastAsiaTheme="majorEastAsia" w:cstheme="majorBidi"/>
                <w:smallCaps/>
                <w:sz w:val="28"/>
                <w:szCs w:val="26"/>
              </w:rPr>
            </w:pPr>
            <w:r w:rsidRPr="00CB7713">
              <w:rPr>
                <w:rFonts w:eastAsiaTheme="majorEastAsia" w:cstheme="majorBidi"/>
                <w:smallCaps/>
                <w:sz w:val="28"/>
                <w:szCs w:val="26"/>
              </w:rPr>
              <w:t>Accreditation Standards</w:t>
            </w:r>
          </w:p>
          <w:p w14:paraId="5A235109" w14:textId="77777777" w:rsidR="00CB7713" w:rsidRPr="00CB7713" w:rsidRDefault="00CB7713" w:rsidP="00CB7713">
            <w:pPr>
              <w:jc w:val="center"/>
            </w:pPr>
          </w:p>
        </w:tc>
      </w:tr>
      <w:tr w:rsidR="00CB7713" w:rsidRPr="00CB7713" w14:paraId="5B6BB878" w14:textId="77777777" w:rsidTr="00CB7713">
        <w:tc>
          <w:tcPr>
            <w:tcW w:w="2155" w:type="dxa"/>
          </w:tcPr>
          <w:p w14:paraId="55C2BC45" w14:textId="77777777" w:rsidR="00CB7713" w:rsidRPr="00CB7713" w:rsidRDefault="00CB7713" w:rsidP="00CB7713">
            <w:r w:rsidRPr="00CB7713">
              <w:t>Standard I:</w:t>
            </w:r>
          </w:p>
        </w:tc>
        <w:tc>
          <w:tcPr>
            <w:tcW w:w="5850" w:type="dxa"/>
          </w:tcPr>
          <w:p w14:paraId="2ABD8167" w14:textId="77777777" w:rsidR="00CB7713" w:rsidRPr="00CB7713" w:rsidRDefault="00CB7713" w:rsidP="00CB7713">
            <w:r w:rsidRPr="00CB7713">
              <w:t>Institutional Mission</w:t>
            </w:r>
          </w:p>
        </w:tc>
        <w:sdt>
          <w:sdtPr>
            <w:rPr>
              <w:rFonts w:ascii="Times New Roman" w:hAnsi="Times New Roman" w:cs="Times New Roman"/>
            </w:rPr>
            <w:id w:val="1767955819"/>
            <w:placeholder>
              <w:docPart w:val="D7CEF271F5194F76AE3FB65DA3C87A84"/>
            </w:placeholder>
            <w:showingPlcHdr/>
          </w:sdtPr>
          <w:sdtEndPr/>
          <w:sdtContent>
            <w:tc>
              <w:tcPr>
                <w:tcW w:w="1620" w:type="dxa"/>
              </w:tcPr>
              <w:p w14:paraId="431A1A32" w14:textId="1ECD007F" w:rsidR="00CB7713" w:rsidRPr="00CB7713" w:rsidRDefault="00CB7713" w:rsidP="00CB7713">
                <w:r w:rsidRPr="00CB7713">
                  <w:rPr>
                    <w:color w:val="808080"/>
                  </w:rPr>
                  <w:t>Page Number</w:t>
                </w:r>
              </w:p>
            </w:tc>
          </w:sdtContent>
        </w:sdt>
      </w:tr>
      <w:tr w:rsidR="00CB7713" w:rsidRPr="00CB7713" w14:paraId="6B35C42B" w14:textId="77777777" w:rsidTr="00CB7713">
        <w:tc>
          <w:tcPr>
            <w:tcW w:w="2155" w:type="dxa"/>
          </w:tcPr>
          <w:p w14:paraId="4E90B84C" w14:textId="77777777" w:rsidR="00CB7713" w:rsidRPr="00CB7713" w:rsidRDefault="00CB7713" w:rsidP="00CB7713">
            <w:r w:rsidRPr="00CB7713">
              <w:t>Standard II:</w:t>
            </w:r>
          </w:p>
        </w:tc>
        <w:tc>
          <w:tcPr>
            <w:tcW w:w="5850" w:type="dxa"/>
          </w:tcPr>
          <w:p w14:paraId="20FB1A3F" w14:textId="77777777" w:rsidR="00CB7713" w:rsidRPr="00CB7713" w:rsidRDefault="00CB7713" w:rsidP="00CB7713">
            <w:r w:rsidRPr="00CB7713">
              <w:t>Institutional Effectiveness and Strategic Planning</w:t>
            </w:r>
          </w:p>
        </w:tc>
        <w:sdt>
          <w:sdtPr>
            <w:rPr>
              <w:rFonts w:ascii="Times New Roman" w:hAnsi="Times New Roman" w:cs="Times New Roman"/>
            </w:rPr>
            <w:id w:val="1945190580"/>
            <w:placeholder>
              <w:docPart w:val="2053DD4232A043D1B9F73BFA9C21F56D"/>
            </w:placeholder>
            <w:showingPlcHdr/>
          </w:sdtPr>
          <w:sdtEndPr/>
          <w:sdtContent>
            <w:tc>
              <w:tcPr>
                <w:tcW w:w="1620" w:type="dxa"/>
              </w:tcPr>
              <w:p w14:paraId="5C2AA62C" w14:textId="784C3B91" w:rsidR="00CB7713" w:rsidRPr="00CB7713" w:rsidRDefault="00CB7713" w:rsidP="00CB7713">
                <w:r w:rsidRPr="00CB7713">
                  <w:rPr>
                    <w:color w:val="808080"/>
                  </w:rPr>
                  <w:t>Page Number</w:t>
                </w:r>
              </w:p>
            </w:tc>
          </w:sdtContent>
        </w:sdt>
      </w:tr>
      <w:tr w:rsidR="00CB7713" w:rsidRPr="00CB7713" w14:paraId="73B49A82" w14:textId="77777777" w:rsidTr="00CB7713">
        <w:tc>
          <w:tcPr>
            <w:tcW w:w="2155" w:type="dxa"/>
          </w:tcPr>
          <w:p w14:paraId="08B38BD4" w14:textId="77777777" w:rsidR="00CB7713" w:rsidRPr="00CB7713" w:rsidRDefault="00CB7713" w:rsidP="00CB7713">
            <w:r w:rsidRPr="00CB7713">
              <w:t>Standard III:</w:t>
            </w:r>
          </w:p>
        </w:tc>
        <w:tc>
          <w:tcPr>
            <w:tcW w:w="5850" w:type="dxa"/>
          </w:tcPr>
          <w:p w14:paraId="6B07EE33" w14:textId="77777777" w:rsidR="00CB7713" w:rsidRPr="00CB7713" w:rsidRDefault="00CB7713" w:rsidP="00CB7713">
            <w:r w:rsidRPr="00CB7713">
              <w:t>Program Outcomes, Curricula, and Materials</w:t>
            </w:r>
          </w:p>
        </w:tc>
        <w:sdt>
          <w:sdtPr>
            <w:rPr>
              <w:rFonts w:ascii="Times New Roman" w:hAnsi="Times New Roman" w:cs="Times New Roman"/>
            </w:rPr>
            <w:id w:val="-1230920585"/>
            <w:placeholder>
              <w:docPart w:val="A280FFCA4D7946E7B3468975F782181A"/>
            </w:placeholder>
            <w:showingPlcHdr/>
          </w:sdtPr>
          <w:sdtEndPr/>
          <w:sdtContent>
            <w:tc>
              <w:tcPr>
                <w:tcW w:w="1620" w:type="dxa"/>
              </w:tcPr>
              <w:p w14:paraId="2A49FE7C" w14:textId="29F7F9BC" w:rsidR="00CB7713" w:rsidRPr="00CB7713" w:rsidRDefault="00CB7713" w:rsidP="00CB7713">
                <w:r w:rsidRPr="00CB7713">
                  <w:rPr>
                    <w:color w:val="808080"/>
                  </w:rPr>
                  <w:t>Page Number</w:t>
                </w:r>
              </w:p>
            </w:tc>
          </w:sdtContent>
        </w:sdt>
      </w:tr>
      <w:tr w:rsidR="00CB7713" w:rsidRPr="00CB7713" w14:paraId="60EAE2C9" w14:textId="77777777" w:rsidTr="00CB7713">
        <w:tc>
          <w:tcPr>
            <w:tcW w:w="2155" w:type="dxa"/>
          </w:tcPr>
          <w:p w14:paraId="729867A8" w14:textId="77777777" w:rsidR="00CB7713" w:rsidRPr="00CB7713" w:rsidRDefault="00CB7713" w:rsidP="00CB7713">
            <w:r w:rsidRPr="00CB7713">
              <w:t>Standard IV:</w:t>
            </w:r>
          </w:p>
        </w:tc>
        <w:tc>
          <w:tcPr>
            <w:tcW w:w="5850" w:type="dxa"/>
          </w:tcPr>
          <w:p w14:paraId="5BCD90BD" w14:textId="77777777" w:rsidR="00CB7713" w:rsidRPr="00CB7713" w:rsidRDefault="00CB7713" w:rsidP="00CB7713">
            <w:r w:rsidRPr="00CB7713">
              <w:t>Educational and Student Support Services</w:t>
            </w:r>
          </w:p>
        </w:tc>
        <w:sdt>
          <w:sdtPr>
            <w:rPr>
              <w:rFonts w:ascii="Times New Roman" w:hAnsi="Times New Roman" w:cs="Times New Roman"/>
            </w:rPr>
            <w:id w:val="-1310478014"/>
            <w:placeholder>
              <w:docPart w:val="C3F9ADA074A549318778FD825ADE5211"/>
            </w:placeholder>
            <w:showingPlcHdr/>
          </w:sdtPr>
          <w:sdtEndPr/>
          <w:sdtContent>
            <w:tc>
              <w:tcPr>
                <w:tcW w:w="1620" w:type="dxa"/>
              </w:tcPr>
              <w:p w14:paraId="78369479" w14:textId="0EFED8DC" w:rsidR="00CB7713" w:rsidRPr="00CB7713" w:rsidRDefault="00CB7713" w:rsidP="00CB7713">
                <w:r w:rsidRPr="00CB7713">
                  <w:rPr>
                    <w:color w:val="808080"/>
                  </w:rPr>
                  <w:t>Page Number</w:t>
                </w:r>
              </w:p>
            </w:tc>
          </w:sdtContent>
        </w:sdt>
      </w:tr>
      <w:tr w:rsidR="00CB7713" w:rsidRPr="00CB7713" w14:paraId="50A77A0C" w14:textId="77777777" w:rsidTr="00CB7713">
        <w:tc>
          <w:tcPr>
            <w:tcW w:w="2155" w:type="dxa"/>
          </w:tcPr>
          <w:p w14:paraId="2E0B2A8A" w14:textId="77777777" w:rsidR="00CB7713" w:rsidRPr="00CB7713" w:rsidRDefault="00CB7713" w:rsidP="00CB7713">
            <w:r w:rsidRPr="00CB7713">
              <w:t>Standard V:</w:t>
            </w:r>
          </w:p>
        </w:tc>
        <w:tc>
          <w:tcPr>
            <w:tcW w:w="5850" w:type="dxa"/>
          </w:tcPr>
          <w:p w14:paraId="7D6BAAB9" w14:textId="77777777" w:rsidR="00CB7713" w:rsidRPr="00CB7713" w:rsidRDefault="00CB7713" w:rsidP="00CB7713">
            <w:r w:rsidRPr="00CB7713">
              <w:t>Student Achievement and Satisfaction</w:t>
            </w:r>
          </w:p>
        </w:tc>
        <w:sdt>
          <w:sdtPr>
            <w:rPr>
              <w:rFonts w:ascii="Times New Roman" w:hAnsi="Times New Roman" w:cs="Times New Roman"/>
            </w:rPr>
            <w:id w:val="-888648524"/>
            <w:placeholder>
              <w:docPart w:val="A965B49842F54281A43B93C97E795F9C"/>
            </w:placeholder>
            <w:showingPlcHdr/>
          </w:sdtPr>
          <w:sdtEndPr/>
          <w:sdtContent>
            <w:tc>
              <w:tcPr>
                <w:tcW w:w="1620" w:type="dxa"/>
              </w:tcPr>
              <w:p w14:paraId="26817D0F" w14:textId="35E9B1D8" w:rsidR="00CB7713" w:rsidRPr="00CB7713" w:rsidRDefault="00CB7713" w:rsidP="00CB7713">
                <w:r w:rsidRPr="00CB7713">
                  <w:rPr>
                    <w:color w:val="808080"/>
                  </w:rPr>
                  <w:t>Page Number</w:t>
                </w:r>
              </w:p>
            </w:tc>
          </w:sdtContent>
        </w:sdt>
      </w:tr>
      <w:tr w:rsidR="00CB7713" w:rsidRPr="00CB7713" w14:paraId="63A4E885" w14:textId="77777777" w:rsidTr="00CB7713">
        <w:tc>
          <w:tcPr>
            <w:tcW w:w="2155" w:type="dxa"/>
          </w:tcPr>
          <w:p w14:paraId="4401F0C8" w14:textId="77777777" w:rsidR="00CB7713" w:rsidRPr="00CB7713" w:rsidRDefault="00CB7713" w:rsidP="00CB7713">
            <w:r w:rsidRPr="00CB7713">
              <w:t>Standard VI:</w:t>
            </w:r>
          </w:p>
        </w:tc>
        <w:tc>
          <w:tcPr>
            <w:tcW w:w="5850" w:type="dxa"/>
          </w:tcPr>
          <w:p w14:paraId="197EFB01" w14:textId="77777777" w:rsidR="00CB7713" w:rsidRPr="00CB7713" w:rsidRDefault="00CB7713" w:rsidP="00CB7713">
            <w:r w:rsidRPr="00CB7713">
              <w:t>Academic Leadership and Faculty Qualifications</w:t>
            </w:r>
          </w:p>
        </w:tc>
        <w:sdt>
          <w:sdtPr>
            <w:rPr>
              <w:rFonts w:ascii="Times New Roman" w:hAnsi="Times New Roman" w:cs="Times New Roman"/>
            </w:rPr>
            <w:id w:val="774215624"/>
            <w:placeholder>
              <w:docPart w:val="12418121C04F41BBBF306411938CBBB8"/>
            </w:placeholder>
            <w:showingPlcHdr/>
          </w:sdtPr>
          <w:sdtEndPr/>
          <w:sdtContent>
            <w:tc>
              <w:tcPr>
                <w:tcW w:w="1620" w:type="dxa"/>
              </w:tcPr>
              <w:p w14:paraId="377020BE" w14:textId="2B8F2EE9" w:rsidR="00CB7713" w:rsidRPr="00CB7713" w:rsidRDefault="00CB7713" w:rsidP="00CB7713">
                <w:r w:rsidRPr="00CB7713">
                  <w:rPr>
                    <w:color w:val="808080"/>
                  </w:rPr>
                  <w:t>Page Number</w:t>
                </w:r>
              </w:p>
            </w:tc>
          </w:sdtContent>
        </w:sdt>
      </w:tr>
      <w:tr w:rsidR="00CB7713" w:rsidRPr="00CB7713" w14:paraId="4721675A" w14:textId="77777777" w:rsidTr="00CB7713">
        <w:tc>
          <w:tcPr>
            <w:tcW w:w="2155" w:type="dxa"/>
          </w:tcPr>
          <w:p w14:paraId="48792BCE" w14:textId="77777777" w:rsidR="00CB7713" w:rsidRPr="00CB7713" w:rsidRDefault="00CB7713" w:rsidP="00CB7713">
            <w:r w:rsidRPr="00CB7713">
              <w:t>Standard VII:</w:t>
            </w:r>
          </w:p>
        </w:tc>
        <w:tc>
          <w:tcPr>
            <w:tcW w:w="5850" w:type="dxa"/>
          </w:tcPr>
          <w:p w14:paraId="6B92507B" w14:textId="77777777" w:rsidR="00CB7713" w:rsidRPr="00CB7713" w:rsidRDefault="00CB7713" w:rsidP="00CB7713">
            <w:r w:rsidRPr="00CB7713">
              <w:t>Advertising, Promotional Literature, and Recruitment Personnel</w:t>
            </w:r>
          </w:p>
        </w:tc>
        <w:sdt>
          <w:sdtPr>
            <w:rPr>
              <w:rFonts w:ascii="Times New Roman" w:hAnsi="Times New Roman" w:cs="Times New Roman"/>
            </w:rPr>
            <w:id w:val="1321163410"/>
            <w:placeholder>
              <w:docPart w:val="8E61CB73634D47E891634A6918A9A9A4"/>
            </w:placeholder>
            <w:showingPlcHdr/>
          </w:sdtPr>
          <w:sdtEndPr/>
          <w:sdtContent>
            <w:tc>
              <w:tcPr>
                <w:tcW w:w="1620" w:type="dxa"/>
              </w:tcPr>
              <w:p w14:paraId="672665EF" w14:textId="2D680E95" w:rsidR="00CB7713" w:rsidRPr="00CB7713" w:rsidRDefault="00CB7713" w:rsidP="00CB7713">
                <w:r w:rsidRPr="00CB7713">
                  <w:rPr>
                    <w:color w:val="808080"/>
                  </w:rPr>
                  <w:t>Page Number</w:t>
                </w:r>
              </w:p>
            </w:tc>
          </w:sdtContent>
        </w:sdt>
      </w:tr>
      <w:tr w:rsidR="00CB7713" w:rsidRPr="00CB7713" w14:paraId="62B4C80C" w14:textId="77777777" w:rsidTr="00CB7713">
        <w:tc>
          <w:tcPr>
            <w:tcW w:w="2155" w:type="dxa"/>
          </w:tcPr>
          <w:p w14:paraId="6786C641" w14:textId="77777777" w:rsidR="00CB7713" w:rsidRPr="00CB7713" w:rsidRDefault="00CB7713" w:rsidP="00CB7713">
            <w:r w:rsidRPr="00CB7713">
              <w:t>Standard VIII:</w:t>
            </w:r>
          </w:p>
        </w:tc>
        <w:tc>
          <w:tcPr>
            <w:tcW w:w="5850" w:type="dxa"/>
          </w:tcPr>
          <w:p w14:paraId="38708E4B" w14:textId="77777777" w:rsidR="00CB7713" w:rsidRPr="00CB7713" w:rsidRDefault="00CB7713" w:rsidP="00CB7713">
            <w:r w:rsidRPr="00CB7713">
              <w:t xml:space="preserve">Admission Practices and Enrollment Agreements </w:t>
            </w:r>
          </w:p>
        </w:tc>
        <w:sdt>
          <w:sdtPr>
            <w:rPr>
              <w:rFonts w:ascii="Times New Roman" w:hAnsi="Times New Roman" w:cs="Times New Roman"/>
            </w:rPr>
            <w:id w:val="-1170557364"/>
            <w:placeholder>
              <w:docPart w:val="339BA21880DB46108357D356F2790AFF"/>
            </w:placeholder>
            <w:showingPlcHdr/>
          </w:sdtPr>
          <w:sdtEndPr/>
          <w:sdtContent>
            <w:tc>
              <w:tcPr>
                <w:tcW w:w="1620" w:type="dxa"/>
              </w:tcPr>
              <w:p w14:paraId="510FB58D" w14:textId="03B6429A" w:rsidR="00CB7713" w:rsidRPr="00CB7713" w:rsidRDefault="00CB7713" w:rsidP="00CB7713">
                <w:r w:rsidRPr="00CB7713">
                  <w:rPr>
                    <w:color w:val="808080"/>
                  </w:rPr>
                  <w:t>Page Number</w:t>
                </w:r>
              </w:p>
            </w:tc>
          </w:sdtContent>
        </w:sdt>
      </w:tr>
      <w:tr w:rsidR="00CB7713" w:rsidRPr="00CB7713" w14:paraId="1C12E2CD" w14:textId="77777777" w:rsidTr="00CB7713">
        <w:tc>
          <w:tcPr>
            <w:tcW w:w="2155" w:type="dxa"/>
          </w:tcPr>
          <w:p w14:paraId="4C6B6ECB" w14:textId="77777777" w:rsidR="00CB7713" w:rsidRPr="00CB7713" w:rsidRDefault="00CB7713" w:rsidP="00CB7713">
            <w:r w:rsidRPr="00CB7713">
              <w:t>Standard IX:</w:t>
            </w:r>
          </w:p>
        </w:tc>
        <w:tc>
          <w:tcPr>
            <w:tcW w:w="5850" w:type="dxa"/>
          </w:tcPr>
          <w:p w14:paraId="508633F1" w14:textId="77777777" w:rsidR="00CB7713" w:rsidRPr="00CB7713" w:rsidRDefault="00CB7713" w:rsidP="00CB7713">
            <w:r w:rsidRPr="00CB7713">
              <w:t>Financial Disclosures, Cancellations, and Refund Policies</w:t>
            </w:r>
          </w:p>
        </w:tc>
        <w:sdt>
          <w:sdtPr>
            <w:rPr>
              <w:rFonts w:ascii="Times New Roman" w:hAnsi="Times New Roman" w:cs="Times New Roman"/>
            </w:rPr>
            <w:id w:val="-1227449483"/>
            <w:placeholder>
              <w:docPart w:val="709B2150F92D4E719427ED576489CEE0"/>
            </w:placeholder>
            <w:showingPlcHdr/>
          </w:sdtPr>
          <w:sdtEndPr/>
          <w:sdtContent>
            <w:tc>
              <w:tcPr>
                <w:tcW w:w="1620" w:type="dxa"/>
              </w:tcPr>
              <w:p w14:paraId="4783885B" w14:textId="67666C62" w:rsidR="00CB7713" w:rsidRPr="00CB7713" w:rsidRDefault="00CB7713" w:rsidP="00CB7713">
                <w:r w:rsidRPr="00CB7713">
                  <w:rPr>
                    <w:color w:val="808080"/>
                  </w:rPr>
                  <w:t>Page Number</w:t>
                </w:r>
              </w:p>
            </w:tc>
          </w:sdtContent>
        </w:sdt>
      </w:tr>
      <w:tr w:rsidR="00CB7713" w:rsidRPr="00CB7713" w14:paraId="0C022A25" w14:textId="77777777" w:rsidTr="00CB7713">
        <w:tc>
          <w:tcPr>
            <w:tcW w:w="2155" w:type="dxa"/>
          </w:tcPr>
          <w:p w14:paraId="1B93A0DA" w14:textId="77777777" w:rsidR="00CB7713" w:rsidRPr="00CB7713" w:rsidRDefault="00CB7713" w:rsidP="00CB7713">
            <w:r w:rsidRPr="00CB7713">
              <w:t>Standard X:</w:t>
            </w:r>
          </w:p>
        </w:tc>
        <w:tc>
          <w:tcPr>
            <w:tcW w:w="5850" w:type="dxa"/>
          </w:tcPr>
          <w:p w14:paraId="098E7E86" w14:textId="77777777" w:rsidR="00CB7713" w:rsidRPr="00CB7713" w:rsidRDefault="00CB7713" w:rsidP="00CB7713">
            <w:r w:rsidRPr="00CB7713">
              <w:t>Institutional Governance</w:t>
            </w:r>
          </w:p>
        </w:tc>
        <w:sdt>
          <w:sdtPr>
            <w:rPr>
              <w:rFonts w:ascii="Times New Roman" w:hAnsi="Times New Roman" w:cs="Times New Roman"/>
            </w:rPr>
            <w:id w:val="911356889"/>
            <w:placeholder>
              <w:docPart w:val="528BEAD8554042F295997CECBA8F9AF6"/>
            </w:placeholder>
            <w:showingPlcHdr/>
          </w:sdtPr>
          <w:sdtEndPr/>
          <w:sdtContent>
            <w:tc>
              <w:tcPr>
                <w:tcW w:w="1620" w:type="dxa"/>
              </w:tcPr>
              <w:p w14:paraId="3A989E6A" w14:textId="5A844F4A" w:rsidR="00CB7713" w:rsidRPr="00CB7713" w:rsidRDefault="00CB7713" w:rsidP="00CB7713">
                <w:r w:rsidRPr="00CB7713">
                  <w:rPr>
                    <w:color w:val="808080"/>
                  </w:rPr>
                  <w:t>Page Number</w:t>
                </w:r>
              </w:p>
            </w:tc>
          </w:sdtContent>
        </w:sdt>
      </w:tr>
      <w:tr w:rsidR="00CB7713" w:rsidRPr="00CB7713" w14:paraId="4ADBA6BC" w14:textId="77777777" w:rsidTr="00CB7713">
        <w:tc>
          <w:tcPr>
            <w:tcW w:w="2155" w:type="dxa"/>
          </w:tcPr>
          <w:p w14:paraId="4A17748E" w14:textId="77777777" w:rsidR="00CB7713" w:rsidRPr="00CB7713" w:rsidRDefault="00CB7713" w:rsidP="00CB7713">
            <w:r w:rsidRPr="00CB7713">
              <w:t>Standard XI:</w:t>
            </w:r>
          </w:p>
        </w:tc>
        <w:tc>
          <w:tcPr>
            <w:tcW w:w="5850" w:type="dxa"/>
          </w:tcPr>
          <w:p w14:paraId="00DF3E63" w14:textId="77777777" w:rsidR="00CB7713" w:rsidRPr="00CB7713" w:rsidRDefault="00CB7713" w:rsidP="00CB7713">
            <w:r w:rsidRPr="00CB7713">
              <w:t xml:space="preserve">Financial Responsibility </w:t>
            </w:r>
          </w:p>
        </w:tc>
        <w:sdt>
          <w:sdtPr>
            <w:rPr>
              <w:rFonts w:ascii="Times New Roman" w:hAnsi="Times New Roman" w:cs="Times New Roman"/>
            </w:rPr>
            <w:id w:val="-1226381275"/>
            <w:placeholder>
              <w:docPart w:val="7A9A6A580D2A41A2A93B711810433672"/>
            </w:placeholder>
            <w:showingPlcHdr/>
          </w:sdtPr>
          <w:sdtEndPr/>
          <w:sdtContent>
            <w:tc>
              <w:tcPr>
                <w:tcW w:w="1620" w:type="dxa"/>
              </w:tcPr>
              <w:p w14:paraId="0F69046E" w14:textId="4BE48AF8" w:rsidR="00CB7713" w:rsidRPr="00CB7713" w:rsidRDefault="00CB7713" w:rsidP="00CB7713">
                <w:r w:rsidRPr="00CB7713">
                  <w:rPr>
                    <w:color w:val="808080"/>
                  </w:rPr>
                  <w:t>Page Number</w:t>
                </w:r>
              </w:p>
            </w:tc>
          </w:sdtContent>
        </w:sdt>
      </w:tr>
      <w:tr w:rsidR="00CB7713" w:rsidRPr="00CB7713" w14:paraId="692AB38C" w14:textId="77777777" w:rsidTr="00CB7713">
        <w:tc>
          <w:tcPr>
            <w:tcW w:w="2155" w:type="dxa"/>
          </w:tcPr>
          <w:p w14:paraId="6798572B" w14:textId="77777777" w:rsidR="00CB7713" w:rsidRPr="00CB7713" w:rsidRDefault="00CB7713" w:rsidP="00CB7713">
            <w:r w:rsidRPr="00CB7713">
              <w:t>Standard XII:</w:t>
            </w:r>
          </w:p>
        </w:tc>
        <w:tc>
          <w:tcPr>
            <w:tcW w:w="5850" w:type="dxa"/>
          </w:tcPr>
          <w:p w14:paraId="5A54FF1C" w14:textId="77777777" w:rsidR="00CB7713" w:rsidRPr="00CB7713" w:rsidRDefault="00CB7713" w:rsidP="00CB7713">
            <w:r w:rsidRPr="00CB7713">
              <w:t>Facilities, Equipment, Supplies, Record Protection and Retention</w:t>
            </w:r>
          </w:p>
        </w:tc>
        <w:sdt>
          <w:sdtPr>
            <w:rPr>
              <w:rFonts w:ascii="Times New Roman" w:hAnsi="Times New Roman" w:cs="Times New Roman"/>
            </w:rPr>
            <w:id w:val="-1297224596"/>
            <w:placeholder>
              <w:docPart w:val="F310BCD5E16A4222A88C6709AB6E847A"/>
            </w:placeholder>
          </w:sdtPr>
          <w:sdtEndPr/>
          <w:sdtContent>
            <w:tc>
              <w:tcPr>
                <w:tcW w:w="1620" w:type="dxa"/>
              </w:tcPr>
              <w:p w14:paraId="09CBC3FF" w14:textId="515E5469" w:rsidR="00CB7713" w:rsidRPr="00CB7713" w:rsidRDefault="00CB7713" w:rsidP="00CB7713">
                <w:r w:rsidRPr="00CB7713">
                  <w:rPr>
                    <w:color w:val="808080"/>
                  </w:rPr>
                  <w:t>Page Number</w:t>
                </w:r>
              </w:p>
            </w:tc>
          </w:sdtContent>
        </w:sdt>
      </w:tr>
      <w:tr w:rsidR="00F42D3B" w:rsidRPr="00CB7713" w14:paraId="6A565C95" w14:textId="77777777" w:rsidTr="00BE6BFF">
        <w:tc>
          <w:tcPr>
            <w:tcW w:w="2155" w:type="dxa"/>
          </w:tcPr>
          <w:p w14:paraId="2636FE9E" w14:textId="77777777" w:rsidR="00F42D3B" w:rsidRPr="00CB7713" w:rsidRDefault="00F42D3B" w:rsidP="00CB7713">
            <w:r>
              <w:t>Companion Document</w:t>
            </w:r>
          </w:p>
        </w:tc>
        <w:tc>
          <w:tcPr>
            <w:tcW w:w="5850" w:type="dxa"/>
          </w:tcPr>
          <w:p w14:paraId="26D2B76F" w14:textId="77777777" w:rsidR="00F42D3B" w:rsidRPr="00CB7713" w:rsidRDefault="00F42D3B" w:rsidP="00CB7713">
            <w:r>
              <w:t>Federal Financial Assistance Programs</w:t>
            </w:r>
          </w:p>
        </w:tc>
        <w:tc>
          <w:tcPr>
            <w:tcW w:w="1620" w:type="dxa"/>
            <w:shd w:val="clear" w:color="auto" w:fill="D9D9D9" w:themeFill="background1" w:themeFillShade="D9"/>
          </w:tcPr>
          <w:p w14:paraId="7CD3F476" w14:textId="11ECCCBF" w:rsidR="00F42D3B" w:rsidRPr="00BE6BFF" w:rsidRDefault="00BE6BFF" w:rsidP="00BE6BFF">
            <w:pPr>
              <w:jc w:val="center"/>
              <w:rPr>
                <w:rFonts w:cstheme="minorHAnsi"/>
                <w:i/>
              </w:rPr>
            </w:pPr>
            <w:r w:rsidRPr="00BE6BFF">
              <w:rPr>
                <w:rFonts w:cstheme="minorHAnsi"/>
                <w:i/>
              </w:rPr>
              <w:t xml:space="preserve">Include Separately </w:t>
            </w:r>
          </w:p>
        </w:tc>
      </w:tr>
      <w:tr w:rsidR="00F42D3B" w:rsidRPr="00CB7713" w14:paraId="17DDD6AA" w14:textId="77777777" w:rsidTr="00BE6BFF">
        <w:tc>
          <w:tcPr>
            <w:tcW w:w="2155" w:type="dxa"/>
          </w:tcPr>
          <w:p w14:paraId="0E2ABAF1" w14:textId="77777777" w:rsidR="00F42D3B" w:rsidRPr="00CB7713" w:rsidRDefault="00F42D3B" w:rsidP="00CB7713">
            <w:r>
              <w:t>Companion Document</w:t>
            </w:r>
          </w:p>
        </w:tc>
        <w:tc>
          <w:tcPr>
            <w:tcW w:w="5850" w:type="dxa"/>
          </w:tcPr>
          <w:p w14:paraId="185257DD" w14:textId="77777777" w:rsidR="00F42D3B" w:rsidRPr="00CB7713" w:rsidRDefault="00F42D3B" w:rsidP="00CB7713">
            <w:r>
              <w:t>In-Residence Program</w:t>
            </w:r>
          </w:p>
        </w:tc>
        <w:tc>
          <w:tcPr>
            <w:tcW w:w="1620" w:type="dxa"/>
            <w:shd w:val="clear" w:color="auto" w:fill="D9D9D9" w:themeFill="background1" w:themeFillShade="D9"/>
          </w:tcPr>
          <w:p w14:paraId="2A01887C" w14:textId="41556525" w:rsidR="00F42D3B" w:rsidRDefault="00BE6BFF" w:rsidP="00BE6BFF">
            <w:pPr>
              <w:jc w:val="center"/>
              <w:rPr>
                <w:rFonts w:ascii="Times New Roman" w:hAnsi="Times New Roman" w:cs="Times New Roman"/>
              </w:rPr>
            </w:pPr>
            <w:r w:rsidRPr="00BE6BFF">
              <w:rPr>
                <w:rFonts w:cstheme="minorHAnsi"/>
                <w:i/>
              </w:rPr>
              <w:t>Include Separately</w:t>
            </w:r>
          </w:p>
        </w:tc>
      </w:tr>
      <w:tr w:rsidR="00BE6BFF" w:rsidRPr="00CB7713" w14:paraId="67579B70" w14:textId="77777777" w:rsidTr="00BE6BFF">
        <w:tc>
          <w:tcPr>
            <w:tcW w:w="2155" w:type="dxa"/>
          </w:tcPr>
          <w:p w14:paraId="2898758F" w14:textId="3FE950DE" w:rsidR="00BE6BFF" w:rsidRDefault="00BE6BFF" w:rsidP="00BE6BFF">
            <w:r>
              <w:t>Companion Document</w:t>
            </w:r>
          </w:p>
        </w:tc>
        <w:tc>
          <w:tcPr>
            <w:tcW w:w="5850" w:type="dxa"/>
          </w:tcPr>
          <w:p w14:paraId="7BE2CA49" w14:textId="7FC4D6BB" w:rsidR="00BE6BFF" w:rsidRDefault="009F6495" w:rsidP="00BE6BFF">
            <w:r>
              <w:t>Engaging in International Activities</w:t>
            </w:r>
          </w:p>
        </w:tc>
        <w:tc>
          <w:tcPr>
            <w:tcW w:w="1620" w:type="dxa"/>
            <w:shd w:val="clear" w:color="auto" w:fill="D9D9D9" w:themeFill="background1" w:themeFillShade="D9"/>
          </w:tcPr>
          <w:p w14:paraId="46773C78" w14:textId="36D67011" w:rsidR="00BE6BFF" w:rsidRPr="00BE6BFF" w:rsidRDefault="009F6495" w:rsidP="00BE6BFF">
            <w:pPr>
              <w:jc w:val="center"/>
              <w:rPr>
                <w:rFonts w:cstheme="minorHAnsi"/>
                <w:i/>
              </w:rPr>
            </w:pPr>
            <w:r>
              <w:rPr>
                <w:rFonts w:cstheme="minorHAnsi"/>
                <w:i/>
              </w:rPr>
              <w:t>Include Separately</w:t>
            </w:r>
          </w:p>
        </w:tc>
      </w:tr>
    </w:tbl>
    <w:p w14:paraId="52319E6E" w14:textId="77777777" w:rsidR="00B00553" w:rsidRPr="00B00553" w:rsidRDefault="00B00553" w:rsidP="00B00553">
      <w:pPr>
        <w:spacing w:after="0" w:line="240" w:lineRule="auto"/>
        <w:rPr>
          <w:rFonts w:cs="Times New Roman"/>
          <w:sz w:val="24"/>
          <w:szCs w:val="24"/>
        </w:rPr>
      </w:pPr>
    </w:p>
    <w:p w14:paraId="5497D56D" w14:textId="77777777" w:rsidR="00B00553" w:rsidRPr="00B00553" w:rsidRDefault="00B00553" w:rsidP="00843525">
      <w:pPr>
        <w:pStyle w:val="Heading2"/>
        <w:jc w:val="center"/>
        <w:rPr>
          <w:rFonts w:asciiTheme="minorHAnsi" w:hAnsiTheme="minorHAnsi" w:cs="Times New Roman"/>
          <w:smallCaps/>
          <w:color w:val="auto"/>
          <w:sz w:val="28"/>
          <w:szCs w:val="28"/>
        </w:rPr>
      </w:pPr>
      <w:r w:rsidRPr="00B00553">
        <w:rPr>
          <w:rFonts w:asciiTheme="minorHAnsi" w:hAnsiTheme="minorHAnsi" w:cs="Times New Roman"/>
          <w:smallCaps/>
          <w:color w:val="auto"/>
          <w:sz w:val="28"/>
          <w:szCs w:val="28"/>
        </w:rPr>
        <w:t>Table of Exhibits</w:t>
      </w:r>
    </w:p>
    <w:p w14:paraId="5FE38CEA" w14:textId="17A81A90" w:rsidR="00B00553" w:rsidRDefault="00B00553" w:rsidP="00B00553">
      <w:pPr>
        <w:spacing w:after="0" w:line="240" w:lineRule="auto"/>
        <w:rPr>
          <w:rFonts w:cs="Times New Roman"/>
          <w:sz w:val="24"/>
          <w:szCs w:val="24"/>
        </w:rPr>
      </w:pPr>
    </w:p>
    <w:p w14:paraId="270FCA20" w14:textId="46B741A9" w:rsidR="00B329B9" w:rsidRDefault="001F1D57" w:rsidP="00B00553">
      <w:pPr>
        <w:spacing w:after="0" w:line="240" w:lineRule="auto"/>
        <w:rPr>
          <w:rFonts w:cs="Times New Roman"/>
          <w:sz w:val="24"/>
          <w:szCs w:val="24"/>
        </w:rPr>
      </w:pPr>
      <w:r>
        <w:rPr>
          <w:rFonts w:cs="Times New Roman"/>
          <w:sz w:val="24"/>
          <w:szCs w:val="24"/>
        </w:rPr>
        <w:t>Note: When an exhibit and its associated question(s) request both “links and permanent files”, both exhibit forms must be provided, even if they are the same information. A URL link to the requested information serves as proof that the information is publicly available</w:t>
      </w:r>
      <w:r w:rsidR="00283CA1">
        <w:rPr>
          <w:rFonts w:cs="Times New Roman"/>
          <w:sz w:val="24"/>
          <w:szCs w:val="24"/>
        </w:rPr>
        <w:t>. A permanent file is required so it can be included in the Distance Education Accrediting Commission’s permanent record of the institution’s Self</w:t>
      </w:r>
      <w:r w:rsidR="00DA7DFF">
        <w:rPr>
          <w:rFonts w:cs="Times New Roman"/>
          <w:sz w:val="24"/>
          <w:szCs w:val="24"/>
        </w:rPr>
        <w:t>-</w:t>
      </w:r>
      <w:r w:rsidR="00283CA1">
        <w:rPr>
          <w:rFonts w:cs="Times New Roman"/>
          <w:sz w:val="24"/>
          <w:szCs w:val="24"/>
        </w:rPr>
        <w:t xml:space="preserve">Evaluation Report submission. </w:t>
      </w:r>
    </w:p>
    <w:p w14:paraId="2434C92A" w14:textId="77777777" w:rsidR="00283CA1" w:rsidRPr="00B00553" w:rsidRDefault="00283CA1" w:rsidP="00B00553">
      <w:pPr>
        <w:spacing w:after="0" w:line="240" w:lineRule="auto"/>
        <w:rPr>
          <w:rFonts w:cs="Times New Roman"/>
          <w:sz w:val="24"/>
          <w:szCs w:val="24"/>
        </w:rPr>
      </w:pPr>
    </w:p>
    <w:tbl>
      <w:tblPr>
        <w:tblStyle w:val="TableGrid"/>
        <w:tblW w:w="9625" w:type="dxa"/>
        <w:tblLook w:val="04A0" w:firstRow="1" w:lastRow="0" w:firstColumn="1" w:lastColumn="0" w:noHBand="0" w:noVBand="1"/>
      </w:tblPr>
      <w:tblGrid>
        <w:gridCol w:w="1525"/>
        <w:gridCol w:w="8100"/>
      </w:tblGrid>
      <w:tr w:rsidR="00024CDC" w:rsidRPr="00B00553" w14:paraId="2FC3D442" w14:textId="77777777" w:rsidTr="00024CDC">
        <w:tc>
          <w:tcPr>
            <w:tcW w:w="9625" w:type="dxa"/>
            <w:gridSpan w:val="2"/>
          </w:tcPr>
          <w:p w14:paraId="37A1D070" w14:textId="77777777" w:rsidR="00024CDC" w:rsidRPr="00B00553" w:rsidRDefault="00024CDC" w:rsidP="00B00553">
            <w:pPr>
              <w:rPr>
                <w:rFonts w:cs="Times New Roman"/>
                <w:b/>
              </w:rPr>
            </w:pPr>
            <w:r w:rsidRPr="00B00553">
              <w:rPr>
                <w:rFonts w:cs="Times New Roman"/>
                <w:b/>
              </w:rPr>
              <w:t>EXHIBITS</w:t>
            </w:r>
          </w:p>
        </w:tc>
      </w:tr>
      <w:tr w:rsidR="00024CDC" w:rsidRPr="00B00553" w14:paraId="514CD735" w14:textId="77777777" w:rsidTr="00024CDC">
        <w:tc>
          <w:tcPr>
            <w:tcW w:w="1525" w:type="dxa"/>
          </w:tcPr>
          <w:p w14:paraId="06B2BFCC" w14:textId="77777777" w:rsidR="00024CDC" w:rsidRPr="00B00553" w:rsidRDefault="00024CDC" w:rsidP="00B00553">
            <w:pPr>
              <w:rPr>
                <w:rFonts w:cs="Times New Roman"/>
              </w:rPr>
            </w:pPr>
          </w:p>
        </w:tc>
        <w:tc>
          <w:tcPr>
            <w:tcW w:w="8100" w:type="dxa"/>
          </w:tcPr>
          <w:p w14:paraId="1274A418" w14:textId="77777777" w:rsidR="00024CDC" w:rsidRPr="00B00553" w:rsidRDefault="00024CDC" w:rsidP="00B00553">
            <w:pPr>
              <w:rPr>
                <w:rFonts w:cs="Times New Roman"/>
              </w:rPr>
            </w:pPr>
          </w:p>
        </w:tc>
      </w:tr>
      <w:tr w:rsidR="00024CDC" w:rsidRPr="00B00553" w14:paraId="074255A2" w14:textId="77777777" w:rsidTr="00024CDC">
        <w:tc>
          <w:tcPr>
            <w:tcW w:w="1525" w:type="dxa"/>
          </w:tcPr>
          <w:p w14:paraId="0BE8EA5E" w14:textId="77777777" w:rsidR="00024CDC" w:rsidRPr="00B00553" w:rsidRDefault="00024CDC" w:rsidP="00B00553">
            <w:pPr>
              <w:rPr>
                <w:rFonts w:cs="Times New Roman"/>
              </w:rPr>
            </w:pPr>
            <w:r w:rsidRPr="00B00553">
              <w:rPr>
                <w:rFonts w:cs="Times New Roman"/>
              </w:rPr>
              <w:t>EXHIBIT 1:</w:t>
            </w:r>
          </w:p>
        </w:tc>
        <w:tc>
          <w:tcPr>
            <w:tcW w:w="8100" w:type="dxa"/>
          </w:tcPr>
          <w:p w14:paraId="0173D106" w14:textId="43B0A103" w:rsidR="00024CDC" w:rsidRPr="00B00553" w:rsidRDefault="00024CDC" w:rsidP="009E2066">
            <w:pPr>
              <w:rPr>
                <w:rFonts w:cs="Times New Roman"/>
              </w:rPr>
            </w:pPr>
            <w:r w:rsidRPr="00B00553">
              <w:rPr>
                <w:rFonts w:cs="Times New Roman"/>
              </w:rPr>
              <w:t xml:space="preserve">DEAC Annual Report </w:t>
            </w:r>
            <w:r>
              <w:rPr>
                <w:rFonts w:cs="Times New Roman"/>
              </w:rPr>
              <w:t>(for institutions seeking renewal of accreditation) OR</w:t>
            </w:r>
            <w:r w:rsidRPr="00B00553">
              <w:rPr>
                <w:rFonts w:cs="Times New Roman"/>
              </w:rPr>
              <w:t xml:space="preserve"> </w:t>
            </w:r>
            <w:r w:rsidR="00A20A3A">
              <w:rPr>
                <w:rFonts w:cs="Times New Roman"/>
              </w:rPr>
              <w:t>Student Enrollment Worksheet</w:t>
            </w:r>
            <w:r>
              <w:rPr>
                <w:rFonts w:cs="Times New Roman"/>
              </w:rPr>
              <w:t xml:space="preserve"> (for institutions seeking initial accreditation)</w:t>
            </w:r>
          </w:p>
        </w:tc>
      </w:tr>
      <w:tr w:rsidR="00024CDC" w:rsidRPr="00B00553" w14:paraId="4625E504" w14:textId="77777777" w:rsidTr="00024CDC">
        <w:tc>
          <w:tcPr>
            <w:tcW w:w="1525" w:type="dxa"/>
          </w:tcPr>
          <w:p w14:paraId="16DBCFCB" w14:textId="77777777" w:rsidR="00024CDC" w:rsidRPr="00B00553" w:rsidRDefault="00024CDC" w:rsidP="00B00553">
            <w:pPr>
              <w:rPr>
                <w:rFonts w:cs="Times New Roman"/>
              </w:rPr>
            </w:pPr>
          </w:p>
        </w:tc>
        <w:tc>
          <w:tcPr>
            <w:tcW w:w="8100" w:type="dxa"/>
          </w:tcPr>
          <w:p w14:paraId="09BF4B1B" w14:textId="77777777" w:rsidR="00024CDC" w:rsidRPr="00B00553" w:rsidRDefault="00024CDC" w:rsidP="00B00553">
            <w:pPr>
              <w:rPr>
                <w:rFonts w:cs="Times New Roman"/>
              </w:rPr>
            </w:pPr>
          </w:p>
        </w:tc>
      </w:tr>
      <w:tr w:rsidR="00024CDC" w:rsidRPr="00B00553" w14:paraId="093A1124" w14:textId="77777777" w:rsidTr="00024CDC">
        <w:tc>
          <w:tcPr>
            <w:tcW w:w="1525" w:type="dxa"/>
          </w:tcPr>
          <w:p w14:paraId="36CF9B74" w14:textId="77777777" w:rsidR="00024CDC" w:rsidRPr="00B00553" w:rsidRDefault="00024CDC" w:rsidP="00B00553">
            <w:pPr>
              <w:rPr>
                <w:rFonts w:cs="Times New Roman"/>
              </w:rPr>
            </w:pPr>
            <w:r w:rsidRPr="00B00553">
              <w:rPr>
                <w:rFonts w:cs="Times New Roman"/>
              </w:rPr>
              <w:t>EXHIBIT 2:</w:t>
            </w:r>
          </w:p>
        </w:tc>
        <w:tc>
          <w:tcPr>
            <w:tcW w:w="8100" w:type="dxa"/>
          </w:tcPr>
          <w:p w14:paraId="558B722D" w14:textId="77777777" w:rsidR="00024CDC" w:rsidRPr="00B00553" w:rsidRDefault="00024CDC" w:rsidP="00B00553">
            <w:pPr>
              <w:rPr>
                <w:rFonts w:cs="Times New Roman"/>
              </w:rPr>
            </w:pPr>
            <w:r w:rsidRPr="00B00553">
              <w:rPr>
                <w:rFonts w:cs="Times New Roman"/>
              </w:rPr>
              <w:t>Organizational Chart</w:t>
            </w:r>
          </w:p>
        </w:tc>
      </w:tr>
      <w:tr w:rsidR="00024CDC" w:rsidRPr="00B00553" w14:paraId="7BF217B4" w14:textId="77777777" w:rsidTr="00024CDC">
        <w:tc>
          <w:tcPr>
            <w:tcW w:w="1525" w:type="dxa"/>
          </w:tcPr>
          <w:p w14:paraId="13B05764" w14:textId="77777777" w:rsidR="00024CDC" w:rsidRPr="00B00553" w:rsidRDefault="00024CDC" w:rsidP="00B00553">
            <w:pPr>
              <w:rPr>
                <w:rFonts w:cs="Times New Roman"/>
              </w:rPr>
            </w:pPr>
          </w:p>
        </w:tc>
        <w:tc>
          <w:tcPr>
            <w:tcW w:w="8100" w:type="dxa"/>
          </w:tcPr>
          <w:p w14:paraId="6F154B7A" w14:textId="77777777" w:rsidR="00024CDC" w:rsidRPr="00B00553" w:rsidRDefault="00024CDC" w:rsidP="00B00553">
            <w:pPr>
              <w:rPr>
                <w:rFonts w:cs="Times New Roman"/>
              </w:rPr>
            </w:pPr>
          </w:p>
        </w:tc>
      </w:tr>
      <w:tr w:rsidR="00024CDC" w:rsidRPr="00B00553" w14:paraId="0D9D22E8" w14:textId="77777777" w:rsidTr="00024CDC">
        <w:tc>
          <w:tcPr>
            <w:tcW w:w="1525" w:type="dxa"/>
          </w:tcPr>
          <w:p w14:paraId="11845353" w14:textId="77777777" w:rsidR="00024CDC" w:rsidRPr="00B00553" w:rsidRDefault="00024CDC" w:rsidP="00B00553">
            <w:pPr>
              <w:rPr>
                <w:rFonts w:cs="Times New Roman"/>
              </w:rPr>
            </w:pPr>
            <w:r w:rsidRPr="00B00553">
              <w:rPr>
                <w:rFonts w:cs="Times New Roman"/>
              </w:rPr>
              <w:t>EXHIBIT 3:</w:t>
            </w:r>
          </w:p>
        </w:tc>
        <w:tc>
          <w:tcPr>
            <w:tcW w:w="8100" w:type="dxa"/>
          </w:tcPr>
          <w:p w14:paraId="1C7D3F3E" w14:textId="6A808829" w:rsidR="00024CDC" w:rsidRPr="00B00553" w:rsidRDefault="00024CDC" w:rsidP="00CA7457">
            <w:pPr>
              <w:rPr>
                <w:rFonts w:cs="Times New Roman"/>
              </w:rPr>
            </w:pPr>
            <w:r>
              <w:rPr>
                <w:rFonts w:cs="Arial"/>
                <w:szCs w:val="20"/>
              </w:rPr>
              <w:t xml:space="preserve">DEAC </w:t>
            </w:r>
            <w:r w:rsidRPr="00C41A8E">
              <w:rPr>
                <w:rFonts w:cs="Arial"/>
                <w:szCs w:val="20"/>
              </w:rPr>
              <w:t xml:space="preserve">State </w:t>
            </w:r>
            <w:r>
              <w:rPr>
                <w:rFonts w:cs="Arial"/>
                <w:szCs w:val="20"/>
              </w:rPr>
              <w:t>Authorization Form</w:t>
            </w:r>
          </w:p>
        </w:tc>
      </w:tr>
      <w:tr w:rsidR="00024CDC" w:rsidRPr="00B00553" w14:paraId="5D0FF5E7" w14:textId="77777777" w:rsidTr="00024CDC">
        <w:tc>
          <w:tcPr>
            <w:tcW w:w="1525" w:type="dxa"/>
          </w:tcPr>
          <w:p w14:paraId="0507A8CA" w14:textId="151993D0" w:rsidR="00024CDC" w:rsidRPr="00B00553" w:rsidRDefault="00024CDC" w:rsidP="00B00553">
            <w:pPr>
              <w:rPr>
                <w:rFonts w:cs="Times New Roman"/>
              </w:rPr>
            </w:pPr>
            <w:r w:rsidRPr="00B00553">
              <w:rPr>
                <w:rFonts w:cs="Times New Roman"/>
              </w:rPr>
              <w:lastRenderedPageBreak/>
              <w:t>EXHIBIT 3:</w:t>
            </w:r>
          </w:p>
        </w:tc>
        <w:tc>
          <w:tcPr>
            <w:tcW w:w="8100" w:type="dxa"/>
          </w:tcPr>
          <w:p w14:paraId="11E2FF4A" w14:textId="2ADDF533" w:rsidR="00024CDC" w:rsidRPr="00B00553" w:rsidDel="00A03C3E" w:rsidRDefault="00024CDC" w:rsidP="00B00553">
            <w:pPr>
              <w:rPr>
                <w:rFonts w:cs="Times New Roman"/>
              </w:rPr>
            </w:pPr>
            <w:r w:rsidRPr="00C41A8E">
              <w:rPr>
                <w:rFonts w:cs="Arial"/>
                <w:szCs w:val="20"/>
              </w:rPr>
              <w:t xml:space="preserve">State </w:t>
            </w:r>
            <w:r>
              <w:rPr>
                <w:rFonts w:cs="Arial"/>
                <w:szCs w:val="20"/>
              </w:rPr>
              <w:t xml:space="preserve">Licensure and Authorization and </w:t>
            </w:r>
            <w:r w:rsidRPr="00C41A8E">
              <w:rPr>
                <w:rFonts w:cs="Arial"/>
                <w:szCs w:val="20"/>
              </w:rPr>
              <w:t>Other Accreditation</w:t>
            </w:r>
            <w:r>
              <w:rPr>
                <w:rFonts w:cs="Arial"/>
                <w:szCs w:val="20"/>
              </w:rPr>
              <w:t xml:space="preserve"> Documents</w:t>
            </w:r>
          </w:p>
        </w:tc>
      </w:tr>
      <w:tr w:rsidR="00024CDC" w:rsidRPr="00B00553" w14:paraId="3E050A7E" w14:textId="77777777" w:rsidTr="00024CDC">
        <w:tc>
          <w:tcPr>
            <w:tcW w:w="1525" w:type="dxa"/>
          </w:tcPr>
          <w:p w14:paraId="6050D9EC" w14:textId="77777777" w:rsidR="00024CDC" w:rsidRPr="00B00553" w:rsidRDefault="00024CDC" w:rsidP="00B00553">
            <w:pPr>
              <w:rPr>
                <w:rFonts w:cs="Times New Roman"/>
              </w:rPr>
            </w:pPr>
          </w:p>
        </w:tc>
        <w:tc>
          <w:tcPr>
            <w:tcW w:w="8100" w:type="dxa"/>
          </w:tcPr>
          <w:p w14:paraId="18C5230E" w14:textId="77777777" w:rsidR="00024CDC" w:rsidRPr="00B00553" w:rsidRDefault="00024CDC" w:rsidP="00B00553">
            <w:pPr>
              <w:rPr>
                <w:rFonts w:cs="Times New Roman"/>
              </w:rPr>
            </w:pPr>
          </w:p>
        </w:tc>
      </w:tr>
      <w:tr w:rsidR="00024CDC" w:rsidRPr="00B00553" w14:paraId="19F8E0F1" w14:textId="77777777" w:rsidTr="00024CDC">
        <w:tc>
          <w:tcPr>
            <w:tcW w:w="1525" w:type="dxa"/>
          </w:tcPr>
          <w:p w14:paraId="62704F4D" w14:textId="77777777" w:rsidR="00024CDC" w:rsidRPr="00B00553" w:rsidRDefault="00024CDC" w:rsidP="00B00553">
            <w:pPr>
              <w:rPr>
                <w:rFonts w:cs="Times New Roman"/>
              </w:rPr>
            </w:pPr>
            <w:r w:rsidRPr="00B00553">
              <w:rPr>
                <w:rFonts w:cs="Times New Roman"/>
              </w:rPr>
              <w:t>EXHIBIT 4:</w:t>
            </w:r>
          </w:p>
        </w:tc>
        <w:tc>
          <w:tcPr>
            <w:tcW w:w="8100" w:type="dxa"/>
          </w:tcPr>
          <w:p w14:paraId="099F1A69" w14:textId="77777777" w:rsidR="00024CDC" w:rsidRPr="00B00553" w:rsidRDefault="00024CDC" w:rsidP="00B00553">
            <w:pPr>
              <w:rPr>
                <w:rFonts w:cs="Times New Roman"/>
              </w:rPr>
            </w:pPr>
            <w:r w:rsidRPr="00B00553">
              <w:rPr>
                <w:rFonts w:cs="Times New Roman"/>
              </w:rPr>
              <w:t>Catalog</w:t>
            </w:r>
          </w:p>
        </w:tc>
      </w:tr>
      <w:tr w:rsidR="00024CDC" w:rsidRPr="00B00553" w14:paraId="0CDC29EC" w14:textId="77777777" w:rsidTr="00024CDC">
        <w:tc>
          <w:tcPr>
            <w:tcW w:w="1525" w:type="dxa"/>
          </w:tcPr>
          <w:p w14:paraId="7BDA3764" w14:textId="77777777" w:rsidR="00024CDC" w:rsidRPr="00B00553" w:rsidRDefault="00024CDC" w:rsidP="00B00553">
            <w:pPr>
              <w:rPr>
                <w:rFonts w:cs="Times New Roman"/>
              </w:rPr>
            </w:pPr>
          </w:p>
        </w:tc>
        <w:tc>
          <w:tcPr>
            <w:tcW w:w="8100" w:type="dxa"/>
          </w:tcPr>
          <w:p w14:paraId="7D8C0038" w14:textId="77777777" w:rsidR="00024CDC" w:rsidRPr="00B00553" w:rsidRDefault="00024CDC" w:rsidP="00B00553">
            <w:pPr>
              <w:rPr>
                <w:rFonts w:cs="Times New Roman"/>
              </w:rPr>
            </w:pPr>
          </w:p>
        </w:tc>
      </w:tr>
      <w:tr w:rsidR="00024CDC" w:rsidRPr="00B00553" w14:paraId="3904F0AA" w14:textId="77777777" w:rsidTr="00024CDC">
        <w:tc>
          <w:tcPr>
            <w:tcW w:w="1525" w:type="dxa"/>
          </w:tcPr>
          <w:p w14:paraId="7540F29C" w14:textId="77777777" w:rsidR="00024CDC" w:rsidRPr="00B00553" w:rsidRDefault="00024CDC" w:rsidP="00B00553">
            <w:pPr>
              <w:rPr>
                <w:rFonts w:cs="Times New Roman"/>
              </w:rPr>
            </w:pPr>
            <w:r w:rsidRPr="00B00553">
              <w:rPr>
                <w:rFonts w:cs="Times New Roman"/>
              </w:rPr>
              <w:t>EXHIBIT 5:</w:t>
            </w:r>
          </w:p>
        </w:tc>
        <w:tc>
          <w:tcPr>
            <w:tcW w:w="8100" w:type="dxa"/>
          </w:tcPr>
          <w:p w14:paraId="57A84D7F" w14:textId="77777777" w:rsidR="00024CDC" w:rsidRPr="00B00553" w:rsidRDefault="00024CDC" w:rsidP="00B00553">
            <w:pPr>
              <w:rPr>
                <w:rFonts w:cs="Times New Roman"/>
              </w:rPr>
            </w:pPr>
            <w:r w:rsidRPr="00B00553">
              <w:rPr>
                <w:rFonts w:cs="Times New Roman"/>
              </w:rPr>
              <w:t>Meeting Minutes (Leadership, Advisory Council, Faculty, and Staff)</w:t>
            </w:r>
          </w:p>
        </w:tc>
      </w:tr>
      <w:tr w:rsidR="00024CDC" w:rsidRPr="00B00553" w14:paraId="49B3C3BF" w14:textId="77777777" w:rsidTr="00024CDC">
        <w:tc>
          <w:tcPr>
            <w:tcW w:w="1525" w:type="dxa"/>
          </w:tcPr>
          <w:p w14:paraId="0D917D02" w14:textId="77777777" w:rsidR="00024CDC" w:rsidRPr="00B00553" w:rsidRDefault="00024CDC" w:rsidP="00B00553">
            <w:pPr>
              <w:rPr>
                <w:rFonts w:cs="Times New Roman"/>
              </w:rPr>
            </w:pPr>
          </w:p>
        </w:tc>
        <w:tc>
          <w:tcPr>
            <w:tcW w:w="8100" w:type="dxa"/>
          </w:tcPr>
          <w:p w14:paraId="217561A3" w14:textId="77777777" w:rsidR="00024CDC" w:rsidRPr="00B00553" w:rsidRDefault="00024CDC" w:rsidP="00B00553">
            <w:pPr>
              <w:rPr>
                <w:rFonts w:cs="Times New Roman"/>
              </w:rPr>
            </w:pPr>
          </w:p>
        </w:tc>
      </w:tr>
      <w:tr w:rsidR="00024CDC" w:rsidRPr="00B00553" w14:paraId="5E98BEB9" w14:textId="77777777" w:rsidTr="00024CDC">
        <w:tc>
          <w:tcPr>
            <w:tcW w:w="1525" w:type="dxa"/>
          </w:tcPr>
          <w:p w14:paraId="10694524" w14:textId="77777777" w:rsidR="00024CDC" w:rsidRPr="00B00553" w:rsidRDefault="00024CDC" w:rsidP="00B00553">
            <w:pPr>
              <w:rPr>
                <w:rFonts w:cs="Times New Roman"/>
              </w:rPr>
            </w:pPr>
            <w:r w:rsidRPr="00B00553">
              <w:rPr>
                <w:rFonts w:cs="Times New Roman"/>
              </w:rPr>
              <w:t>EXHIBIT 6:</w:t>
            </w:r>
          </w:p>
        </w:tc>
        <w:tc>
          <w:tcPr>
            <w:tcW w:w="8100" w:type="dxa"/>
          </w:tcPr>
          <w:p w14:paraId="318E25E2" w14:textId="2AA97085" w:rsidR="00024CDC" w:rsidRPr="00B00553" w:rsidRDefault="00024CDC" w:rsidP="00B00553">
            <w:pPr>
              <w:rPr>
                <w:rFonts w:cs="Times New Roman"/>
              </w:rPr>
            </w:pPr>
            <w:r w:rsidRPr="00B00553">
              <w:rPr>
                <w:rFonts w:cs="Times New Roman"/>
              </w:rPr>
              <w:t>Institutional Effectiveness Data</w:t>
            </w:r>
            <w:r w:rsidR="008332A6">
              <w:rPr>
                <w:rFonts w:cs="Times New Roman"/>
              </w:rPr>
              <w:t xml:space="preserve"> and Planning Document</w:t>
            </w:r>
            <w:r w:rsidRPr="00B00553">
              <w:rPr>
                <w:rFonts w:cs="Times New Roman"/>
              </w:rPr>
              <w:t xml:space="preserve"> </w:t>
            </w:r>
          </w:p>
        </w:tc>
      </w:tr>
      <w:tr w:rsidR="00024CDC" w:rsidRPr="00B00553" w14:paraId="3445AF8C" w14:textId="77777777" w:rsidTr="00024CDC">
        <w:tc>
          <w:tcPr>
            <w:tcW w:w="1525" w:type="dxa"/>
          </w:tcPr>
          <w:p w14:paraId="24D9A171" w14:textId="77777777" w:rsidR="00024CDC" w:rsidRPr="00B00553" w:rsidRDefault="00024CDC" w:rsidP="00B00553">
            <w:pPr>
              <w:rPr>
                <w:rFonts w:cs="Times New Roman"/>
              </w:rPr>
            </w:pPr>
            <w:r w:rsidRPr="00B00553">
              <w:rPr>
                <w:rFonts w:cs="Times New Roman"/>
              </w:rPr>
              <w:t>EXHIBIT 6:</w:t>
            </w:r>
          </w:p>
        </w:tc>
        <w:tc>
          <w:tcPr>
            <w:tcW w:w="8100" w:type="dxa"/>
          </w:tcPr>
          <w:p w14:paraId="4C13248C" w14:textId="77777777" w:rsidR="00024CDC" w:rsidRPr="00B00553" w:rsidRDefault="00024CDC" w:rsidP="00B00553">
            <w:pPr>
              <w:rPr>
                <w:rFonts w:cs="Times New Roman"/>
              </w:rPr>
            </w:pPr>
            <w:r w:rsidRPr="00B00553">
              <w:rPr>
                <w:rFonts w:cs="Times New Roman"/>
              </w:rPr>
              <w:t>Strategic Plan</w:t>
            </w:r>
          </w:p>
        </w:tc>
      </w:tr>
      <w:tr w:rsidR="00024CDC" w:rsidRPr="00B00553" w14:paraId="4EE5D685" w14:textId="77777777" w:rsidTr="00024CDC">
        <w:tc>
          <w:tcPr>
            <w:tcW w:w="1525" w:type="dxa"/>
          </w:tcPr>
          <w:p w14:paraId="706C4ED2" w14:textId="77777777" w:rsidR="00024CDC" w:rsidRPr="00B00553" w:rsidRDefault="00024CDC" w:rsidP="00B00553">
            <w:pPr>
              <w:rPr>
                <w:rFonts w:cs="Times New Roman"/>
              </w:rPr>
            </w:pPr>
          </w:p>
        </w:tc>
        <w:tc>
          <w:tcPr>
            <w:tcW w:w="8100" w:type="dxa"/>
          </w:tcPr>
          <w:p w14:paraId="0618BAA4" w14:textId="77777777" w:rsidR="00024CDC" w:rsidRPr="00B00553" w:rsidRDefault="00024CDC" w:rsidP="00B00553">
            <w:pPr>
              <w:rPr>
                <w:rFonts w:cs="Times New Roman"/>
              </w:rPr>
            </w:pPr>
          </w:p>
        </w:tc>
      </w:tr>
      <w:tr w:rsidR="00024CDC" w:rsidRPr="00B00553" w14:paraId="4A65CFD6" w14:textId="77777777" w:rsidTr="00024CDC">
        <w:tc>
          <w:tcPr>
            <w:tcW w:w="1525" w:type="dxa"/>
          </w:tcPr>
          <w:p w14:paraId="62638242" w14:textId="77777777" w:rsidR="00024CDC" w:rsidRPr="00B00553" w:rsidRDefault="00024CDC" w:rsidP="00B00553">
            <w:pPr>
              <w:rPr>
                <w:rFonts w:cs="Times New Roman"/>
              </w:rPr>
            </w:pPr>
            <w:r w:rsidRPr="00B00553">
              <w:rPr>
                <w:rFonts w:cs="Times New Roman"/>
              </w:rPr>
              <w:t>EXHIBIT 7:</w:t>
            </w:r>
          </w:p>
        </w:tc>
        <w:tc>
          <w:tcPr>
            <w:tcW w:w="8100" w:type="dxa"/>
          </w:tcPr>
          <w:p w14:paraId="1E8904EE" w14:textId="77777777" w:rsidR="00024CDC" w:rsidRPr="00B00553" w:rsidRDefault="00024CDC" w:rsidP="00B00553">
            <w:pPr>
              <w:rPr>
                <w:rFonts w:cs="Times New Roman"/>
              </w:rPr>
            </w:pPr>
            <w:r w:rsidRPr="00B00553">
              <w:rPr>
                <w:rFonts w:cs="Times New Roman"/>
              </w:rPr>
              <w:t>Program Outcomes</w:t>
            </w:r>
          </w:p>
        </w:tc>
      </w:tr>
      <w:tr w:rsidR="00024CDC" w:rsidRPr="00B00553" w14:paraId="5F5166AF" w14:textId="77777777" w:rsidTr="00024CDC">
        <w:tc>
          <w:tcPr>
            <w:tcW w:w="1525" w:type="dxa"/>
          </w:tcPr>
          <w:p w14:paraId="3EE32E2B" w14:textId="77777777" w:rsidR="00024CDC" w:rsidRPr="00B00553" w:rsidRDefault="00024CDC" w:rsidP="00B00553">
            <w:pPr>
              <w:rPr>
                <w:rFonts w:cs="Times New Roman"/>
              </w:rPr>
            </w:pPr>
            <w:r w:rsidRPr="00B00553">
              <w:rPr>
                <w:rFonts w:cs="Times New Roman"/>
              </w:rPr>
              <w:t>EXHIBIT 7:</w:t>
            </w:r>
          </w:p>
        </w:tc>
        <w:tc>
          <w:tcPr>
            <w:tcW w:w="8100" w:type="dxa"/>
          </w:tcPr>
          <w:p w14:paraId="2C6EF0E7" w14:textId="77777777" w:rsidR="00024CDC" w:rsidRPr="00B00553" w:rsidRDefault="00024CDC" w:rsidP="00B00553">
            <w:pPr>
              <w:rPr>
                <w:rFonts w:cs="Times New Roman"/>
              </w:rPr>
            </w:pPr>
            <w:r w:rsidRPr="00B00553">
              <w:rPr>
                <w:rFonts w:cs="Times New Roman"/>
              </w:rPr>
              <w:t>Curriculum Maps</w:t>
            </w:r>
          </w:p>
        </w:tc>
      </w:tr>
      <w:tr w:rsidR="00024CDC" w:rsidRPr="00B00553" w14:paraId="3D3E2AA2" w14:textId="77777777" w:rsidTr="00024CDC">
        <w:tc>
          <w:tcPr>
            <w:tcW w:w="1525" w:type="dxa"/>
          </w:tcPr>
          <w:p w14:paraId="50DD3618" w14:textId="77777777" w:rsidR="00024CDC" w:rsidRPr="00B00553" w:rsidRDefault="00024CDC" w:rsidP="00B00553">
            <w:pPr>
              <w:rPr>
                <w:rFonts w:cs="Times New Roman"/>
              </w:rPr>
            </w:pPr>
            <w:r w:rsidRPr="00B00553">
              <w:rPr>
                <w:rFonts w:cs="Times New Roman"/>
              </w:rPr>
              <w:t>EXHIBIT 7:</w:t>
            </w:r>
          </w:p>
        </w:tc>
        <w:tc>
          <w:tcPr>
            <w:tcW w:w="8100" w:type="dxa"/>
          </w:tcPr>
          <w:p w14:paraId="51710D7C" w14:textId="5FF487B3" w:rsidR="00024CDC" w:rsidRPr="00B00553" w:rsidRDefault="00024CDC" w:rsidP="00B00553">
            <w:pPr>
              <w:rPr>
                <w:rFonts w:cs="Times New Roman"/>
              </w:rPr>
            </w:pPr>
            <w:r w:rsidRPr="00B00553">
              <w:rPr>
                <w:rFonts w:cs="Times New Roman"/>
              </w:rPr>
              <w:t xml:space="preserve">Program Comparisons </w:t>
            </w:r>
          </w:p>
        </w:tc>
      </w:tr>
      <w:tr w:rsidR="00024CDC" w:rsidRPr="00B00553" w14:paraId="4954551D" w14:textId="77777777" w:rsidTr="00024CDC">
        <w:tc>
          <w:tcPr>
            <w:tcW w:w="1525" w:type="dxa"/>
          </w:tcPr>
          <w:p w14:paraId="7E01C7CA" w14:textId="77DC025F" w:rsidR="00024CDC" w:rsidRPr="00B00553" w:rsidRDefault="00024CDC" w:rsidP="00024CDC">
            <w:pPr>
              <w:rPr>
                <w:rFonts w:cs="Times New Roman"/>
              </w:rPr>
            </w:pPr>
            <w:r>
              <w:rPr>
                <w:rFonts w:cs="Times New Roman"/>
              </w:rPr>
              <w:t>EXHIBIT 7:</w:t>
            </w:r>
          </w:p>
        </w:tc>
        <w:tc>
          <w:tcPr>
            <w:tcW w:w="8100" w:type="dxa"/>
          </w:tcPr>
          <w:p w14:paraId="255A7B88" w14:textId="7C2583D3" w:rsidR="00024CDC" w:rsidRPr="00B00553" w:rsidRDefault="00024CDC" w:rsidP="00B00553">
            <w:pPr>
              <w:rPr>
                <w:rFonts w:cs="Times New Roman"/>
              </w:rPr>
            </w:pPr>
            <w:r>
              <w:rPr>
                <w:rFonts w:cs="Times New Roman"/>
              </w:rPr>
              <w:t>Advisory Council Rosters and Bios</w:t>
            </w:r>
          </w:p>
        </w:tc>
      </w:tr>
      <w:tr w:rsidR="00024CDC" w:rsidRPr="00B00553" w14:paraId="554A0FE0" w14:textId="77777777" w:rsidTr="00024CDC">
        <w:tc>
          <w:tcPr>
            <w:tcW w:w="1525" w:type="dxa"/>
          </w:tcPr>
          <w:p w14:paraId="14F66E15" w14:textId="77777777" w:rsidR="00024CDC" w:rsidRPr="00B00553" w:rsidRDefault="00024CDC" w:rsidP="00B00553">
            <w:pPr>
              <w:rPr>
                <w:rFonts w:cs="Times New Roman"/>
              </w:rPr>
            </w:pPr>
          </w:p>
        </w:tc>
        <w:tc>
          <w:tcPr>
            <w:tcW w:w="8100" w:type="dxa"/>
          </w:tcPr>
          <w:p w14:paraId="4CE9DE51" w14:textId="77777777" w:rsidR="00024CDC" w:rsidRPr="00B00553" w:rsidRDefault="00024CDC" w:rsidP="00B00553">
            <w:pPr>
              <w:rPr>
                <w:rFonts w:cs="Times New Roman"/>
              </w:rPr>
            </w:pPr>
          </w:p>
        </w:tc>
      </w:tr>
      <w:tr w:rsidR="00024CDC" w:rsidRPr="00B00553" w14:paraId="5D69913C" w14:textId="77777777" w:rsidTr="00024CDC">
        <w:tc>
          <w:tcPr>
            <w:tcW w:w="1525" w:type="dxa"/>
          </w:tcPr>
          <w:p w14:paraId="154FF84B" w14:textId="77777777" w:rsidR="00024CDC" w:rsidRPr="00B00553" w:rsidRDefault="00024CDC" w:rsidP="00B00553">
            <w:pPr>
              <w:rPr>
                <w:rFonts w:cs="Times New Roman"/>
              </w:rPr>
            </w:pPr>
            <w:r w:rsidRPr="00B00553">
              <w:rPr>
                <w:rFonts w:cs="Times New Roman"/>
              </w:rPr>
              <w:t>EXHIBIT 8:</w:t>
            </w:r>
          </w:p>
        </w:tc>
        <w:tc>
          <w:tcPr>
            <w:tcW w:w="8100" w:type="dxa"/>
          </w:tcPr>
          <w:p w14:paraId="37F508A6" w14:textId="77777777" w:rsidR="00024CDC" w:rsidRPr="00B00553" w:rsidRDefault="00024CDC" w:rsidP="00B00553">
            <w:pPr>
              <w:rPr>
                <w:rFonts w:cs="Times New Roman"/>
              </w:rPr>
            </w:pPr>
            <w:r w:rsidRPr="00B00553">
              <w:rPr>
                <w:rFonts w:cs="Times New Roman"/>
              </w:rPr>
              <w:t>Sample Program Reviews</w:t>
            </w:r>
          </w:p>
        </w:tc>
      </w:tr>
      <w:tr w:rsidR="00024CDC" w:rsidRPr="00B00553" w14:paraId="32DF7229" w14:textId="77777777" w:rsidTr="00024CDC">
        <w:tc>
          <w:tcPr>
            <w:tcW w:w="1525" w:type="dxa"/>
          </w:tcPr>
          <w:p w14:paraId="35F59F03" w14:textId="77777777" w:rsidR="00024CDC" w:rsidRPr="00B00553" w:rsidRDefault="00024CDC" w:rsidP="00B00553">
            <w:pPr>
              <w:rPr>
                <w:rFonts w:cs="Times New Roman"/>
              </w:rPr>
            </w:pPr>
          </w:p>
        </w:tc>
        <w:tc>
          <w:tcPr>
            <w:tcW w:w="8100" w:type="dxa"/>
          </w:tcPr>
          <w:p w14:paraId="2AE2055E" w14:textId="77777777" w:rsidR="00024CDC" w:rsidRPr="00B00553" w:rsidRDefault="00024CDC" w:rsidP="00B00553">
            <w:pPr>
              <w:rPr>
                <w:rFonts w:cs="Times New Roman"/>
              </w:rPr>
            </w:pPr>
          </w:p>
        </w:tc>
      </w:tr>
      <w:tr w:rsidR="00024CDC" w:rsidRPr="00B00553" w14:paraId="2D1020B6" w14:textId="77777777" w:rsidTr="00024CDC">
        <w:tc>
          <w:tcPr>
            <w:tcW w:w="1525" w:type="dxa"/>
          </w:tcPr>
          <w:p w14:paraId="412B4EA9" w14:textId="77777777" w:rsidR="00024CDC" w:rsidRPr="00B00553" w:rsidRDefault="00024CDC" w:rsidP="00B00553">
            <w:pPr>
              <w:rPr>
                <w:rFonts w:cs="Times New Roman"/>
              </w:rPr>
            </w:pPr>
            <w:r w:rsidRPr="00B00553">
              <w:rPr>
                <w:rFonts w:cs="Times New Roman"/>
              </w:rPr>
              <w:t>EXHIBIT 9:</w:t>
            </w:r>
          </w:p>
        </w:tc>
        <w:tc>
          <w:tcPr>
            <w:tcW w:w="8100" w:type="dxa"/>
          </w:tcPr>
          <w:p w14:paraId="357572FA" w14:textId="77777777" w:rsidR="00024CDC" w:rsidRPr="00B00553" w:rsidRDefault="00024CDC" w:rsidP="00B00553">
            <w:pPr>
              <w:rPr>
                <w:rFonts w:cs="Times New Roman"/>
              </w:rPr>
            </w:pPr>
            <w:r w:rsidRPr="00B00553">
              <w:rPr>
                <w:rFonts w:cs="Times New Roman"/>
              </w:rPr>
              <w:t>Curriculum Development Manual</w:t>
            </w:r>
          </w:p>
        </w:tc>
      </w:tr>
      <w:tr w:rsidR="00024CDC" w:rsidRPr="00B00553" w14:paraId="0882B797" w14:textId="77777777" w:rsidTr="00024CDC">
        <w:tc>
          <w:tcPr>
            <w:tcW w:w="1525" w:type="dxa"/>
          </w:tcPr>
          <w:p w14:paraId="5EC3AFC5" w14:textId="77777777" w:rsidR="00024CDC" w:rsidRPr="00B00553" w:rsidRDefault="00024CDC" w:rsidP="00B00553">
            <w:pPr>
              <w:rPr>
                <w:rFonts w:cs="Times New Roman"/>
              </w:rPr>
            </w:pPr>
            <w:r w:rsidRPr="00B00553">
              <w:rPr>
                <w:rFonts w:cs="Times New Roman"/>
              </w:rPr>
              <w:t>EXHIBIT 9:</w:t>
            </w:r>
          </w:p>
        </w:tc>
        <w:tc>
          <w:tcPr>
            <w:tcW w:w="8100" w:type="dxa"/>
          </w:tcPr>
          <w:p w14:paraId="143B079D" w14:textId="745AC3D3" w:rsidR="00024CDC" w:rsidRPr="00B00553" w:rsidRDefault="00024CDC" w:rsidP="00B00553">
            <w:pPr>
              <w:rPr>
                <w:rFonts w:cs="Times New Roman"/>
              </w:rPr>
            </w:pPr>
            <w:r w:rsidRPr="00B00553">
              <w:rPr>
                <w:rFonts w:cs="Times New Roman"/>
              </w:rPr>
              <w:t xml:space="preserve">Curriculum </w:t>
            </w:r>
            <w:r>
              <w:rPr>
                <w:rFonts w:cs="Times New Roman"/>
              </w:rPr>
              <w:t xml:space="preserve">Content </w:t>
            </w:r>
            <w:r w:rsidRPr="00B00553">
              <w:rPr>
                <w:rFonts w:cs="Times New Roman"/>
              </w:rPr>
              <w:t>Developers’ Qualifications</w:t>
            </w:r>
          </w:p>
        </w:tc>
      </w:tr>
      <w:tr w:rsidR="00024CDC" w:rsidRPr="00B00553" w14:paraId="73E36385" w14:textId="77777777" w:rsidTr="00024CDC">
        <w:tc>
          <w:tcPr>
            <w:tcW w:w="1525" w:type="dxa"/>
          </w:tcPr>
          <w:p w14:paraId="290530E7" w14:textId="48E0BE88" w:rsidR="00024CDC" w:rsidRPr="00B00553" w:rsidRDefault="00024CDC" w:rsidP="00457BBF">
            <w:pPr>
              <w:rPr>
                <w:rFonts w:cs="Times New Roman"/>
              </w:rPr>
            </w:pPr>
            <w:r w:rsidRPr="00B00553">
              <w:rPr>
                <w:rFonts w:cs="Times New Roman"/>
              </w:rPr>
              <w:t>EXHIBIT 9:</w:t>
            </w:r>
          </w:p>
        </w:tc>
        <w:tc>
          <w:tcPr>
            <w:tcW w:w="8100" w:type="dxa"/>
          </w:tcPr>
          <w:p w14:paraId="4731CB6F" w14:textId="5A02125A" w:rsidR="00024CDC" w:rsidRPr="00B00553" w:rsidRDefault="00024CDC" w:rsidP="00457BBF">
            <w:pPr>
              <w:rPr>
                <w:rFonts w:cs="Times New Roman"/>
              </w:rPr>
            </w:pPr>
            <w:r>
              <w:rPr>
                <w:rFonts w:cs="Times New Roman"/>
              </w:rPr>
              <w:t>Instructional Designers’</w:t>
            </w:r>
            <w:r w:rsidRPr="00B00553">
              <w:rPr>
                <w:rFonts w:cs="Times New Roman"/>
              </w:rPr>
              <w:t xml:space="preserve"> Qualifications</w:t>
            </w:r>
          </w:p>
        </w:tc>
      </w:tr>
      <w:tr w:rsidR="00024CDC" w:rsidRPr="00B00553" w14:paraId="12A8FA2B" w14:textId="77777777" w:rsidTr="00024CDC">
        <w:tc>
          <w:tcPr>
            <w:tcW w:w="1525" w:type="dxa"/>
          </w:tcPr>
          <w:p w14:paraId="1A7EEAC0" w14:textId="6A217872" w:rsidR="00024CDC" w:rsidRPr="00B00553" w:rsidRDefault="00024CDC" w:rsidP="00457BBF">
            <w:pPr>
              <w:rPr>
                <w:rFonts w:cs="Times New Roman"/>
              </w:rPr>
            </w:pPr>
            <w:r w:rsidRPr="00B00553">
              <w:rPr>
                <w:rFonts w:cs="Times New Roman"/>
              </w:rPr>
              <w:t>EXHIBIT 9:</w:t>
            </w:r>
          </w:p>
        </w:tc>
        <w:tc>
          <w:tcPr>
            <w:tcW w:w="8100" w:type="dxa"/>
          </w:tcPr>
          <w:p w14:paraId="12007ED3" w14:textId="50AE3AA5" w:rsidR="00024CDC" w:rsidRPr="00B00553" w:rsidRDefault="00024CDC" w:rsidP="00457BBF">
            <w:pPr>
              <w:rPr>
                <w:rFonts w:cs="Times New Roman"/>
              </w:rPr>
            </w:pPr>
            <w:r>
              <w:rPr>
                <w:rFonts w:cs="Arial"/>
              </w:rPr>
              <w:t>Contracts for Third-Party Educational Delivery</w:t>
            </w:r>
          </w:p>
        </w:tc>
      </w:tr>
      <w:tr w:rsidR="00024CDC" w:rsidRPr="00B00553" w14:paraId="6A81A030" w14:textId="77777777" w:rsidTr="00024CDC">
        <w:tc>
          <w:tcPr>
            <w:tcW w:w="1525" w:type="dxa"/>
          </w:tcPr>
          <w:p w14:paraId="19C9E104" w14:textId="77777777" w:rsidR="00024CDC" w:rsidRPr="00B00553" w:rsidRDefault="00024CDC" w:rsidP="00457BBF">
            <w:pPr>
              <w:rPr>
                <w:rFonts w:cs="Times New Roman"/>
              </w:rPr>
            </w:pPr>
          </w:p>
        </w:tc>
        <w:tc>
          <w:tcPr>
            <w:tcW w:w="8100" w:type="dxa"/>
          </w:tcPr>
          <w:p w14:paraId="70CA2307" w14:textId="77777777" w:rsidR="00024CDC" w:rsidRPr="00B00553" w:rsidRDefault="00024CDC" w:rsidP="00457BBF">
            <w:pPr>
              <w:rPr>
                <w:rFonts w:cs="Times New Roman"/>
              </w:rPr>
            </w:pPr>
          </w:p>
        </w:tc>
      </w:tr>
      <w:tr w:rsidR="00024CDC" w:rsidRPr="00B00553" w14:paraId="3F0DAB9A" w14:textId="77777777" w:rsidTr="00024CDC">
        <w:tc>
          <w:tcPr>
            <w:tcW w:w="1525" w:type="dxa"/>
          </w:tcPr>
          <w:p w14:paraId="09EB310D" w14:textId="77777777" w:rsidR="00024CDC" w:rsidRPr="00B00553" w:rsidRDefault="00024CDC" w:rsidP="00457BBF">
            <w:pPr>
              <w:rPr>
                <w:rFonts w:cs="Times New Roman"/>
              </w:rPr>
            </w:pPr>
            <w:r w:rsidRPr="00B00553">
              <w:rPr>
                <w:rFonts w:cs="Times New Roman"/>
              </w:rPr>
              <w:t>EXHIBIT 10:</w:t>
            </w:r>
          </w:p>
        </w:tc>
        <w:tc>
          <w:tcPr>
            <w:tcW w:w="8100" w:type="dxa"/>
          </w:tcPr>
          <w:p w14:paraId="1EC56A82" w14:textId="77777777" w:rsidR="00024CDC" w:rsidRPr="00B00553" w:rsidRDefault="00024CDC" w:rsidP="00457BBF">
            <w:pPr>
              <w:rPr>
                <w:rFonts w:cs="Times New Roman"/>
              </w:rPr>
            </w:pPr>
            <w:r w:rsidRPr="00B00553">
              <w:rPr>
                <w:rFonts w:cs="Times New Roman"/>
              </w:rPr>
              <w:t>Clock/Credit Hour Policy</w:t>
            </w:r>
          </w:p>
        </w:tc>
      </w:tr>
      <w:tr w:rsidR="00024CDC" w:rsidRPr="00B00553" w14:paraId="52CCA675" w14:textId="77777777" w:rsidTr="00024CDC">
        <w:tc>
          <w:tcPr>
            <w:tcW w:w="1525" w:type="dxa"/>
          </w:tcPr>
          <w:p w14:paraId="0A7CFC14" w14:textId="77777777" w:rsidR="00024CDC" w:rsidRPr="00B00553" w:rsidRDefault="00024CDC" w:rsidP="00457BBF">
            <w:pPr>
              <w:rPr>
                <w:rFonts w:cs="Times New Roman"/>
              </w:rPr>
            </w:pPr>
            <w:r w:rsidRPr="00B00553">
              <w:rPr>
                <w:rFonts w:cs="Times New Roman"/>
              </w:rPr>
              <w:t>EXHIBIT 10:</w:t>
            </w:r>
          </w:p>
        </w:tc>
        <w:tc>
          <w:tcPr>
            <w:tcW w:w="8100" w:type="dxa"/>
          </w:tcPr>
          <w:p w14:paraId="77DF4987" w14:textId="77777777" w:rsidR="00024CDC" w:rsidRPr="00B00553" w:rsidRDefault="00024CDC" w:rsidP="00457BBF">
            <w:pPr>
              <w:rPr>
                <w:rFonts w:cs="Times New Roman"/>
              </w:rPr>
            </w:pPr>
            <w:r w:rsidRPr="00B00553">
              <w:rPr>
                <w:rFonts w:cs="Times New Roman"/>
              </w:rPr>
              <w:t>Clock/Credit Hour Evaluation Chart</w:t>
            </w:r>
          </w:p>
        </w:tc>
      </w:tr>
      <w:tr w:rsidR="00024CDC" w:rsidRPr="00B00553" w14:paraId="0D3E4DC9" w14:textId="77777777" w:rsidTr="00024CDC">
        <w:tc>
          <w:tcPr>
            <w:tcW w:w="1525" w:type="dxa"/>
          </w:tcPr>
          <w:p w14:paraId="101AC241" w14:textId="77777777" w:rsidR="00024CDC" w:rsidRPr="00B00553" w:rsidRDefault="00024CDC" w:rsidP="00457BBF">
            <w:pPr>
              <w:rPr>
                <w:rFonts w:cs="Times New Roman"/>
              </w:rPr>
            </w:pPr>
          </w:p>
        </w:tc>
        <w:tc>
          <w:tcPr>
            <w:tcW w:w="8100" w:type="dxa"/>
          </w:tcPr>
          <w:p w14:paraId="6D9AF2BB" w14:textId="77777777" w:rsidR="00024CDC" w:rsidRPr="00B00553" w:rsidRDefault="00024CDC" w:rsidP="00457BBF">
            <w:pPr>
              <w:rPr>
                <w:rFonts w:cs="Times New Roman"/>
              </w:rPr>
            </w:pPr>
          </w:p>
        </w:tc>
      </w:tr>
      <w:tr w:rsidR="00024CDC" w:rsidRPr="00B00553" w14:paraId="437A8D73" w14:textId="77777777" w:rsidTr="00024CDC">
        <w:tc>
          <w:tcPr>
            <w:tcW w:w="1525" w:type="dxa"/>
          </w:tcPr>
          <w:p w14:paraId="2A3ABFCF" w14:textId="77777777" w:rsidR="00024CDC" w:rsidRPr="00B00553" w:rsidRDefault="00024CDC" w:rsidP="00457BBF">
            <w:pPr>
              <w:rPr>
                <w:rFonts w:cs="Times New Roman"/>
              </w:rPr>
            </w:pPr>
            <w:r w:rsidRPr="00B00553">
              <w:rPr>
                <w:rFonts w:cs="Times New Roman"/>
              </w:rPr>
              <w:t>EXHIBIT 11:</w:t>
            </w:r>
          </w:p>
        </w:tc>
        <w:tc>
          <w:tcPr>
            <w:tcW w:w="8100" w:type="dxa"/>
          </w:tcPr>
          <w:p w14:paraId="2ADD2CFC" w14:textId="77777777" w:rsidR="00024CDC" w:rsidRPr="00B00553" w:rsidRDefault="00024CDC" w:rsidP="00457BBF">
            <w:pPr>
              <w:rPr>
                <w:rFonts w:cs="Times New Roman"/>
              </w:rPr>
            </w:pPr>
            <w:r w:rsidRPr="00B00553">
              <w:rPr>
                <w:rFonts w:cs="Times New Roman"/>
              </w:rPr>
              <w:t xml:space="preserve">Student Integrity and Academic Honesty Policies (Links </w:t>
            </w:r>
            <w:r>
              <w:rPr>
                <w:rFonts w:cs="Times New Roman"/>
              </w:rPr>
              <w:t>and Permanent File</w:t>
            </w:r>
            <w:r w:rsidRPr="00B00553">
              <w:rPr>
                <w:rFonts w:cs="Times New Roman"/>
              </w:rPr>
              <w:t>)</w:t>
            </w:r>
          </w:p>
        </w:tc>
      </w:tr>
      <w:tr w:rsidR="00024CDC" w:rsidRPr="00B00553" w14:paraId="0CF2AC42" w14:textId="77777777" w:rsidTr="00024CDC">
        <w:tc>
          <w:tcPr>
            <w:tcW w:w="1525" w:type="dxa"/>
          </w:tcPr>
          <w:p w14:paraId="4F914CD2" w14:textId="77777777" w:rsidR="00024CDC" w:rsidRPr="00B00553" w:rsidRDefault="00024CDC" w:rsidP="00457BBF">
            <w:pPr>
              <w:rPr>
                <w:rFonts w:cs="Times New Roman"/>
              </w:rPr>
            </w:pPr>
          </w:p>
        </w:tc>
        <w:tc>
          <w:tcPr>
            <w:tcW w:w="8100" w:type="dxa"/>
          </w:tcPr>
          <w:p w14:paraId="143CEF2E" w14:textId="77777777" w:rsidR="00024CDC" w:rsidRPr="00B00553" w:rsidRDefault="00024CDC" w:rsidP="00457BBF">
            <w:pPr>
              <w:rPr>
                <w:rFonts w:cs="Times New Roman"/>
              </w:rPr>
            </w:pPr>
          </w:p>
        </w:tc>
      </w:tr>
      <w:tr w:rsidR="00024CDC" w:rsidRPr="00B00553" w14:paraId="04C289C9" w14:textId="77777777" w:rsidTr="00024CDC">
        <w:tc>
          <w:tcPr>
            <w:tcW w:w="1525" w:type="dxa"/>
          </w:tcPr>
          <w:p w14:paraId="54C70D15" w14:textId="77777777" w:rsidR="00024CDC" w:rsidRPr="00B00553" w:rsidRDefault="00024CDC" w:rsidP="00457BBF">
            <w:pPr>
              <w:rPr>
                <w:rFonts w:cs="Times New Roman"/>
              </w:rPr>
            </w:pPr>
            <w:r w:rsidRPr="00B00553">
              <w:rPr>
                <w:rFonts w:cs="Times New Roman"/>
              </w:rPr>
              <w:t>EXHIBIT 12:</w:t>
            </w:r>
          </w:p>
        </w:tc>
        <w:tc>
          <w:tcPr>
            <w:tcW w:w="8100" w:type="dxa"/>
          </w:tcPr>
          <w:p w14:paraId="734DD14E" w14:textId="77777777" w:rsidR="00024CDC" w:rsidRPr="00B00553" w:rsidRDefault="00024CDC" w:rsidP="00457BBF">
            <w:pPr>
              <w:rPr>
                <w:rFonts w:cs="Times New Roman"/>
              </w:rPr>
            </w:pPr>
            <w:r w:rsidRPr="00B00553">
              <w:rPr>
                <w:rFonts w:cs="Times New Roman"/>
              </w:rPr>
              <w:t xml:space="preserve">Technology Requirements (Links </w:t>
            </w:r>
            <w:r>
              <w:rPr>
                <w:rFonts w:cs="Times New Roman"/>
              </w:rPr>
              <w:t>and Permanent File</w:t>
            </w:r>
            <w:r w:rsidRPr="00B00553">
              <w:rPr>
                <w:rFonts w:cs="Times New Roman"/>
              </w:rPr>
              <w:t>)</w:t>
            </w:r>
          </w:p>
        </w:tc>
      </w:tr>
      <w:tr w:rsidR="00024CDC" w:rsidRPr="00B00553" w14:paraId="103580A0" w14:textId="77777777" w:rsidTr="00024CDC">
        <w:tc>
          <w:tcPr>
            <w:tcW w:w="1525" w:type="dxa"/>
          </w:tcPr>
          <w:p w14:paraId="362CA61B" w14:textId="77777777" w:rsidR="00024CDC" w:rsidRPr="00B00553" w:rsidRDefault="00024CDC" w:rsidP="00457BBF">
            <w:pPr>
              <w:rPr>
                <w:rFonts w:cs="Times New Roman"/>
              </w:rPr>
            </w:pPr>
          </w:p>
        </w:tc>
        <w:tc>
          <w:tcPr>
            <w:tcW w:w="8100" w:type="dxa"/>
          </w:tcPr>
          <w:p w14:paraId="69ED3B96" w14:textId="77777777" w:rsidR="00024CDC" w:rsidRPr="00B00553" w:rsidRDefault="00024CDC" w:rsidP="00457BBF">
            <w:pPr>
              <w:rPr>
                <w:rFonts w:cs="Times New Roman"/>
              </w:rPr>
            </w:pPr>
          </w:p>
        </w:tc>
      </w:tr>
      <w:tr w:rsidR="00024CDC" w:rsidRPr="00B00553" w14:paraId="51CC63B3" w14:textId="77777777" w:rsidTr="00024CDC">
        <w:tc>
          <w:tcPr>
            <w:tcW w:w="1525" w:type="dxa"/>
          </w:tcPr>
          <w:p w14:paraId="6F942355" w14:textId="77777777" w:rsidR="00024CDC" w:rsidRPr="00B00553" w:rsidRDefault="00024CDC" w:rsidP="00457BBF">
            <w:pPr>
              <w:rPr>
                <w:rFonts w:cs="Times New Roman"/>
              </w:rPr>
            </w:pPr>
            <w:r w:rsidRPr="00B00553">
              <w:rPr>
                <w:rFonts w:cs="Times New Roman"/>
              </w:rPr>
              <w:t>EXHIBIT 13:</w:t>
            </w:r>
          </w:p>
        </w:tc>
        <w:tc>
          <w:tcPr>
            <w:tcW w:w="8100" w:type="dxa"/>
          </w:tcPr>
          <w:p w14:paraId="211C7056" w14:textId="77777777" w:rsidR="00024CDC" w:rsidRPr="00B00553" w:rsidRDefault="00024CDC" w:rsidP="00457BBF">
            <w:pPr>
              <w:rPr>
                <w:rFonts w:cs="Times New Roman"/>
              </w:rPr>
            </w:pPr>
            <w:r w:rsidRPr="00B00553">
              <w:rPr>
                <w:rFonts w:cs="Times New Roman"/>
              </w:rPr>
              <w:t>Sample Student Administrative Inquiries</w:t>
            </w:r>
          </w:p>
        </w:tc>
      </w:tr>
      <w:tr w:rsidR="00024CDC" w:rsidRPr="00B00553" w14:paraId="4F2D297B" w14:textId="77777777" w:rsidTr="00024CDC">
        <w:tc>
          <w:tcPr>
            <w:tcW w:w="1525" w:type="dxa"/>
          </w:tcPr>
          <w:p w14:paraId="2919A7C4" w14:textId="77777777" w:rsidR="00024CDC" w:rsidRPr="00B00553" w:rsidRDefault="00024CDC" w:rsidP="00457BBF">
            <w:pPr>
              <w:rPr>
                <w:rFonts w:cs="Times New Roman"/>
              </w:rPr>
            </w:pPr>
            <w:r w:rsidRPr="00B00553">
              <w:rPr>
                <w:rFonts w:cs="Times New Roman"/>
              </w:rPr>
              <w:t>EXHIBIT 13:</w:t>
            </w:r>
          </w:p>
        </w:tc>
        <w:tc>
          <w:tcPr>
            <w:tcW w:w="8100" w:type="dxa"/>
          </w:tcPr>
          <w:p w14:paraId="5845C698" w14:textId="77777777" w:rsidR="00024CDC" w:rsidRPr="00B00553" w:rsidRDefault="00024CDC" w:rsidP="00457BBF">
            <w:pPr>
              <w:rPr>
                <w:rFonts w:cs="Times New Roman"/>
              </w:rPr>
            </w:pPr>
            <w:r w:rsidRPr="00B00553">
              <w:rPr>
                <w:rFonts w:cs="Times New Roman"/>
              </w:rPr>
              <w:t>Sample Student Academic Inquiries</w:t>
            </w:r>
          </w:p>
        </w:tc>
      </w:tr>
      <w:tr w:rsidR="00024CDC" w:rsidRPr="00B00553" w14:paraId="5ECB409E" w14:textId="77777777" w:rsidTr="00024CDC">
        <w:tc>
          <w:tcPr>
            <w:tcW w:w="1525" w:type="dxa"/>
          </w:tcPr>
          <w:p w14:paraId="129D2822" w14:textId="77777777" w:rsidR="00024CDC" w:rsidRPr="00B00553" w:rsidRDefault="00024CDC" w:rsidP="00457BBF">
            <w:pPr>
              <w:rPr>
                <w:rFonts w:cs="Times New Roman"/>
              </w:rPr>
            </w:pPr>
            <w:r w:rsidRPr="00B00553">
              <w:rPr>
                <w:rFonts w:cs="Times New Roman"/>
              </w:rPr>
              <w:t>EXHIBIT 13:</w:t>
            </w:r>
          </w:p>
        </w:tc>
        <w:tc>
          <w:tcPr>
            <w:tcW w:w="8100" w:type="dxa"/>
          </w:tcPr>
          <w:p w14:paraId="321948AA" w14:textId="0623FC8B" w:rsidR="00024CDC" w:rsidRPr="00B00553" w:rsidRDefault="00024CDC" w:rsidP="00457BBF">
            <w:pPr>
              <w:rPr>
                <w:rFonts w:cs="Times New Roman"/>
              </w:rPr>
            </w:pPr>
            <w:r w:rsidRPr="00B00553">
              <w:rPr>
                <w:rFonts w:cs="Times New Roman"/>
              </w:rPr>
              <w:t>Sample Faculty/Instructor</w:t>
            </w:r>
            <w:r w:rsidR="00DA7DFF">
              <w:rPr>
                <w:rFonts w:cs="Times New Roman"/>
              </w:rPr>
              <w:t>-</w:t>
            </w:r>
            <w:r w:rsidRPr="00B00553">
              <w:rPr>
                <w:rFonts w:cs="Times New Roman"/>
              </w:rPr>
              <w:t xml:space="preserve">Graded Examinations </w:t>
            </w:r>
            <w:r>
              <w:rPr>
                <w:rFonts w:cs="Times New Roman"/>
              </w:rPr>
              <w:t>or</w:t>
            </w:r>
            <w:r w:rsidRPr="00B00553">
              <w:rPr>
                <w:rFonts w:cs="Times New Roman"/>
              </w:rPr>
              <w:t xml:space="preserve"> Assessments</w:t>
            </w:r>
          </w:p>
        </w:tc>
      </w:tr>
      <w:tr w:rsidR="00024CDC" w:rsidRPr="00B00553" w14:paraId="7E78A0EE" w14:textId="77777777" w:rsidTr="00024CDC">
        <w:tc>
          <w:tcPr>
            <w:tcW w:w="1525" w:type="dxa"/>
          </w:tcPr>
          <w:p w14:paraId="367AD088" w14:textId="77777777" w:rsidR="00024CDC" w:rsidRPr="00B00553" w:rsidRDefault="00024CDC" w:rsidP="00457BBF">
            <w:pPr>
              <w:rPr>
                <w:rFonts w:cs="Times New Roman"/>
              </w:rPr>
            </w:pPr>
          </w:p>
        </w:tc>
        <w:tc>
          <w:tcPr>
            <w:tcW w:w="8100" w:type="dxa"/>
          </w:tcPr>
          <w:p w14:paraId="209EB0CC" w14:textId="77777777" w:rsidR="00024CDC" w:rsidRPr="00B00553" w:rsidRDefault="00024CDC" w:rsidP="00457BBF">
            <w:pPr>
              <w:rPr>
                <w:rFonts w:cs="Times New Roman"/>
              </w:rPr>
            </w:pPr>
          </w:p>
        </w:tc>
      </w:tr>
      <w:tr w:rsidR="00024CDC" w:rsidRPr="00B00553" w14:paraId="3309F741" w14:textId="77777777" w:rsidTr="00024CDC">
        <w:tc>
          <w:tcPr>
            <w:tcW w:w="1525" w:type="dxa"/>
          </w:tcPr>
          <w:p w14:paraId="74C2D441" w14:textId="77777777" w:rsidR="00024CDC" w:rsidRPr="00B00553" w:rsidRDefault="00024CDC" w:rsidP="00457BBF">
            <w:pPr>
              <w:rPr>
                <w:rFonts w:cs="Times New Roman"/>
              </w:rPr>
            </w:pPr>
            <w:r w:rsidRPr="00B00553">
              <w:rPr>
                <w:rFonts w:cs="Times New Roman"/>
              </w:rPr>
              <w:t>EXHIBIT 14:</w:t>
            </w:r>
          </w:p>
        </w:tc>
        <w:tc>
          <w:tcPr>
            <w:tcW w:w="8100" w:type="dxa"/>
          </w:tcPr>
          <w:p w14:paraId="7155B3E0" w14:textId="77777777" w:rsidR="00024CDC" w:rsidRPr="00B00553" w:rsidRDefault="00024CDC" w:rsidP="00457BBF">
            <w:pPr>
              <w:rPr>
                <w:rFonts w:cs="Times New Roman"/>
              </w:rPr>
            </w:pPr>
            <w:r w:rsidRPr="00B00553">
              <w:rPr>
                <w:rFonts w:cs="Times New Roman"/>
              </w:rPr>
              <w:t>Sample Motivational Comments</w:t>
            </w:r>
          </w:p>
        </w:tc>
      </w:tr>
      <w:tr w:rsidR="00024CDC" w:rsidRPr="00B00553" w14:paraId="0D819369" w14:textId="77777777" w:rsidTr="00024CDC">
        <w:tc>
          <w:tcPr>
            <w:tcW w:w="1525" w:type="dxa"/>
          </w:tcPr>
          <w:p w14:paraId="205F50CE" w14:textId="77777777" w:rsidR="00024CDC" w:rsidRPr="00B00553" w:rsidRDefault="00024CDC" w:rsidP="00457BBF">
            <w:pPr>
              <w:rPr>
                <w:rFonts w:cs="Times New Roman"/>
              </w:rPr>
            </w:pPr>
          </w:p>
        </w:tc>
        <w:tc>
          <w:tcPr>
            <w:tcW w:w="8100" w:type="dxa"/>
          </w:tcPr>
          <w:p w14:paraId="03ABC0A9" w14:textId="77777777" w:rsidR="00024CDC" w:rsidRPr="00B00553" w:rsidRDefault="00024CDC" w:rsidP="00457BBF">
            <w:pPr>
              <w:rPr>
                <w:rFonts w:cs="Times New Roman"/>
              </w:rPr>
            </w:pPr>
          </w:p>
        </w:tc>
      </w:tr>
      <w:tr w:rsidR="00024CDC" w:rsidRPr="00B00553" w14:paraId="4D738105" w14:textId="77777777" w:rsidTr="00024CDC">
        <w:tc>
          <w:tcPr>
            <w:tcW w:w="1525" w:type="dxa"/>
          </w:tcPr>
          <w:p w14:paraId="3F00C96F" w14:textId="77777777" w:rsidR="00024CDC" w:rsidRPr="00B00553" w:rsidRDefault="00024CDC" w:rsidP="00457BBF">
            <w:pPr>
              <w:rPr>
                <w:rFonts w:cs="Times New Roman"/>
              </w:rPr>
            </w:pPr>
            <w:r w:rsidRPr="00B00553">
              <w:rPr>
                <w:rFonts w:cs="Times New Roman"/>
              </w:rPr>
              <w:t>EXHIBIT 15:</w:t>
            </w:r>
          </w:p>
        </w:tc>
        <w:tc>
          <w:tcPr>
            <w:tcW w:w="8100" w:type="dxa"/>
          </w:tcPr>
          <w:p w14:paraId="1C3C7A33" w14:textId="77777777" w:rsidR="00024CDC" w:rsidRPr="00B00553" w:rsidRDefault="00024CDC" w:rsidP="00457BBF">
            <w:pPr>
              <w:rPr>
                <w:rFonts w:cs="Times New Roman"/>
              </w:rPr>
            </w:pPr>
            <w:r w:rsidRPr="00B00553">
              <w:rPr>
                <w:rFonts w:cs="Times New Roman"/>
              </w:rPr>
              <w:t xml:space="preserve">Satisfactory Academic Progress Policy (Links </w:t>
            </w:r>
            <w:r>
              <w:rPr>
                <w:rFonts w:cs="Times New Roman"/>
              </w:rPr>
              <w:t>and Permanent File</w:t>
            </w:r>
            <w:r w:rsidRPr="00B00553">
              <w:rPr>
                <w:rFonts w:cs="Times New Roman"/>
              </w:rPr>
              <w:t>)</w:t>
            </w:r>
          </w:p>
        </w:tc>
      </w:tr>
      <w:tr w:rsidR="00024CDC" w:rsidRPr="00B00553" w14:paraId="72F5F6FB" w14:textId="77777777" w:rsidTr="00024CDC">
        <w:tc>
          <w:tcPr>
            <w:tcW w:w="1525" w:type="dxa"/>
          </w:tcPr>
          <w:p w14:paraId="63296E90" w14:textId="77777777" w:rsidR="00024CDC" w:rsidRPr="00B00553" w:rsidRDefault="00024CDC" w:rsidP="00457BBF">
            <w:pPr>
              <w:rPr>
                <w:rFonts w:cs="Times New Roman"/>
              </w:rPr>
            </w:pPr>
          </w:p>
        </w:tc>
        <w:tc>
          <w:tcPr>
            <w:tcW w:w="8100" w:type="dxa"/>
          </w:tcPr>
          <w:p w14:paraId="47836AAC" w14:textId="77777777" w:rsidR="00024CDC" w:rsidRPr="00B00553" w:rsidRDefault="00024CDC" w:rsidP="00457BBF">
            <w:pPr>
              <w:rPr>
                <w:rFonts w:cs="Times New Roman"/>
              </w:rPr>
            </w:pPr>
          </w:p>
        </w:tc>
      </w:tr>
      <w:tr w:rsidR="00024CDC" w:rsidRPr="00B00553" w14:paraId="479E3762" w14:textId="77777777" w:rsidTr="00024CDC">
        <w:tc>
          <w:tcPr>
            <w:tcW w:w="1525" w:type="dxa"/>
          </w:tcPr>
          <w:p w14:paraId="6110EA00" w14:textId="77777777" w:rsidR="00024CDC" w:rsidRPr="00B00553" w:rsidRDefault="00024CDC" w:rsidP="00457BBF">
            <w:pPr>
              <w:rPr>
                <w:rFonts w:cs="Times New Roman"/>
              </w:rPr>
            </w:pPr>
            <w:r w:rsidRPr="00B00553">
              <w:rPr>
                <w:rFonts w:cs="Times New Roman"/>
              </w:rPr>
              <w:t>EXHIBIT 16:</w:t>
            </w:r>
          </w:p>
        </w:tc>
        <w:tc>
          <w:tcPr>
            <w:tcW w:w="8100" w:type="dxa"/>
          </w:tcPr>
          <w:p w14:paraId="60EDF4B7" w14:textId="77777777" w:rsidR="00024CDC" w:rsidRPr="00B00553" w:rsidRDefault="00024CDC" w:rsidP="00457BBF">
            <w:pPr>
              <w:rPr>
                <w:rFonts w:cs="Times New Roman"/>
              </w:rPr>
            </w:pPr>
            <w:r w:rsidRPr="00B00553">
              <w:rPr>
                <w:rFonts w:cs="Times New Roman"/>
              </w:rPr>
              <w:t xml:space="preserve">Grading Policies and Other Related Academic Policies (Links </w:t>
            </w:r>
            <w:r>
              <w:rPr>
                <w:rFonts w:cs="Times New Roman"/>
              </w:rPr>
              <w:t>and Permanent File</w:t>
            </w:r>
            <w:r w:rsidRPr="00B00553">
              <w:rPr>
                <w:rFonts w:cs="Times New Roman"/>
              </w:rPr>
              <w:t>)</w:t>
            </w:r>
          </w:p>
        </w:tc>
      </w:tr>
      <w:tr w:rsidR="00024CDC" w:rsidRPr="00B00553" w14:paraId="0F486386" w14:textId="77777777" w:rsidTr="00024CDC">
        <w:tc>
          <w:tcPr>
            <w:tcW w:w="1525" w:type="dxa"/>
          </w:tcPr>
          <w:p w14:paraId="1BBF821F" w14:textId="77777777" w:rsidR="00024CDC" w:rsidRPr="00B00553" w:rsidRDefault="00024CDC" w:rsidP="00457BBF">
            <w:pPr>
              <w:rPr>
                <w:rFonts w:cs="Times New Roman"/>
              </w:rPr>
            </w:pPr>
          </w:p>
        </w:tc>
        <w:tc>
          <w:tcPr>
            <w:tcW w:w="8100" w:type="dxa"/>
          </w:tcPr>
          <w:p w14:paraId="1CEF98BC" w14:textId="77777777" w:rsidR="00024CDC" w:rsidRPr="00B00553" w:rsidRDefault="00024CDC" w:rsidP="00457BBF">
            <w:pPr>
              <w:rPr>
                <w:rFonts w:cs="Times New Roman"/>
              </w:rPr>
            </w:pPr>
          </w:p>
        </w:tc>
      </w:tr>
      <w:tr w:rsidR="00024CDC" w:rsidRPr="00B00553" w14:paraId="751EF90E" w14:textId="77777777" w:rsidTr="00024CDC">
        <w:tc>
          <w:tcPr>
            <w:tcW w:w="1525" w:type="dxa"/>
          </w:tcPr>
          <w:p w14:paraId="671ED183" w14:textId="77777777" w:rsidR="00024CDC" w:rsidRPr="00B00553" w:rsidRDefault="00024CDC" w:rsidP="00457BBF">
            <w:pPr>
              <w:rPr>
                <w:rFonts w:cs="Times New Roman"/>
              </w:rPr>
            </w:pPr>
            <w:r w:rsidRPr="00B00553">
              <w:rPr>
                <w:rFonts w:cs="Times New Roman"/>
              </w:rPr>
              <w:t>EXHIBIT 17:</w:t>
            </w:r>
          </w:p>
        </w:tc>
        <w:tc>
          <w:tcPr>
            <w:tcW w:w="8100" w:type="dxa"/>
          </w:tcPr>
          <w:p w14:paraId="24587385" w14:textId="77777777" w:rsidR="00024CDC" w:rsidRPr="00B00553" w:rsidRDefault="00024CDC" w:rsidP="00457BBF">
            <w:pPr>
              <w:rPr>
                <w:rFonts w:cs="Times New Roman"/>
              </w:rPr>
            </w:pPr>
            <w:r w:rsidRPr="00B00553">
              <w:rPr>
                <w:rFonts w:cs="Times New Roman"/>
              </w:rPr>
              <w:t>Sample Student Records</w:t>
            </w:r>
          </w:p>
        </w:tc>
      </w:tr>
      <w:tr w:rsidR="00024CDC" w:rsidRPr="00B00553" w14:paraId="10066BF2" w14:textId="77777777" w:rsidTr="00024CDC">
        <w:tc>
          <w:tcPr>
            <w:tcW w:w="1525" w:type="dxa"/>
          </w:tcPr>
          <w:p w14:paraId="404593D5" w14:textId="77777777" w:rsidR="00024CDC" w:rsidRPr="00B00553" w:rsidRDefault="00024CDC" w:rsidP="00457BBF">
            <w:pPr>
              <w:rPr>
                <w:rFonts w:cs="Times New Roman"/>
              </w:rPr>
            </w:pPr>
            <w:r w:rsidRPr="00B00553">
              <w:rPr>
                <w:rFonts w:cs="Times New Roman"/>
              </w:rPr>
              <w:t>EXHIBIT 17:</w:t>
            </w:r>
          </w:p>
        </w:tc>
        <w:tc>
          <w:tcPr>
            <w:tcW w:w="8100" w:type="dxa"/>
          </w:tcPr>
          <w:p w14:paraId="4845350F" w14:textId="77777777" w:rsidR="00024CDC" w:rsidRPr="00B00553" w:rsidRDefault="00024CDC" w:rsidP="00457BBF">
            <w:pPr>
              <w:rPr>
                <w:rFonts w:cs="Times New Roman"/>
              </w:rPr>
            </w:pPr>
            <w:r w:rsidRPr="00B00553">
              <w:rPr>
                <w:rFonts w:cs="Times New Roman"/>
              </w:rPr>
              <w:t>Sample Transcript and Diplomas/Certificates</w:t>
            </w:r>
          </w:p>
        </w:tc>
      </w:tr>
      <w:tr w:rsidR="00024CDC" w:rsidRPr="00B00553" w14:paraId="432A6BF1" w14:textId="77777777" w:rsidTr="00024CDC">
        <w:tc>
          <w:tcPr>
            <w:tcW w:w="1525" w:type="dxa"/>
          </w:tcPr>
          <w:p w14:paraId="6167D09E" w14:textId="77777777" w:rsidR="00024CDC" w:rsidRPr="00B00553" w:rsidRDefault="00024CDC" w:rsidP="00457BBF">
            <w:pPr>
              <w:rPr>
                <w:rFonts w:cs="Times New Roman"/>
              </w:rPr>
            </w:pPr>
          </w:p>
        </w:tc>
        <w:tc>
          <w:tcPr>
            <w:tcW w:w="8100" w:type="dxa"/>
          </w:tcPr>
          <w:p w14:paraId="66BB35F5" w14:textId="77777777" w:rsidR="00024CDC" w:rsidRPr="00B00553" w:rsidRDefault="00024CDC" w:rsidP="00457BBF">
            <w:pPr>
              <w:rPr>
                <w:rFonts w:cs="Times New Roman"/>
              </w:rPr>
            </w:pPr>
          </w:p>
        </w:tc>
      </w:tr>
      <w:tr w:rsidR="00024CDC" w:rsidRPr="00B00553" w14:paraId="04E69C89" w14:textId="77777777" w:rsidTr="00024CDC">
        <w:tc>
          <w:tcPr>
            <w:tcW w:w="1525" w:type="dxa"/>
          </w:tcPr>
          <w:p w14:paraId="4D7BCAED" w14:textId="77777777" w:rsidR="00024CDC" w:rsidRPr="00B00553" w:rsidRDefault="00024CDC" w:rsidP="00457BBF">
            <w:pPr>
              <w:rPr>
                <w:rFonts w:cs="Times New Roman"/>
              </w:rPr>
            </w:pPr>
            <w:r w:rsidRPr="00B00553">
              <w:rPr>
                <w:rFonts w:cs="Times New Roman"/>
              </w:rPr>
              <w:t>EXHIBIT 18:</w:t>
            </w:r>
          </w:p>
        </w:tc>
        <w:tc>
          <w:tcPr>
            <w:tcW w:w="8100" w:type="dxa"/>
          </w:tcPr>
          <w:p w14:paraId="2124BFCA" w14:textId="77777777" w:rsidR="00024CDC" w:rsidRPr="00B00553" w:rsidRDefault="00024CDC" w:rsidP="00457BBF">
            <w:pPr>
              <w:rPr>
                <w:rFonts w:cs="Times New Roman"/>
              </w:rPr>
            </w:pPr>
            <w:r w:rsidRPr="00B00553">
              <w:rPr>
                <w:rFonts w:cs="Times New Roman"/>
              </w:rPr>
              <w:t xml:space="preserve">Student Confidentiality and Privacy Policies (Links </w:t>
            </w:r>
            <w:r>
              <w:rPr>
                <w:rFonts w:cs="Times New Roman"/>
              </w:rPr>
              <w:t>and Permanent File</w:t>
            </w:r>
            <w:r w:rsidRPr="00B00553">
              <w:rPr>
                <w:rFonts w:cs="Times New Roman"/>
              </w:rPr>
              <w:t>)</w:t>
            </w:r>
          </w:p>
        </w:tc>
      </w:tr>
      <w:tr w:rsidR="00024CDC" w:rsidRPr="00B00553" w14:paraId="45E34660" w14:textId="77777777" w:rsidTr="00024CDC">
        <w:tc>
          <w:tcPr>
            <w:tcW w:w="1525" w:type="dxa"/>
          </w:tcPr>
          <w:p w14:paraId="1E0FDAE2" w14:textId="77777777" w:rsidR="00024CDC" w:rsidRPr="00B00553" w:rsidRDefault="00024CDC" w:rsidP="00457BBF">
            <w:pPr>
              <w:rPr>
                <w:rFonts w:cs="Times New Roman"/>
              </w:rPr>
            </w:pPr>
          </w:p>
        </w:tc>
        <w:tc>
          <w:tcPr>
            <w:tcW w:w="8100" w:type="dxa"/>
          </w:tcPr>
          <w:p w14:paraId="614CE2E5" w14:textId="77777777" w:rsidR="00024CDC" w:rsidRPr="00B00553" w:rsidRDefault="00024CDC" w:rsidP="00457BBF">
            <w:pPr>
              <w:rPr>
                <w:rFonts w:cs="Times New Roman"/>
              </w:rPr>
            </w:pPr>
          </w:p>
        </w:tc>
      </w:tr>
      <w:tr w:rsidR="00024CDC" w:rsidRPr="00B00553" w14:paraId="0F002244" w14:textId="77777777" w:rsidTr="00024CDC">
        <w:tc>
          <w:tcPr>
            <w:tcW w:w="1525" w:type="dxa"/>
          </w:tcPr>
          <w:p w14:paraId="3B0FA23F" w14:textId="77777777" w:rsidR="00024CDC" w:rsidRPr="00B00553" w:rsidRDefault="00024CDC" w:rsidP="00457BBF">
            <w:pPr>
              <w:rPr>
                <w:rFonts w:cs="Times New Roman"/>
              </w:rPr>
            </w:pPr>
            <w:r w:rsidRPr="00B00553">
              <w:rPr>
                <w:rFonts w:cs="Times New Roman"/>
              </w:rPr>
              <w:t>EXHIBIT 19:</w:t>
            </w:r>
          </w:p>
        </w:tc>
        <w:tc>
          <w:tcPr>
            <w:tcW w:w="8100" w:type="dxa"/>
          </w:tcPr>
          <w:p w14:paraId="61D02EC4" w14:textId="77777777" w:rsidR="00024CDC" w:rsidRPr="00B00553" w:rsidRDefault="00024CDC" w:rsidP="00457BBF">
            <w:pPr>
              <w:rPr>
                <w:rFonts w:cs="Times New Roman"/>
              </w:rPr>
            </w:pPr>
            <w:r w:rsidRPr="00B00553">
              <w:rPr>
                <w:rFonts w:cs="Times New Roman"/>
              </w:rPr>
              <w:t xml:space="preserve">Complaint/Grievance Policy (Links </w:t>
            </w:r>
            <w:r>
              <w:rPr>
                <w:rFonts w:cs="Times New Roman"/>
              </w:rPr>
              <w:t>and Permanent File</w:t>
            </w:r>
            <w:r w:rsidRPr="00B00553">
              <w:rPr>
                <w:rFonts w:cs="Times New Roman"/>
              </w:rPr>
              <w:t>)</w:t>
            </w:r>
          </w:p>
        </w:tc>
      </w:tr>
      <w:tr w:rsidR="00024CDC" w:rsidRPr="00B00553" w14:paraId="107C531C" w14:textId="77777777" w:rsidTr="00024CDC">
        <w:tc>
          <w:tcPr>
            <w:tcW w:w="1525" w:type="dxa"/>
          </w:tcPr>
          <w:p w14:paraId="132F3E68" w14:textId="77777777" w:rsidR="00024CDC" w:rsidRPr="00B00553" w:rsidRDefault="00024CDC" w:rsidP="00457BBF">
            <w:pPr>
              <w:rPr>
                <w:rFonts w:cs="Times New Roman"/>
              </w:rPr>
            </w:pPr>
          </w:p>
        </w:tc>
        <w:tc>
          <w:tcPr>
            <w:tcW w:w="8100" w:type="dxa"/>
          </w:tcPr>
          <w:p w14:paraId="1679DBFF" w14:textId="77777777" w:rsidR="00024CDC" w:rsidRPr="00B00553" w:rsidRDefault="00024CDC" w:rsidP="00457BBF">
            <w:pPr>
              <w:rPr>
                <w:rFonts w:cs="Times New Roman"/>
              </w:rPr>
            </w:pPr>
          </w:p>
        </w:tc>
      </w:tr>
      <w:tr w:rsidR="00024CDC" w:rsidRPr="00B00553" w14:paraId="572F7FF3" w14:textId="77777777" w:rsidTr="00024CDC">
        <w:tc>
          <w:tcPr>
            <w:tcW w:w="1525" w:type="dxa"/>
          </w:tcPr>
          <w:p w14:paraId="0C8D1A5D" w14:textId="77777777" w:rsidR="00024CDC" w:rsidRPr="00B00553" w:rsidRDefault="00024CDC" w:rsidP="00457BBF">
            <w:pPr>
              <w:rPr>
                <w:rFonts w:cs="Times New Roman"/>
              </w:rPr>
            </w:pPr>
            <w:r w:rsidRPr="00B00553">
              <w:rPr>
                <w:rFonts w:cs="Times New Roman"/>
              </w:rPr>
              <w:t>EXHIBIT 20:</w:t>
            </w:r>
          </w:p>
        </w:tc>
        <w:tc>
          <w:tcPr>
            <w:tcW w:w="8100" w:type="dxa"/>
          </w:tcPr>
          <w:p w14:paraId="1C391650" w14:textId="77777777" w:rsidR="00024CDC" w:rsidRPr="00B00553" w:rsidRDefault="00024CDC" w:rsidP="00457BBF">
            <w:pPr>
              <w:rPr>
                <w:rFonts w:cs="Times New Roman"/>
              </w:rPr>
            </w:pPr>
            <w:r w:rsidRPr="00B00553">
              <w:rPr>
                <w:rFonts w:cs="Times New Roman"/>
              </w:rPr>
              <w:t>Outcomes Assessment Plan</w:t>
            </w:r>
          </w:p>
        </w:tc>
      </w:tr>
      <w:tr w:rsidR="00024CDC" w:rsidRPr="00B00553" w14:paraId="799E0DF3" w14:textId="77777777" w:rsidTr="00024CDC">
        <w:tc>
          <w:tcPr>
            <w:tcW w:w="1525" w:type="dxa"/>
          </w:tcPr>
          <w:p w14:paraId="544C60BF" w14:textId="77777777" w:rsidR="00024CDC" w:rsidRPr="00B00553" w:rsidRDefault="00024CDC" w:rsidP="00457BBF">
            <w:pPr>
              <w:rPr>
                <w:rFonts w:cs="Times New Roman"/>
              </w:rPr>
            </w:pPr>
          </w:p>
        </w:tc>
        <w:tc>
          <w:tcPr>
            <w:tcW w:w="8100" w:type="dxa"/>
          </w:tcPr>
          <w:p w14:paraId="11286691" w14:textId="77777777" w:rsidR="00024CDC" w:rsidRPr="00B00553" w:rsidRDefault="00024CDC" w:rsidP="00457BBF">
            <w:pPr>
              <w:rPr>
                <w:rFonts w:cs="Times New Roman"/>
              </w:rPr>
            </w:pPr>
          </w:p>
        </w:tc>
      </w:tr>
      <w:tr w:rsidR="00024CDC" w:rsidRPr="00B00553" w14:paraId="72A80A99" w14:textId="77777777" w:rsidTr="00024CDC">
        <w:tc>
          <w:tcPr>
            <w:tcW w:w="1525" w:type="dxa"/>
          </w:tcPr>
          <w:p w14:paraId="41DDCB0E" w14:textId="007D0DC5" w:rsidR="00024CDC" w:rsidRPr="00B00553" w:rsidRDefault="00024CDC" w:rsidP="00CA6885">
            <w:pPr>
              <w:rPr>
                <w:rFonts w:cs="Times New Roman"/>
              </w:rPr>
            </w:pPr>
            <w:r w:rsidRPr="00B00553">
              <w:rPr>
                <w:rFonts w:cs="Times New Roman"/>
              </w:rPr>
              <w:t>EXHIBIT 2</w:t>
            </w:r>
            <w:r w:rsidR="00CA6885">
              <w:rPr>
                <w:rFonts w:cs="Times New Roman"/>
              </w:rPr>
              <w:t>1</w:t>
            </w:r>
            <w:r w:rsidRPr="00B00553">
              <w:rPr>
                <w:rFonts w:cs="Times New Roman"/>
              </w:rPr>
              <w:t>:</w:t>
            </w:r>
          </w:p>
        </w:tc>
        <w:tc>
          <w:tcPr>
            <w:tcW w:w="8100" w:type="dxa"/>
          </w:tcPr>
          <w:p w14:paraId="74C3A5EF" w14:textId="77777777" w:rsidR="00024CDC" w:rsidRPr="00B00553" w:rsidRDefault="00024CDC" w:rsidP="00457BBF">
            <w:pPr>
              <w:rPr>
                <w:rFonts w:cs="Times New Roman"/>
              </w:rPr>
            </w:pPr>
            <w:r w:rsidRPr="00B00553">
              <w:rPr>
                <w:rFonts w:cs="Times New Roman"/>
              </w:rPr>
              <w:t>Sample Student/Alumni Surveys</w:t>
            </w:r>
          </w:p>
        </w:tc>
      </w:tr>
      <w:tr w:rsidR="00024CDC" w:rsidRPr="00B00553" w14:paraId="5C776232" w14:textId="77777777" w:rsidTr="00024CDC">
        <w:tc>
          <w:tcPr>
            <w:tcW w:w="1525" w:type="dxa"/>
          </w:tcPr>
          <w:p w14:paraId="33AB7C87" w14:textId="77777777" w:rsidR="00024CDC" w:rsidRPr="00B00553" w:rsidRDefault="00024CDC" w:rsidP="00457BBF">
            <w:pPr>
              <w:rPr>
                <w:rFonts w:cs="Times New Roman"/>
              </w:rPr>
            </w:pPr>
          </w:p>
        </w:tc>
        <w:tc>
          <w:tcPr>
            <w:tcW w:w="8100" w:type="dxa"/>
          </w:tcPr>
          <w:p w14:paraId="54D52514" w14:textId="77777777" w:rsidR="00024CDC" w:rsidRPr="00B00553" w:rsidRDefault="00024CDC" w:rsidP="00457BBF">
            <w:pPr>
              <w:rPr>
                <w:rFonts w:cs="Times New Roman"/>
              </w:rPr>
            </w:pPr>
          </w:p>
        </w:tc>
      </w:tr>
      <w:tr w:rsidR="00024CDC" w:rsidRPr="00B00553" w14:paraId="3951C6D6" w14:textId="77777777" w:rsidTr="00024CDC">
        <w:tc>
          <w:tcPr>
            <w:tcW w:w="1525" w:type="dxa"/>
          </w:tcPr>
          <w:p w14:paraId="6AFEFB5E" w14:textId="5885DC63" w:rsidR="00024CDC" w:rsidRPr="00B00553" w:rsidRDefault="00024CDC" w:rsidP="00CA6885">
            <w:pPr>
              <w:rPr>
                <w:rFonts w:cs="Times New Roman"/>
              </w:rPr>
            </w:pPr>
            <w:r w:rsidRPr="00B00553">
              <w:rPr>
                <w:rFonts w:cs="Times New Roman"/>
              </w:rPr>
              <w:t>EXHIBIT 2</w:t>
            </w:r>
            <w:r w:rsidR="00CA6885">
              <w:rPr>
                <w:rFonts w:cs="Times New Roman"/>
              </w:rPr>
              <w:t>2</w:t>
            </w:r>
            <w:r w:rsidRPr="00B00553">
              <w:rPr>
                <w:rFonts w:cs="Times New Roman"/>
              </w:rPr>
              <w:t>:</w:t>
            </w:r>
          </w:p>
        </w:tc>
        <w:tc>
          <w:tcPr>
            <w:tcW w:w="8100" w:type="dxa"/>
          </w:tcPr>
          <w:p w14:paraId="52FE31DE" w14:textId="2264A70C" w:rsidR="00024CDC" w:rsidRPr="00B00553" w:rsidRDefault="00C7122D" w:rsidP="00C7122D">
            <w:pPr>
              <w:rPr>
                <w:rFonts w:cs="Times New Roman"/>
              </w:rPr>
            </w:pPr>
            <w:r>
              <w:rPr>
                <w:rFonts w:cs="Times New Roman"/>
              </w:rPr>
              <w:t>DEAC Student Achievement Disclosure for the Public</w:t>
            </w:r>
            <w:r w:rsidR="00024CDC" w:rsidRPr="00B00553">
              <w:rPr>
                <w:rFonts w:cs="Times New Roman"/>
              </w:rPr>
              <w:t xml:space="preserve"> </w:t>
            </w:r>
            <w:r>
              <w:rPr>
                <w:rFonts w:cs="Times New Roman"/>
              </w:rPr>
              <w:t xml:space="preserve">Form </w:t>
            </w:r>
            <w:r w:rsidR="00024CDC" w:rsidRPr="00B00553">
              <w:rPr>
                <w:rFonts w:cs="Times New Roman"/>
              </w:rPr>
              <w:t xml:space="preserve">(Links </w:t>
            </w:r>
            <w:r w:rsidR="00024CDC">
              <w:rPr>
                <w:rFonts w:cs="Times New Roman"/>
              </w:rPr>
              <w:t>and Permanent File</w:t>
            </w:r>
            <w:r w:rsidR="00024CDC" w:rsidRPr="00B00553">
              <w:rPr>
                <w:rFonts w:cs="Times New Roman"/>
              </w:rPr>
              <w:t>)</w:t>
            </w:r>
          </w:p>
        </w:tc>
      </w:tr>
      <w:tr w:rsidR="00024CDC" w:rsidRPr="00B00553" w14:paraId="6CAEA92F" w14:textId="77777777" w:rsidTr="00024CDC">
        <w:tc>
          <w:tcPr>
            <w:tcW w:w="1525" w:type="dxa"/>
          </w:tcPr>
          <w:p w14:paraId="1145DBAF" w14:textId="77777777" w:rsidR="00024CDC" w:rsidRPr="00B00553" w:rsidRDefault="00024CDC" w:rsidP="00457BBF">
            <w:pPr>
              <w:rPr>
                <w:rFonts w:cs="Times New Roman"/>
              </w:rPr>
            </w:pPr>
          </w:p>
        </w:tc>
        <w:tc>
          <w:tcPr>
            <w:tcW w:w="8100" w:type="dxa"/>
          </w:tcPr>
          <w:p w14:paraId="4009772E" w14:textId="77777777" w:rsidR="00024CDC" w:rsidRPr="00B00553" w:rsidRDefault="00024CDC" w:rsidP="00457BBF">
            <w:pPr>
              <w:rPr>
                <w:rFonts w:cs="Times New Roman"/>
              </w:rPr>
            </w:pPr>
          </w:p>
        </w:tc>
      </w:tr>
      <w:tr w:rsidR="00024CDC" w:rsidRPr="00B00553" w14:paraId="1E4D555E" w14:textId="77777777" w:rsidTr="00024CDC">
        <w:tc>
          <w:tcPr>
            <w:tcW w:w="1525" w:type="dxa"/>
          </w:tcPr>
          <w:p w14:paraId="039D72AE" w14:textId="0A693794" w:rsidR="00024CDC" w:rsidRPr="00B00553" w:rsidRDefault="00024CDC" w:rsidP="00CA6885">
            <w:pPr>
              <w:rPr>
                <w:rFonts w:cs="Times New Roman"/>
              </w:rPr>
            </w:pPr>
            <w:r w:rsidRPr="00B00553">
              <w:rPr>
                <w:rFonts w:cs="Times New Roman"/>
              </w:rPr>
              <w:t>EXHIBIT 2</w:t>
            </w:r>
            <w:r w:rsidR="00CA6885">
              <w:rPr>
                <w:rFonts w:cs="Times New Roman"/>
              </w:rPr>
              <w:t>3</w:t>
            </w:r>
            <w:r w:rsidRPr="00B00553">
              <w:rPr>
                <w:rFonts w:cs="Times New Roman"/>
              </w:rPr>
              <w:t>:</w:t>
            </w:r>
          </w:p>
        </w:tc>
        <w:tc>
          <w:tcPr>
            <w:tcW w:w="8100" w:type="dxa"/>
          </w:tcPr>
          <w:p w14:paraId="4A452167" w14:textId="0185CF6F" w:rsidR="00024CDC" w:rsidRPr="00B00553" w:rsidRDefault="00024CDC" w:rsidP="00457BBF">
            <w:pPr>
              <w:rPr>
                <w:rFonts w:cs="Times New Roman"/>
              </w:rPr>
            </w:pPr>
            <w:r w:rsidRPr="00B00553">
              <w:rPr>
                <w:rFonts w:cs="Times New Roman"/>
              </w:rPr>
              <w:t>Academic Leadership R</w:t>
            </w:r>
            <w:r w:rsidR="00144435">
              <w:rPr>
                <w:rFonts w:cs="Times New Roman"/>
              </w:rPr>
              <w:t>ésumé</w:t>
            </w:r>
            <w:r w:rsidRPr="00B00553">
              <w:rPr>
                <w:rFonts w:cs="Times New Roman"/>
              </w:rPr>
              <w:t>s</w:t>
            </w:r>
          </w:p>
        </w:tc>
      </w:tr>
      <w:tr w:rsidR="00024CDC" w:rsidRPr="00B00553" w14:paraId="1B0AA9ED" w14:textId="77777777" w:rsidTr="00024CDC">
        <w:tc>
          <w:tcPr>
            <w:tcW w:w="1525" w:type="dxa"/>
          </w:tcPr>
          <w:p w14:paraId="17D0C5AD" w14:textId="05737E50" w:rsidR="00024CDC" w:rsidRPr="00B00553" w:rsidRDefault="00024CDC" w:rsidP="00CA6885">
            <w:pPr>
              <w:rPr>
                <w:rFonts w:cs="Times New Roman"/>
              </w:rPr>
            </w:pPr>
            <w:r w:rsidRPr="00B00553">
              <w:rPr>
                <w:rFonts w:cs="Times New Roman"/>
              </w:rPr>
              <w:t>EXHIBIT 2</w:t>
            </w:r>
            <w:r w:rsidR="00CA6885">
              <w:rPr>
                <w:rFonts w:cs="Times New Roman"/>
              </w:rPr>
              <w:t>3</w:t>
            </w:r>
            <w:r w:rsidRPr="00B00553">
              <w:rPr>
                <w:rFonts w:cs="Times New Roman"/>
              </w:rPr>
              <w:t>:</w:t>
            </w:r>
          </w:p>
        </w:tc>
        <w:tc>
          <w:tcPr>
            <w:tcW w:w="8100" w:type="dxa"/>
          </w:tcPr>
          <w:p w14:paraId="3F3C3F1C" w14:textId="45434166" w:rsidR="00024CDC" w:rsidRPr="00B00553" w:rsidRDefault="00024CDC" w:rsidP="00457BBF">
            <w:pPr>
              <w:rPr>
                <w:rFonts w:cs="Times New Roman"/>
              </w:rPr>
            </w:pPr>
            <w:r w:rsidRPr="00B00553">
              <w:rPr>
                <w:rFonts w:cs="Times New Roman"/>
              </w:rPr>
              <w:t>Chief Academic Officer</w:t>
            </w:r>
            <w:r>
              <w:rPr>
                <w:rFonts w:cs="Times New Roman"/>
              </w:rPr>
              <w:t xml:space="preserve"> or </w:t>
            </w:r>
            <w:r w:rsidRPr="00B00553">
              <w:rPr>
                <w:rFonts w:cs="Times New Roman"/>
              </w:rPr>
              <w:t>Educational Director R</w:t>
            </w:r>
            <w:r w:rsidR="00DA7DFF">
              <w:rPr>
                <w:rFonts w:cs="Times New Roman"/>
              </w:rPr>
              <w:t>é</w:t>
            </w:r>
            <w:r w:rsidRPr="00B00553">
              <w:rPr>
                <w:rFonts w:cs="Times New Roman"/>
              </w:rPr>
              <w:t>sum</w:t>
            </w:r>
            <w:r w:rsidR="00DA7DFF">
              <w:rPr>
                <w:rFonts w:cs="Times New Roman"/>
              </w:rPr>
              <w:t>é</w:t>
            </w:r>
          </w:p>
        </w:tc>
      </w:tr>
      <w:tr w:rsidR="00024CDC" w:rsidRPr="00B00553" w14:paraId="7BD07CC5" w14:textId="77777777" w:rsidTr="00024CDC">
        <w:tc>
          <w:tcPr>
            <w:tcW w:w="1525" w:type="dxa"/>
          </w:tcPr>
          <w:p w14:paraId="0325AF89" w14:textId="77777777" w:rsidR="00024CDC" w:rsidRPr="00B00553" w:rsidRDefault="00024CDC" w:rsidP="00457BBF">
            <w:pPr>
              <w:rPr>
                <w:rFonts w:cs="Times New Roman"/>
              </w:rPr>
            </w:pPr>
          </w:p>
        </w:tc>
        <w:tc>
          <w:tcPr>
            <w:tcW w:w="8100" w:type="dxa"/>
          </w:tcPr>
          <w:p w14:paraId="57CBC45B" w14:textId="77777777" w:rsidR="00024CDC" w:rsidRPr="00B00553" w:rsidRDefault="00024CDC" w:rsidP="00457BBF">
            <w:pPr>
              <w:rPr>
                <w:rFonts w:cs="Times New Roman"/>
              </w:rPr>
            </w:pPr>
          </w:p>
        </w:tc>
      </w:tr>
      <w:tr w:rsidR="00024CDC" w:rsidRPr="00B00553" w14:paraId="1B7DF856" w14:textId="77777777" w:rsidTr="00024CDC">
        <w:tc>
          <w:tcPr>
            <w:tcW w:w="1525" w:type="dxa"/>
          </w:tcPr>
          <w:p w14:paraId="084F985E" w14:textId="4030AEF6" w:rsidR="00024CDC" w:rsidRPr="00B00553" w:rsidRDefault="00024CDC" w:rsidP="00CA6885">
            <w:pPr>
              <w:rPr>
                <w:rFonts w:cs="Times New Roman"/>
              </w:rPr>
            </w:pPr>
            <w:r w:rsidRPr="00B00553">
              <w:rPr>
                <w:rFonts w:cs="Times New Roman"/>
              </w:rPr>
              <w:t>EXHIBIT 2</w:t>
            </w:r>
            <w:r w:rsidR="00CA6885">
              <w:rPr>
                <w:rFonts w:cs="Times New Roman"/>
              </w:rPr>
              <w:t>4</w:t>
            </w:r>
            <w:r w:rsidRPr="00B00553">
              <w:rPr>
                <w:rFonts w:cs="Times New Roman"/>
              </w:rPr>
              <w:t>:</w:t>
            </w:r>
          </w:p>
        </w:tc>
        <w:tc>
          <w:tcPr>
            <w:tcW w:w="8100" w:type="dxa"/>
          </w:tcPr>
          <w:p w14:paraId="7094F8EE" w14:textId="77777777" w:rsidR="00024CDC" w:rsidRPr="00B00553" w:rsidRDefault="00024CDC" w:rsidP="00457BBF">
            <w:pPr>
              <w:rPr>
                <w:rFonts w:cs="Times New Roman"/>
              </w:rPr>
            </w:pPr>
            <w:r w:rsidRPr="00B00553">
              <w:rPr>
                <w:rFonts w:cs="Times New Roman"/>
              </w:rPr>
              <w:t>Faculty Qualifications</w:t>
            </w:r>
          </w:p>
        </w:tc>
      </w:tr>
      <w:tr w:rsidR="00024CDC" w:rsidRPr="00B00553" w14:paraId="5BACCDB1" w14:textId="77777777" w:rsidTr="00024CDC">
        <w:tc>
          <w:tcPr>
            <w:tcW w:w="1525" w:type="dxa"/>
          </w:tcPr>
          <w:p w14:paraId="4AACABF2" w14:textId="26B4E318" w:rsidR="00024CDC" w:rsidRPr="00B00553" w:rsidRDefault="00024CDC" w:rsidP="00CA6885">
            <w:pPr>
              <w:rPr>
                <w:rFonts w:cs="Times New Roman"/>
              </w:rPr>
            </w:pPr>
            <w:r w:rsidRPr="00B00553">
              <w:rPr>
                <w:rFonts w:cs="Times New Roman"/>
              </w:rPr>
              <w:t>EXHIBIT 2</w:t>
            </w:r>
            <w:r w:rsidR="00CA6885">
              <w:rPr>
                <w:rFonts w:cs="Times New Roman"/>
              </w:rPr>
              <w:t>4</w:t>
            </w:r>
            <w:r w:rsidRPr="00B00553">
              <w:rPr>
                <w:rFonts w:cs="Times New Roman"/>
              </w:rPr>
              <w:t>:</w:t>
            </w:r>
          </w:p>
        </w:tc>
        <w:tc>
          <w:tcPr>
            <w:tcW w:w="8100" w:type="dxa"/>
          </w:tcPr>
          <w:p w14:paraId="5D4D3F4D" w14:textId="77777777" w:rsidR="00024CDC" w:rsidRPr="00B00553" w:rsidRDefault="00024CDC" w:rsidP="00457BBF">
            <w:pPr>
              <w:rPr>
                <w:rFonts w:cs="Times New Roman"/>
              </w:rPr>
            </w:pPr>
            <w:r w:rsidRPr="00B00553">
              <w:rPr>
                <w:rFonts w:cs="Times New Roman"/>
              </w:rPr>
              <w:t>Faculty Teaching Responsibilities</w:t>
            </w:r>
          </w:p>
        </w:tc>
      </w:tr>
      <w:tr w:rsidR="00024CDC" w:rsidRPr="00B00553" w14:paraId="420D9C8C" w14:textId="77777777" w:rsidTr="00024CDC">
        <w:tc>
          <w:tcPr>
            <w:tcW w:w="1525" w:type="dxa"/>
          </w:tcPr>
          <w:p w14:paraId="0F5BDA58" w14:textId="0478CD64" w:rsidR="00024CDC" w:rsidRPr="00B00553" w:rsidRDefault="00024CDC" w:rsidP="00CA6885">
            <w:pPr>
              <w:rPr>
                <w:rFonts w:cs="Times New Roman"/>
              </w:rPr>
            </w:pPr>
            <w:r w:rsidRPr="00B00553">
              <w:rPr>
                <w:rFonts w:cs="Times New Roman"/>
              </w:rPr>
              <w:t>EXHIBIT 2</w:t>
            </w:r>
            <w:r w:rsidR="00CA6885">
              <w:rPr>
                <w:rFonts w:cs="Times New Roman"/>
              </w:rPr>
              <w:t>4</w:t>
            </w:r>
            <w:r w:rsidRPr="00B00553">
              <w:rPr>
                <w:rFonts w:cs="Times New Roman"/>
              </w:rPr>
              <w:t>:</w:t>
            </w:r>
          </w:p>
        </w:tc>
        <w:tc>
          <w:tcPr>
            <w:tcW w:w="8100" w:type="dxa"/>
          </w:tcPr>
          <w:p w14:paraId="51D409AE" w14:textId="296C1540" w:rsidR="00024CDC" w:rsidRPr="00B00553" w:rsidRDefault="00024CDC" w:rsidP="00457BBF">
            <w:pPr>
              <w:rPr>
                <w:rFonts w:cs="Times New Roman"/>
              </w:rPr>
            </w:pPr>
            <w:r w:rsidRPr="00B00553">
              <w:rPr>
                <w:rFonts w:cs="Times New Roman"/>
              </w:rPr>
              <w:t>Faculty/Instructor R</w:t>
            </w:r>
            <w:r w:rsidR="00144435">
              <w:rPr>
                <w:rFonts w:cs="Times New Roman"/>
              </w:rPr>
              <w:t>ésumé</w:t>
            </w:r>
            <w:r w:rsidRPr="00B00553">
              <w:rPr>
                <w:rFonts w:cs="Times New Roman"/>
              </w:rPr>
              <w:t>s</w:t>
            </w:r>
          </w:p>
        </w:tc>
      </w:tr>
      <w:tr w:rsidR="00CA6885" w:rsidRPr="00B00553" w14:paraId="79C57603" w14:textId="77777777" w:rsidTr="00024CDC">
        <w:tc>
          <w:tcPr>
            <w:tcW w:w="1525" w:type="dxa"/>
          </w:tcPr>
          <w:p w14:paraId="6AD72BBF" w14:textId="77777777" w:rsidR="00CA6885" w:rsidRPr="00B00553" w:rsidRDefault="00CA6885" w:rsidP="00457BBF">
            <w:pPr>
              <w:rPr>
                <w:rFonts w:cs="Times New Roman"/>
              </w:rPr>
            </w:pPr>
          </w:p>
        </w:tc>
        <w:tc>
          <w:tcPr>
            <w:tcW w:w="8100" w:type="dxa"/>
          </w:tcPr>
          <w:p w14:paraId="5BB64016" w14:textId="77777777" w:rsidR="00CA6885" w:rsidRPr="00B00553" w:rsidRDefault="00CA6885" w:rsidP="00457BBF">
            <w:pPr>
              <w:rPr>
                <w:rFonts w:cs="Times New Roman"/>
              </w:rPr>
            </w:pPr>
          </w:p>
        </w:tc>
      </w:tr>
      <w:tr w:rsidR="00024CDC" w:rsidRPr="00B00553" w14:paraId="7B75E820" w14:textId="77777777" w:rsidTr="00024CDC">
        <w:tc>
          <w:tcPr>
            <w:tcW w:w="1525" w:type="dxa"/>
          </w:tcPr>
          <w:p w14:paraId="1F3B86FF" w14:textId="77777777" w:rsidR="00024CDC" w:rsidRPr="00B00553" w:rsidRDefault="00024CDC" w:rsidP="00457BBF">
            <w:pPr>
              <w:rPr>
                <w:rFonts w:cs="Times New Roman"/>
              </w:rPr>
            </w:pPr>
            <w:r w:rsidRPr="00B00553">
              <w:rPr>
                <w:rFonts w:cs="Times New Roman"/>
              </w:rPr>
              <w:t>EXHIBIT 25:</w:t>
            </w:r>
          </w:p>
        </w:tc>
        <w:tc>
          <w:tcPr>
            <w:tcW w:w="8100" w:type="dxa"/>
          </w:tcPr>
          <w:p w14:paraId="49B699D6" w14:textId="77777777" w:rsidR="00024CDC" w:rsidRPr="00B00553" w:rsidRDefault="00024CDC" w:rsidP="00457BBF">
            <w:pPr>
              <w:rPr>
                <w:rFonts w:cs="Times New Roman"/>
              </w:rPr>
            </w:pPr>
            <w:r w:rsidRPr="00B00553">
              <w:rPr>
                <w:rFonts w:cs="Times New Roman"/>
              </w:rPr>
              <w:t>Faculty Handbook</w:t>
            </w:r>
          </w:p>
        </w:tc>
      </w:tr>
      <w:tr w:rsidR="00024CDC" w:rsidRPr="00B00553" w14:paraId="5A770064" w14:textId="77777777" w:rsidTr="00024CDC">
        <w:tc>
          <w:tcPr>
            <w:tcW w:w="1525" w:type="dxa"/>
          </w:tcPr>
          <w:p w14:paraId="755710D4" w14:textId="77777777" w:rsidR="00024CDC" w:rsidRPr="00B00553" w:rsidRDefault="00024CDC" w:rsidP="00457BBF">
            <w:pPr>
              <w:rPr>
                <w:rFonts w:cs="Times New Roman"/>
              </w:rPr>
            </w:pPr>
            <w:r w:rsidRPr="00B00553">
              <w:rPr>
                <w:rFonts w:cs="Times New Roman"/>
              </w:rPr>
              <w:t>EXHIBIT 25:</w:t>
            </w:r>
          </w:p>
        </w:tc>
        <w:tc>
          <w:tcPr>
            <w:tcW w:w="8100" w:type="dxa"/>
          </w:tcPr>
          <w:p w14:paraId="282D82F0" w14:textId="3FC8B727" w:rsidR="00024CDC" w:rsidRPr="00B00553" w:rsidRDefault="00024CDC" w:rsidP="00457BBF">
            <w:pPr>
              <w:rPr>
                <w:rFonts w:cs="Times New Roman"/>
              </w:rPr>
            </w:pPr>
            <w:r w:rsidRPr="00B00553">
              <w:rPr>
                <w:rFonts w:cs="Times New Roman"/>
              </w:rPr>
              <w:t>Faculty/Instructor/Staff</w:t>
            </w:r>
            <w:r w:rsidR="00144435">
              <w:rPr>
                <w:rFonts w:cs="Times New Roman"/>
              </w:rPr>
              <w:t xml:space="preserve"> </w:t>
            </w:r>
            <w:r w:rsidRPr="00B00553">
              <w:rPr>
                <w:rFonts w:cs="Times New Roman"/>
              </w:rPr>
              <w:t>Evaluations</w:t>
            </w:r>
          </w:p>
        </w:tc>
      </w:tr>
      <w:tr w:rsidR="00024CDC" w:rsidRPr="00B00553" w14:paraId="46D3D86A" w14:textId="77777777" w:rsidTr="00024CDC">
        <w:tc>
          <w:tcPr>
            <w:tcW w:w="1525" w:type="dxa"/>
          </w:tcPr>
          <w:p w14:paraId="2256DE43" w14:textId="77777777" w:rsidR="00024CDC" w:rsidRPr="00B00553" w:rsidRDefault="00024CDC" w:rsidP="00457BBF">
            <w:pPr>
              <w:rPr>
                <w:rFonts w:cs="Times New Roman"/>
              </w:rPr>
            </w:pPr>
            <w:r w:rsidRPr="00B00553">
              <w:rPr>
                <w:rFonts w:cs="Times New Roman"/>
              </w:rPr>
              <w:t>EXHIBIT 25:</w:t>
            </w:r>
          </w:p>
        </w:tc>
        <w:tc>
          <w:tcPr>
            <w:tcW w:w="8100" w:type="dxa"/>
          </w:tcPr>
          <w:p w14:paraId="79997353" w14:textId="77777777" w:rsidR="00024CDC" w:rsidRPr="00B00553" w:rsidRDefault="00024CDC" w:rsidP="00457BBF">
            <w:pPr>
              <w:rPr>
                <w:rFonts w:cs="Times New Roman"/>
              </w:rPr>
            </w:pPr>
            <w:r w:rsidRPr="00B00553">
              <w:rPr>
                <w:rFonts w:cs="Times New Roman"/>
              </w:rPr>
              <w:t>Sample Faculty Contracts</w:t>
            </w:r>
          </w:p>
        </w:tc>
      </w:tr>
      <w:tr w:rsidR="00024CDC" w:rsidRPr="00B00553" w14:paraId="20E4CF00" w14:textId="77777777" w:rsidTr="00024CDC">
        <w:tc>
          <w:tcPr>
            <w:tcW w:w="1525" w:type="dxa"/>
          </w:tcPr>
          <w:p w14:paraId="48223086" w14:textId="77777777" w:rsidR="00024CDC" w:rsidRPr="00B00553" w:rsidRDefault="00024CDC" w:rsidP="00457BBF">
            <w:pPr>
              <w:rPr>
                <w:rFonts w:cs="Times New Roman"/>
              </w:rPr>
            </w:pPr>
          </w:p>
        </w:tc>
        <w:tc>
          <w:tcPr>
            <w:tcW w:w="8100" w:type="dxa"/>
          </w:tcPr>
          <w:p w14:paraId="62AC7299" w14:textId="77777777" w:rsidR="00024CDC" w:rsidRPr="00B00553" w:rsidRDefault="00024CDC" w:rsidP="00457BBF">
            <w:pPr>
              <w:rPr>
                <w:rFonts w:cs="Times New Roman"/>
              </w:rPr>
            </w:pPr>
          </w:p>
        </w:tc>
      </w:tr>
      <w:tr w:rsidR="00024CDC" w:rsidRPr="00B00553" w14:paraId="4C467CA1" w14:textId="77777777" w:rsidTr="00024CDC">
        <w:tc>
          <w:tcPr>
            <w:tcW w:w="1525" w:type="dxa"/>
          </w:tcPr>
          <w:p w14:paraId="04E5F28B" w14:textId="77777777" w:rsidR="00024CDC" w:rsidRPr="00B00553" w:rsidRDefault="00024CDC" w:rsidP="00457BBF">
            <w:pPr>
              <w:rPr>
                <w:rFonts w:cs="Times New Roman"/>
              </w:rPr>
            </w:pPr>
            <w:r w:rsidRPr="00B00553">
              <w:rPr>
                <w:rFonts w:cs="Times New Roman"/>
              </w:rPr>
              <w:t>EXHIBIT 26:</w:t>
            </w:r>
          </w:p>
        </w:tc>
        <w:tc>
          <w:tcPr>
            <w:tcW w:w="8100" w:type="dxa"/>
          </w:tcPr>
          <w:p w14:paraId="0496732D" w14:textId="122732B4" w:rsidR="00024CDC" w:rsidRPr="00B00553" w:rsidRDefault="00024CDC" w:rsidP="00457BBF">
            <w:pPr>
              <w:rPr>
                <w:rFonts w:cs="Times New Roman"/>
              </w:rPr>
            </w:pPr>
            <w:r w:rsidRPr="00B00553">
              <w:rPr>
                <w:rFonts w:cs="Times New Roman"/>
              </w:rPr>
              <w:t xml:space="preserve">Professional Development </w:t>
            </w:r>
            <w:r>
              <w:rPr>
                <w:rFonts w:cs="Times New Roman"/>
              </w:rPr>
              <w:t xml:space="preserve">Documents </w:t>
            </w:r>
          </w:p>
        </w:tc>
      </w:tr>
      <w:tr w:rsidR="00024CDC" w:rsidRPr="00B00553" w14:paraId="2EC77C09" w14:textId="77777777" w:rsidTr="00024CDC">
        <w:tc>
          <w:tcPr>
            <w:tcW w:w="1525" w:type="dxa"/>
          </w:tcPr>
          <w:p w14:paraId="472800B5" w14:textId="77777777" w:rsidR="00024CDC" w:rsidRPr="00B00553" w:rsidRDefault="00024CDC" w:rsidP="00457BBF">
            <w:pPr>
              <w:rPr>
                <w:rFonts w:cs="Times New Roman"/>
              </w:rPr>
            </w:pPr>
          </w:p>
        </w:tc>
        <w:tc>
          <w:tcPr>
            <w:tcW w:w="8100" w:type="dxa"/>
          </w:tcPr>
          <w:p w14:paraId="64AFFFE3" w14:textId="77777777" w:rsidR="00024CDC" w:rsidRPr="00B00553" w:rsidRDefault="00024CDC" w:rsidP="00457BBF">
            <w:pPr>
              <w:rPr>
                <w:rFonts w:cs="Times New Roman"/>
              </w:rPr>
            </w:pPr>
          </w:p>
        </w:tc>
      </w:tr>
      <w:tr w:rsidR="00024CDC" w:rsidRPr="00B00553" w14:paraId="2A94F511" w14:textId="77777777" w:rsidTr="00024CDC">
        <w:tc>
          <w:tcPr>
            <w:tcW w:w="1525" w:type="dxa"/>
          </w:tcPr>
          <w:p w14:paraId="35EE2C9A" w14:textId="77777777" w:rsidR="00024CDC" w:rsidRPr="00B00553" w:rsidRDefault="00024CDC" w:rsidP="00457BBF">
            <w:pPr>
              <w:rPr>
                <w:rFonts w:cs="Times New Roman"/>
              </w:rPr>
            </w:pPr>
            <w:r w:rsidRPr="00B00553">
              <w:rPr>
                <w:rFonts w:cs="Times New Roman"/>
              </w:rPr>
              <w:t>EXHIBIT 27:</w:t>
            </w:r>
          </w:p>
        </w:tc>
        <w:tc>
          <w:tcPr>
            <w:tcW w:w="8100" w:type="dxa"/>
          </w:tcPr>
          <w:p w14:paraId="0D31E6CA" w14:textId="77777777" w:rsidR="00024CDC" w:rsidRPr="00B00553" w:rsidRDefault="00024CDC" w:rsidP="00457BBF">
            <w:pPr>
              <w:rPr>
                <w:rFonts w:cs="Times New Roman"/>
              </w:rPr>
            </w:pPr>
            <w:r w:rsidRPr="00B00553">
              <w:rPr>
                <w:rFonts w:cs="Times New Roman"/>
              </w:rPr>
              <w:t>Sample Advertising and Promotional Materials</w:t>
            </w:r>
          </w:p>
        </w:tc>
      </w:tr>
      <w:tr w:rsidR="00024CDC" w:rsidRPr="00B00553" w14:paraId="69D526B2" w14:textId="77777777" w:rsidTr="00024CDC">
        <w:tc>
          <w:tcPr>
            <w:tcW w:w="1525" w:type="dxa"/>
          </w:tcPr>
          <w:p w14:paraId="2F8A4C6B" w14:textId="77777777" w:rsidR="00024CDC" w:rsidRPr="00B00553" w:rsidRDefault="00024CDC" w:rsidP="00457BBF">
            <w:pPr>
              <w:rPr>
                <w:rFonts w:cs="Times New Roman"/>
              </w:rPr>
            </w:pPr>
            <w:r w:rsidRPr="00B00553">
              <w:rPr>
                <w:rFonts w:cs="Times New Roman"/>
              </w:rPr>
              <w:t>EXHIBIT 27:</w:t>
            </w:r>
          </w:p>
        </w:tc>
        <w:tc>
          <w:tcPr>
            <w:tcW w:w="8100" w:type="dxa"/>
          </w:tcPr>
          <w:p w14:paraId="67A26409" w14:textId="04D0ED93" w:rsidR="00024CDC" w:rsidRPr="00B00553" w:rsidRDefault="00024CDC" w:rsidP="00457BBF">
            <w:pPr>
              <w:rPr>
                <w:rFonts w:cs="Times New Roman"/>
              </w:rPr>
            </w:pPr>
            <w:r>
              <w:rPr>
                <w:rFonts w:cs="Times New Roman"/>
              </w:rPr>
              <w:t xml:space="preserve">DEAC </w:t>
            </w:r>
            <w:r w:rsidRPr="00B00553">
              <w:rPr>
                <w:rFonts w:cs="Times New Roman"/>
              </w:rPr>
              <w:t>Website Disclosures Check</w:t>
            </w:r>
            <w:r w:rsidR="00144435">
              <w:rPr>
                <w:rFonts w:cs="Times New Roman"/>
              </w:rPr>
              <w:t>l</w:t>
            </w:r>
            <w:r w:rsidRPr="00B00553">
              <w:rPr>
                <w:rFonts w:cs="Times New Roman"/>
              </w:rPr>
              <w:t>ist</w:t>
            </w:r>
          </w:p>
        </w:tc>
      </w:tr>
      <w:tr w:rsidR="00024CDC" w:rsidRPr="00B00553" w14:paraId="05581109" w14:textId="77777777" w:rsidTr="00024CDC">
        <w:tc>
          <w:tcPr>
            <w:tcW w:w="1525" w:type="dxa"/>
          </w:tcPr>
          <w:p w14:paraId="313A5CF9" w14:textId="77777777" w:rsidR="00024CDC" w:rsidRPr="00B00553" w:rsidRDefault="00024CDC" w:rsidP="00457BBF">
            <w:pPr>
              <w:rPr>
                <w:rFonts w:cs="Times New Roman"/>
              </w:rPr>
            </w:pPr>
          </w:p>
        </w:tc>
        <w:tc>
          <w:tcPr>
            <w:tcW w:w="8100" w:type="dxa"/>
          </w:tcPr>
          <w:p w14:paraId="270D7BEC" w14:textId="77777777" w:rsidR="00024CDC" w:rsidRPr="00B00553" w:rsidRDefault="00024CDC" w:rsidP="00457BBF">
            <w:pPr>
              <w:rPr>
                <w:rFonts w:cs="Times New Roman"/>
              </w:rPr>
            </w:pPr>
          </w:p>
        </w:tc>
      </w:tr>
      <w:tr w:rsidR="00024CDC" w:rsidRPr="00B00553" w14:paraId="6F383F72" w14:textId="77777777" w:rsidTr="00024CDC">
        <w:tc>
          <w:tcPr>
            <w:tcW w:w="1525" w:type="dxa"/>
          </w:tcPr>
          <w:p w14:paraId="1E9243B7" w14:textId="77777777" w:rsidR="00024CDC" w:rsidRPr="00B00553" w:rsidRDefault="00024CDC" w:rsidP="00457BBF">
            <w:pPr>
              <w:rPr>
                <w:rFonts w:cs="Times New Roman"/>
              </w:rPr>
            </w:pPr>
            <w:r w:rsidRPr="00B00553">
              <w:rPr>
                <w:rFonts w:cs="Times New Roman"/>
              </w:rPr>
              <w:t>EXHIBIT 28:</w:t>
            </w:r>
          </w:p>
        </w:tc>
        <w:tc>
          <w:tcPr>
            <w:tcW w:w="8100" w:type="dxa"/>
          </w:tcPr>
          <w:p w14:paraId="6C3C74DB" w14:textId="77FB1C7C" w:rsidR="00024CDC" w:rsidRPr="00B00553" w:rsidRDefault="00024CDC" w:rsidP="006C3E8B">
            <w:pPr>
              <w:rPr>
                <w:rFonts w:cs="Times New Roman"/>
              </w:rPr>
            </w:pPr>
            <w:r>
              <w:rPr>
                <w:rFonts w:cs="Times New Roman"/>
              </w:rPr>
              <w:t xml:space="preserve">DEAC </w:t>
            </w:r>
            <w:r w:rsidR="006C3E8B">
              <w:rPr>
                <w:rFonts w:cs="Times New Roman"/>
              </w:rPr>
              <w:t>C</w:t>
            </w:r>
            <w:r w:rsidR="00D336E8">
              <w:rPr>
                <w:rFonts w:cs="Times New Roman"/>
              </w:rPr>
              <w:t xml:space="preserve">atalog </w:t>
            </w:r>
            <w:r w:rsidR="006C3E8B">
              <w:rPr>
                <w:rFonts w:cs="Times New Roman"/>
              </w:rPr>
              <w:t>D</w:t>
            </w:r>
            <w:r w:rsidR="00D336E8">
              <w:rPr>
                <w:rFonts w:cs="Times New Roman"/>
              </w:rPr>
              <w:t xml:space="preserve">isclosures </w:t>
            </w:r>
            <w:r w:rsidR="006C3E8B">
              <w:rPr>
                <w:rFonts w:cs="Times New Roman"/>
              </w:rPr>
              <w:t>C</w:t>
            </w:r>
            <w:r w:rsidR="00D336E8">
              <w:rPr>
                <w:rFonts w:cs="Times New Roman"/>
              </w:rPr>
              <w:t>hecklist</w:t>
            </w:r>
          </w:p>
        </w:tc>
      </w:tr>
      <w:tr w:rsidR="00024CDC" w:rsidRPr="00B00553" w14:paraId="5B34345D" w14:textId="77777777" w:rsidTr="00024CDC">
        <w:tc>
          <w:tcPr>
            <w:tcW w:w="1525" w:type="dxa"/>
          </w:tcPr>
          <w:p w14:paraId="5BE6F073" w14:textId="77777777" w:rsidR="00024CDC" w:rsidRPr="00B00553" w:rsidRDefault="00024CDC" w:rsidP="00457BBF">
            <w:pPr>
              <w:rPr>
                <w:rFonts w:cs="Times New Roman"/>
              </w:rPr>
            </w:pPr>
          </w:p>
        </w:tc>
        <w:tc>
          <w:tcPr>
            <w:tcW w:w="8100" w:type="dxa"/>
          </w:tcPr>
          <w:p w14:paraId="45A34551" w14:textId="77777777" w:rsidR="00024CDC" w:rsidRPr="00B00553" w:rsidRDefault="00024CDC" w:rsidP="00457BBF">
            <w:pPr>
              <w:rPr>
                <w:rFonts w:cs="Times New Roman"/>
              </w:rPr>
            </w:pPr>
          </w:p>
        </w:tc>
      </w:tr>
      <w:tr w:rsidR="00024CDC" w:rsidRPr="00B00553" w14:paraId="481B13EE" w14:textId="77777777" w:rsidTr="00024CDC">
        <w:tc>
          <w:tcPr>
            <w:tcW w:w="1525" w:type="dxa"/>
          </w:tcPr>
          <w:p w14:paraId="7CC9C6DF" w14:textId="77777777" w:rsidR="00024CDC" w:rsidRPr="00B00553" w:rsidRDefault="00024CDC" w:rsidP="00457BBF">
            <w:pPr>
              <w:rPr>
                <w:rFonts w:cs="Times New Roman"/>
              </w:rPr>
            </w:pPr>
            <w:r w:rsidRPr="00B00553">
              <w:rPr>
                <w:rFonts w:cs="Times New Roman"/>
              </w:rPr>
              <w:t>EXHIBIT 29:</w:t>
            </w:r>
          </w:p>
        </w:tc>
        <w:tc>
          <w:tcPr>
            <w:tcW w:w="8100" w:type="dxa"/>
          </w:tcPr>
          <w:p w14:paraId="63DF5936" w14:textId="77777777" w:rsidR="00024CDC" w:rsidRPr="00B00553" w:rsidRDefault="00024CDC" w:rsidP="00457BBF">
            <w:pPr>
              <w:rPr>
                <w:rFonts w:cs="Times New Roman"/>
              </w:rPr>
            </w:pPr>
            <w:r w:rsidRPr="00B00553">
              <w:rPr>
                <w:rFonts w:cs="Times New Roman"/>
              </w:rPr>
              <w:t>Sample Testimonials and Endorsements</w:t>
            </w:r>
          </w:p>
        </w:tc>
      </w:tr>
      <w:tr w:rsidR="00024CDC" w:rsidRPr="00B00553" w14:paraId="5B18B199" w14:textId="77777777" w:rsidTr="00024CDC">
        <w:tc>
          <w:tcPr>
            <w:tcW w:w="1525" w:type="dxa"/>
          </w:tcPr>
          <w:p w14:paraId="51D85B90" w14:textId="77777777" w:rsidR="00024CDC" w:rsidRPr="00B00553" w:rsidRDefault="00024CDC" w:rsidP="00457BBF">
            <w:pPr>
              <w:rPr>
                <w:rFonts w:cs="Times New Roman"/>
              </w:rPr>
            </w:pPr>
            <w:r w:rsidRPr="00B00553">
              <w:rPr>
                <w:rFonts w:cs="Times New Roman"/>
              </w:rPr>
              <w:t>EXHIBIT 29:</w:t>
            </w:r>
          </w:p>
        </w:tc>
        <w:tc>
          <w:tcPr>
            <w:tcW w:w="8100" w:type="dxa"/>
          </w:tcPr>
          <w:p w14:paraId="743D95CD" w14:textId="77777777" w:rsidR="00024CDC" w:rsidRPr="00B00553" w:rsidRDefault="00024CDC" w:rsidP="00457BBF">
            <w:pPr>
              <w:rPr>
                <w:rFonts w:cs="Times New Roman"/>
              </w:rPr>
            </w:pPr>
            <w:r w:rsidRPr="00B00553">
              <w:rPr>
                <w:rFonts w:cs="Times New Roman"/>
              </w:rPr>
              <w:t>Signed Student Consent Forms</w:t>
            </w:r>
          </w:p>
        </w:tc>
      </w:tr>
      <w:tr w:rsidR="00024CDC" w:rsidRPr="00B00553" w14:paraId="4C5F0B71" w14:textId="77777777" w:rsidTr="00024CDC">
        <w:tc>
          <w:tcPr>
            <w:tcW w:w="1525" w:type="dxa"/>
          </w:tcPr>
          <w:p w14:paraId="5D621804" w14:textId="77777777" w:rsidR="00024CDC" w:rsidRPr="00B00553" w:rsidRDefault="00024CDC" w:rsidP="00457BBF">
            <w:pPr>
              <w:rPr>
                <w:rFonts w:cs="Times New Roman"/>
              </w:rPr>
            </w:pPr>
          </w:p>
        </w:tc>
        <w:tc>
          <w:tcPr>
            <w:tcW w:w="8100" w:type="dxa"/>
          </w:tcPr>
          <w:p w14:paraId="17403EB4" w14:textId="77777777" w:rsidR="00024CDC" w:rsidRPr="00B00553" w:rsidRDefault="00024CDC" w:rsidP="00457BBF">
            <w:pPr>
              <w:rPr>
                <w:rFonts w:cs="Times New Roman"/>
              </w:rPr>
            </w:pPr>
          </w:p>
        </w:tc>
      </w:tr>
      <w:tr w:rsidR="00024CDC" w:rsidRPr="00B00553" w14:paraId="5C3F5A50" w14:textId="77777777" w:rsidTr="00024CDC">
        <w:tc>
          <w:tcPr>
            <w:tcW w:w="1525" w:type="dxa"/>
          </w:tcPr>
          <w:p w14:paraId="7546D094" w14:textId="77777777" w:rsidR="00024CDC" w:rsidRPr="00B00553" w:rsidRDefault="00024CDC" w:rsidP="00457BBF">
            <w:pPr>
              <w:rPr>
                <w:rFonts w:cs="Times New Roman"/>
              </w:rPr>
            </w:pPr>
            <w:r w:rsidRPr="00B00553">
              <w:rPr>
                <w:rFonts w:cs="Times New Roman"/>
              </w:rPr>
              <w:t>EXHIBIT 30:</w:t>
            </w:r>
          </w:p>
        </w:tc>
        <w:tc>
          <w:tcPr>
            <w:tcW w:w="8100" w:type="dxa"/>
          </w:tcPr>
          <w:p w14:paraId="38BCB880" w14:textId="3EE9F40B" w:rsidR="00024CDC" w:rsidRPr="00B00553" w:rsidRDefault="00024CDC" w:rsidP="00457BBF">
            <w:pPr>
              <w:rPr>
                <w:rFonts w:cs="Times New Roman"/>
              </w:rPr>
            </w:pPr>
            <w:r w:rsidRPr="00B00553">
              <w:rPr>
                <w:rFonts w:cs="Times New Roman"/>
              </w:rPr>
              <w:t>Student Recruitment Personnel Job Description</w:t>
            </w:r>
            <w:r>
              <w:rPr>
                <w:rFonts w:cs="Times New Roman"/>
              </w:rPr>
              <w:t>(s)</w:t>
            </w:r>
          </w:p>
        </w:tc>
      </w:tr>
      <w:tr w:rsidR="00024CDC" w:rsidRPr="00B00553" w14:paraId="5A54D000" w14:textId="77777777" w:rsidTr="00024CDC">
        <w:tc>
          <w:tcPr>
            <w:tcW w:w="1525" w:type="dxa"/>
          </w:tcPr>
          <w:p w14:paraId="0578A66D" w14:textId="77777777" w:rsidR="00024CDC" w:rsidRPr="00B00553" w:rsidRDefault="00024CDC" w:rsidP="00457BBF">
            <w:pPr>
              <w:rPr>
                <w:rFonts w:cs="Times New Roman"/>
              </w:rPr>
            </w:pPr>
            <w:r w:rsidRPr="00B00553">
              <w:rPr>
                <w:rFonts w:cs="Times New Roman"/>
              </w:rPr>
              <w:t>EXHIBIT 30:</w:t>
            </w:r>
          </w:p>
        </w:tc>
        <w:tc>
          <w:tcPr>
            <w:tcW w:w="8100" w:type="dxa"/>
          </w:tcPr>
          <w:p w14:paraId="009564A4" w14:textId="6F9ACB92" w:rsidR="00024CDC" w:rsidRPr="00B00553" w:rsidRDefault="00024CDC" w:rsidP="00457BBF">
            <w:pPr>
              <w:rPr>
                <w:rFonts w:cs="Times New Roman"/>
              </w:rPr>
            </w:pPr>
            <w:r w:rsidRPr="00B00553">
              <w:rPr>
                <w:rFonts w:cs="Times New Roman"/>
              </w:rPr>
              <w:t xml:space="preserve">Student Recruitment </w:t>
            </w:r>
            <w:r>
              <w:rPr>
                <w:rFonts w:cs="Times New Roman"/>
              </w:rPr>
              <w:t xml:space="preserve">Policies and Procedures </w:t>
            </w:r>
          </w:p>
        </w:tc>
      </w:tr>
      <w:tr w:rsidR="00024CDC" w:rsidRPr="00B00553" w14:paraId="739B2B49" w14:textId="77777777" w:rsidTr="00024CDC">
        <w:tc>
          <w:tcPr>
            <w:tcW w:w="1525" w:type="dxa"/>
          </w:tcPr>
          <w:p w14:paraId="02BC8737" w14:textId="77777777" w:rsidR="00024CDC" w:rsidRPr="00B00553" w:rsidRDefault="00024CDC" w:rsidP="00457BBF">
            <w:pPr>
              <w:rPr>
                <w:rFonts w:cs="Times New Roman"/>
              </w:rPr>
            </w:pPr>
            <w:r w:rsidRPr="00B00553">
              <w:rPr>
                <w:rFonts w:cs="Times New Roman"/>
              </w:rPr>
              <w:t>EXHIBIT 30:</w:t>
            </w:r>
          </w:p>
        </w:tc>
        <w:tc>
          <w:tcPr>
            <w:tcW w:w="8100" w:type="dxa"/>
          </w:tcPr>
          <w:p w14:paraId="159BFC16" w14:textId="343FF759" w:rsidR="00024CDC" w:rsidRPr="00B00553" w:rsidRDefault="00024CDC" w:rsidP="00457BBF">
            <w:pPr>
              <w:rPr>
                <w:rFonts w:cs="Times New Roman"/>
              </w:rPr>
            </w:pPr>
            <w:r w:rsidRPr="00B00553">
              <w:rPr>
                <w:rFonts w:cs="Times New Roman"/>
              </w:rPr>
              <w:t xml:space="preserve">Signed </w:t>
            </w:r>
            <w:r>
              <w:rPr>
                <w:rFonts w:cs="Times New Roman"/>
              </w:rPr>
              <w:t xml:space="preserve">DEAC </w:t>
            </w:r>
            <w:r w:rsidRPr="00B00553">
              <w:rPr>
                <w:rFonts w:cs="Times New Roman"/>
              </w:rPr>
              <w:t>Code of Ethics</w:t>
            </w:r>
          </w:p>
        </w:tc>
      </w:tr>
      <w:tr w:rsidR="00024CDC" w:rsidRPr="00B00553" w14:paraId="51FE18F6" w14:textId="77777777" w:rsidTr="00024CDC">
        <w:tc>
          <w:tcPr>
            <w:tcW w:w="1525" w:type="dxa"/>
          </w:tcPr>
          <w:p w14:paraId="22D8792C" w14:textId="77777777" w:rsidR="00024CDC" w:rsidRPr="00B00553" w:rsidRDefault="00024CDC" w:rsidP="00457BBF">
            <w:pPr>
              <w:rPr>
                <w:rFonts w:cs="Times New Roman"/>
              </w:rPr>
            </w:pPr>
          </w:p>
        </w:tc>
        <w:tc>
          <w:tcPr>
            <w:tcW w:w="8100" w:type="dxa"/>
          </w:tcPr>
          <w:p w14:paraId="65AD44F4" w14:textId="77777777" w:rsidR="00024CDC" w:rsidRPr="00B00553" w:rsidRDefault="00024CDC" w:rsidP="00457BBF">
            <w:pPr>
              <w:rPr>
                <w:rFonts w:cs="Times New Roman"/>
              </w:rPr>
            </w:pPr>
          </w:p>
        </w:tc>
      </w:tr>
      <w:tr w:rsidR="00024CDC" w:rsidRPr="00B00553" w14:paraId="3C493D09" w14:textId="77777777" w:rsidTr="00024CDC">
        <w:tc>
          <w:tcPr>
            <w:tcW w:w="1525" w:type="dxa"/>
          </w:tcPr>
          <w:p w14:paraId="1C107A13" w14:textId="77777777" w:rsidR="00024CDC" w:rsidRPr="00B00553" w:rsidRDefault="00024CDC" w:rsidP="00457BBF">
            <w:pPr>
              <w:rPr>
                <w:rFonts w:cs="Times New Roman"/>
              </w:rPr>
            </w:pPr>
            <w:r w:rsidRPr="00B00553">
              <w:rPr>
                <w:rFonts w:cs="Times New Roman"/>
              </w:rPr>
              <w:t>EXHIBIT 31:</w:t>
            </w:r>
          </w:p>
        </w:tc>
        <w:tc>
          <w:tcPr>
            <w:tcW w:w="8100" w:type="dxa"/>
          </w:tcPr>
          <w:p w14:paraId="3F27E32D" w14:textId="77777777" w:rsidR="00024CDC" w:rsidRPr="00B00553" w:rsidRDefault="00024CDC" w:rsidP="00457BBF">
            <w:pPr>
              <w:rPr>
                <w:rFonts w:cs="Times New Roman"/>
              </w:rPr>
            </w:pPr>
            <w:r w:rsidRPr="00B00553">
              <w:rPr>
                <w:rFonts w:cs="Times New Roman"/>
              </w:rPr>
              <w:t xml:space="preserve">Admissions Policy and Criteria (Links </w:t>
            </w:r>
            <w:r>
              <w:rPr>
                <w:rFonts w:cs="Times New Roman"/>
              </w:rPr>
              <w:t>and Permanent File</w:t>
            </w:r>
            <w:r w:rsidRPr="00B00553">
              <w:rPr>
                <w:rFonts w:cs="Times New Roman"/>
              </w:rPr>
              <w:t>)</w:t>
            </w:r>
          </w:p>
        </w:tc>
      </w:tr>
      <w:tr w:rsidR="00024CDC" w:rsidRPr="00B00553" w14:paraId="5847E9E1" w14:textId="77777777" w:rsidTr="00024CDC">
        <w:tc>
          <w:tcPr>
            <w:tcW w:w="1525" w:type="dxa"/>
          </w:tcPr>
          <w:p w14:paraId="60B7688C" w14:textId="77777777" w:rsidR="00024CDC" w:rsidRPr="00B00553" w:rsidRDefault="00024CDC" w:rsidP="00457BBF">
            <w:pPr>
              <w:rPr>
                <w:rFonts w:cs="Times New Roman"/>
              </w:rPr>
            </w:pPr>
          </w:p>
        </w:tc>
        <w:tc>
          <w:tcPr>
            <w:tcW w:w="8100" w:type="dxa"/>
          </w:tcPr>
          <w:p w14:paraId="77329A5F" w14:textId="77777777" w:rsidR="00024CDC" w:rsidRPr="00B00553" w:rsidRDefault="00024CDC" w:rsidP="00457BBF">
            <w:pPr>
              <w:rPr>
                <w:rFonts w:cs="Times New Roman"/>
              </w:rPr>
            </w:pPr>
          </w:p>
        </w:tc>
      </w:tr>
      <w:tr w:rsidR="00024CDC" w:rsidRPr="00B00553" w14:paraId="1E7EA883" w14:textId="77777777" w:rsidTr="00024CDC">
        <w:tc>
          <w:tcPr>
            <w:tcW w:w="1525" w:type="dxa"/>
          </w:tcPr>
          <w:p w14:paraId="59E44CC1" w14:textId="77777777" w:rsidR="00024CDC" w:rsidRPr="00B00553" w:rsidRDefault="00024CDC" w:rsidP="00457BBF">
            <w:pPr>
              <w:rPr>
                <w:rFonts w:cs="Times New Roman"/>
              </w:rPr>
            </w:pPr>
            <w:r w:rsidRPr="00B00553">
              <w:rPr>
                <w:rFonts w:cs="Times New Roman"/>
              </w:rPr>
              <w:t>EXHIBIT 32:</w:t>
            </w:r>
          </w:p>
        </w:tc>
        <w:tc>
          <w:tcPr>
            <w:tcW w:w="8100" w:type="dxa"/>
          </w:tcPr>
          <w:p w14:paraId="26617729" w14:textId="77777777" w:rsidR="00024CDC" w:rsidRPr="00B00553" w:rsidRDefault="00024CDC" w:rsidP="00457BBF">
            <w:pPr>
              <w:rPr>
                <w:rFonts w:cs="Times New Roman"/>
              </w:rPr>
            </w:pPr>
            <w:r w:rsidRPr="00B00553">
              <w:rPr>
                <w:rFonts w:cs="Times New Roman"/>
              </w:rPr>
              <w:t xml:space="preserve">Student Identity Verification Policy (Links </w:t>
            </w:r>
            <w:r>
              <w:rPr>
                <w:rFonts w:cs="Times New Roman"/>
              </w:rPr>
              <w:t>and Permanent File</w:t>
            </w:r>
            <w:r w:rsidRPr="00B00553">
              <w:rPr>
                <w:rFonts w:cs="Times New Roman"/>
              </w:rPr>
              <w:t>)</w:t>
            </w:r>
          </w:p>
        </w:tc>
      </w:tr>
      <w:tr w:rsidR="0089549A" w:rsidRPr="00B00553" w14:paraId="60C48844" w14:textId="77777777" w:rsidTr="00024CDC">
        <w:tc>
          <w:tcPr>
            <w:tcW w:w="1525" w:type="dxa"/>
          </w:tcPr>
          <w:p w14:paraId="480D45E7" w14:textId="5E4DEB1D" w:rsidR="0089549A" w:rsidRDefault="0089549A" w:rsidP="00457BBF">
            <w:pPr>
              <w:rPr>
                <w:rFonts w:cs="Times New Roman"/>
              </w:rPr>
            </w:pPr>
            <w:r>
              <w:rPr>
                <w:rFonts w:cs="Times New Roman"/>
              </w:rPr>
              <w:t>EXHIBIT 32:</w:t>
            </w:r>
          </w:p>
        </w:tc>
        <w:tc>
          <w:tcPr>
            <w:tcW w:w="8100" w:type="dxa"/>
          </w:tcPr>
          <w:p w14:paraId="403F8B01" w14:textId="0BAB3EAC" w:rsidR="0089549A" w:rsidRDefault="0089549A" w:rsidP="0089549A">
            <w:pPr>
              <w:rPr>
                <w:rFonts w:cs="Arial"/>
              </w:rPr>
            </w:pPr>
            <w:r>
              <w:rPr>
                <w:rFonts w:cs="Arial"/>
              </w:rPr>
              <w:t>Policies and Procedures for Exceptions to Admissions Criteria</w:t>
            </w:r>
          </w:p>
        </w:tc>
      </w:tr>
      <w:tr w:rsidR="00024CDC" w:rsidRPr="00B00553" w14:paraId="6EA60486" w14:textId="77777777" w:rsidTr="00024CDC">
        <w:tc>
          <w:tcPr>
            <w:tcW w:w="1525" w:type="dxa"/>
          </w:tcPr>
          <w:p w14:paraId="7C136EBF" w14:textId="5D2D47F6" w:rsidR="00024CDC" w:rsidRPr="00B00553" w:rsidRDefault="0089549A" w:rsidP="00457BBF">
            <w:pPr>
              <w:rPr>
                <w:rFonts w:cs="Times New Roman"/>
              </w:rPr>
            </w:pPr>
            <w:r>
              <w:rPr>
                <w:rFonts w:cs="Times New Roman"/>
              </w:rPr>
              <w:t>EXHIBIT 32:</w:t>
            </w:r>
          </w:p>
        </w:tc>
        <w:tc>
          <w:tcPr>
            <w:tcW w:w="8100" w:type="dxa"/>
          </w:tcPr>
          <w:p w14:paraId="108C8854" w14:textId="3AA75BF3" w:rsidR="00024CDC" w:rsidRPr="0089549A" w:rsidRDefault="0089549A" w:rsidP="0089549A">
            <w:pPr>
              <w:rPr>
                <w:rFonts w:cs="Times New Roman"/>
              </w:rPr>
            </w:pPr>
            <w:r>
              <w:rPr>
                <w:rFonts w:cs="Arial"/>
              </w:rPr>
              <w:t>List of Students Enrolled Under Exception to Admissions Criteria Policy</w:t>
            </w:r>
          </w:p>
        </w:tc>
      </w:tr>
      <w:tr w:rsidR="0089549A" w:rsidRPr="00B00553" w14:paraId="3C14B390" w14:textId="77777777" w:rsidTr="00024CDC">
        <w:tc>
          <w:tcPr>
            <w:tcW w:w="1525" w:type="dxa"/>
          </w:tcPr>
          <w:p w14:paraId="4278D2AA" w14:textId="77777777" w:rsidR="0089549A" w:rsidRPr="00B00553" w:rsidRDefault="0089549A" w:rsidP="00457BBF">
            <w:pPr>
              <w:rPr>
                <w:rFonts w:cs="Times New Roman"/>
              </w:rPr>
            </w:pPr>
          </w:p>
        </w:tc>
        <w:tc>
          <w:tcPr>
            <w:tcW w:w="8100" w:type="dxa"/>
          </w:tcPr>
          <w:p w14:paraId="3036A996" w14:textId="77777777" w:rsidR="0089549A" w:rsidRPr="00B00553" w:rsidRDefault="0089549A" w:rsidP="00457BBF">
            <w:pPr>
              <w:rPr>
                <w:rFonts w:cs="Times New Roman"/>
              </w:rPr>
            </w:pPr>
          </w:p>
        </w:tc>
      </w:tr>
      <w:tr w:rsidR="00024CDC" w:rsidRPr="00B00553" w14:paraId="7AE0E8A1" w14:textId="77777777" w:rsidTr="00024CDC">
        <w:tc>
          <w:tcPr>
            <w:tcW w:w="1525" w:type="dxa"/>
          </w:tcPr>
          <w:p w14:paraId="72087F97" w14:textId="77777777" w:rsidR="00024CDC" w:rsidRPr="00B00553" w:rsidRDefault="00024CDC" w:rsidP="00457BBF">
            <w:pPr>
              <w:rPr>
                <w:rFonts w:cs="Times New Roman"/>
              </w:rPr>
            </w:pPr>
            <w:r w:rsidRPr="00B00553">
              <w:rPr>
                <w:rFonts w:cs="Times New Roman"/>
              </w:rPr>
              <w:t>EXHIBIT 33:</w:t>
            </w:r>
          </w:p>
        </w:tc>
        <w:tc>
          <w:tcPr>
            <w:tcW w:w="8100" w:type="dxa"/>
          </w:tcPr>
          <w:p w14:paraId="4B13A7E2" w14:textId="77777777" w:rsidR="00024CDC" w:rsidRPr="00B00553" w:rsidRDefault="00024CDC" w:rsidP="00457BBF">
            <w:pPr>
              <w:rPr>
                <w:rFonts w:cs="Times New Roman"/>
              </w:rPr>
            </w:pPr>
            <w:r w:rsidRPr="00B00553">
              <w:rPr>
                <w:rFonts w:cs="Times New Roman"/>
              </w:rPr>
              <w:t>Sample Transfer Credit Evaluations</w:t>
            </w:r>
          </w:p>
        </w:tc>
      </w:tr>
      <w:tr w:rsidR="00024CDC" w:rsidRPr="00B00553" w14:paraId="500AD06E" w14:textId="77777777" w:rsidTr="00024CDC">
        <w:tc>
          <w:tcPr>
            <w:tcW w:w="1525" w:type="dxa"/>
          </w:tcPr>
          <w:p w14:paraId="2149658C" w14:textId="77777777" w:rsidR="00024CDC" w:rsidRPr="00B00553" w:rsidRDefault="00024CDC" w:rsidP="00457BBF">
            <w:pPr>
              <w:rPr>
                <w:rFonts w:cs="Times New Roman"/>
              </w:rPr>
            </w:pPr>
            <w:r w:rsidRPr="00B00553">
              <w:rPr>
                <w:rFonts w:cs="Times New Roman"/>
              </w:rPr>
              <w:t>EXHIBIT 33:</w:t>
            </w:r>
          </w:p>
        </w:tc>
        <w:tc>
          <w:tcPr>
            <w:tcW w:w="8100" w:type="dxa"/>
          </w:tcPr>
          <w:p w14:paraId="17C9657B" w14:textId="77777777" w:rsidR="00024CDC" w:rsidRPr="00B00553" w:rsidRDefault="00024CDC" w:rsidP="00457BBF">
            <w:pPr>
              <w:rPr>
                <w:rFonts w:cs="Times New Roman"/>
              </w:rPr>
            </w:pPr>
            <w:r w:rsidRPr="00B00553">
              <w:rPr>
                <w:rFonts w:cs="Times New Roman"/>
              </w:rPr>
              <w:t>Sample Experiential or Prior Learning Assessment Credit Evaluations</w:t>
            </w:r>
          </w:p>
        </w:tc>
      </w:tr>
      <w:tr w:rsidR="00024CDC" w:rsidRPr="00B00553" w14:paraId="1846C450" w14:textId="77777777" w:rsidTr="00024CDC">
        <w:tc>
          <w:tcPr>
            <w:tcW w:w="1525" w:type="dxa"/>
          </w:tcPr>
          <w:p w14:paraId="49EAF8E8" w14:textId="77777777" w:rsidR="00024CDC" w:rsidRPr="00B00553" w:rsidRDefault="00024CDC" w:rsidP="00457BBF">
            <w:pPr>
              <w:rPr>
                <w:rFonts w:cs="Times New Roman"/>
              </w:rPr>
            </w:pPr>
          </w:p>
        </w:tc>
        <w:tc>
          <w:tcPr>
            <w:tcW w:w="8100" w:type="dxa"/>
          </w:tcPr>
          <w:p w14:paraId="565BBA2A" w14:textId="77777777" w:rsidR="00024CDC" w:rsidRPr="00B00553" w:rsidRDefault="00024CDC" w:rsidP="00457BBF">
            <w:pPr>
              <w:rPr>
                <w:rFonts w:cs="Times New Roman"/>
              </w:rPr>
            </w:pPr>
          </w:p>
        </w:tc>
      </w:tr>
      <w:tr w:rsidR="00024CDC" w:rsidRPr="00B00553" w14:paraId="673F697B" w14:textId="77777777" w:rsidTr="00024CDC">
        <w:tc>
          <w:tcPr>
            <w:tcW w:w="1525" w:type="dxa"/>
          </w:tcPr>
          <w:p w14:paraId="6DE5ED27" w14:textId="77777777" w:rsidR="00024CDC" w:rsidRPr="00B00553" w:rsidRDefault="00024CDC" w:rsidP="00457BBF">
            <w:pPr>
              <w:rPr>
                <w:rFonts w:cs="Times New Roman"/>
              </w:rPr>
            </w:pPr>
            <w:r w:rsidRPr="00B00553">
              <w:rPr>
                <w:rFonts w:cs="Times New Roman"/>
              </w:rPr>
              <w:t>EXHIBIT 34:</w:t>
            </w:r>
          </w:p>
        </w:tc>
        <w:tc>
          <w:tcPr>
            <w:tcW w:w="8100" w:type="dxa"/>
          </w:tcPr>
          <w:p w14:paraId="28C7E4EF" w14:textId="77777777" w:rsidR="00024CDC" w:rsidRPr="00B00553" w:rsidRDefault="00024CDC" w:rsidP="00457BBF">
            <w:pPr>
              <w:rPr>
                <w:rFonts w:cs="Times New Roman"/>
              </w:rPr>
            </w:pPr>
            <w:r w:rsidRPr="00B00553">
              <w:rPr>
                <w:rFonts w:cs="Times New Roman"/>
              </w:rPr>
              <w:t>Enrollment Agreements</w:t>
            </w:r>
          </w:p>
        </w:tc>
      </w:tr>
      <w:tr w:rsidR="00024CDC" w:rsidRPr="00B00553" w14:paraId="2EC373CA" w14:textId="77777777" w:rsidTr="00024CDC">
        <w:tc>
          <w:tcPr>
            <w:tcW w:w="1525" w:type="dxa"/>
          </w:tcPr>
          <w:p w14:paraId="06BE92B1" w14:textId="2080A1BE" w:rsidR="00024CDC" w:rsidRPr="00B00553" w:rsidRDefault="00024CDC" w:rsidP="00457BBF">
            <w:pPr>
              <w:rPr>
                <w:rFonts w:cs="Times New Roman"/>
              </w:rPr>
            </w:pPr>
            <w:r w:rsidRPr="00B00553">
              <w:rPr>
                <w:rFonts w:cs="Times New Roman"/>
              </w:rPr>
              <w:t xml:space="preserve">EXHIBIT </w:t>
            </w:r>
            <w:r>
              <w:rPr>
                <w:rFonts w:cs="Times New Roman"/>
              </w:rPr>
              <w:t>3</w:t>
            </w:r>
            <w:r w:rsidRPr="00B00553">
              <w:rPr>
                <w:rFonts w:cs="Times New Roman"/>
              </w:rPr>
              <w:t>4:</w:t>
            </w:r>
          </w:p>
        </w:tc>
        <w:tc>
          <w:tcPr>
            <w:tcW w:w="8100" w:type="dxa"/>
          </w:tcPr>
          <w:p w14:paraId="580E3F34" w14:textId="01C9B9B0" w:rsidR="00024CDC" w:rsidRPr="00B00553" w:rsidRDefault="00024CDC" w:rsidP="00457BBF">
            <w:pPr>
              <w:rPr>
                <w:rFonts w:cs="Times New Roman"/>
              </w:rPr>
            </w:pPr>
            <w:r>
              <w:rPr>
                <w:rFonts w:cs="Times New Roman"/>
              </w:rPr>
              <w:t xml:space="preserve">DEAC </w:t>
            </w:r>
            <w:r w:rsidRPr="00B00553">
              <w:rPr>
                <w:rFonts w:cs="Times New Roman"/>
              </w:rPr>
              <w:t>Enrollment Agreement Disclosures Ch</w:t>
            </w:r>
            <w:r w:rsidR="00144435">
              <w:rPr>
                <w:rFonts w:cs="Times New Roman"/>
              </w:rPr>
              <w:t>ecklist</w:t>
            </w:r>
          </w:p>
        </w:tc>
      </w:tr>
      <w:tr w:rsidR="00024CDC" w:rsidRPr="00B00553" w14:paraId="0971D12C" w14:textId="77777777" w:rsidTr="00024CDC">
        <w:tc>
          <w:tcPr>
            <w:tcW w:w="1525" w:type="dxa"/>
          </w:tcPr>
          <w:p w14:paraId="1B92645E" w14:textId="6CAD5767" w:rsidR="00024CDC" w:rsidRPr="00B00553" w:rsidRDefault="00024CDC" w:rsidP="00C763B7">
            <w:pPr>
              <w:rPr>
                <w:rFonts w:cs="Times New Roman"/>
              </w:rPr>
            </w:pPr>
            <w:r>
              <w:rPr>
                <w:rFonts w:cs="Times New Roman"/>
              </w:rPr>
              <w:t>EXHIBIT 34:</w:t>
            </w:r>
          </w:p>
        </w:tc>
        <w:tc>
          <w:tcPr>
            <w:tcW w:w="8100" w:type="dxa"/>
          </w:tcPr>
          <w:p w14:paraId="5A213526" w14:textId="55EFE8C4" w:rsidR="00024CDC" w:rsidRDefault="00024CDC" w:rsidP="00C763B7">
            <w:pPr>
              <w:rPr>
                <w:rFonts w:cs="Times New Roman"/>
              </w:rPr>
            </w:pPr>
            <w:r>
              <w:rPr>
                <w:rFonts w:eastAsia="Times New Roman" w:cs="Arial"/>
                <w:bCs/>
              </w:rPr>
              <w:t>Payment Contracts or Documentation</w:t>
            </w:r>
          </w:p>
        </w:tc>
      </w:tr>
      <w:tr w:rsidR="00024CDC" w:rsidRPr="00B00553" w14:paraId="52BA8D42" w14:textId="77777777" w:rsidTr="00024CDC">
        <w:tc>
          <w:tcPr>
            <w:tcW w:w="1525" w:type="dxa"/>
          </w:tcPr>
          <w:p w14:paraId="1B3DEA1F" w14:textId="77777777" w:rsidR="00024CDC" w:rsidRPr="00B00553" w:rsidRDefault="00024CDC" w:rsidP="00C763B7">
            <w:pPr>
              <w:rPr>
                <w:rFonts w:cs="Times New Roman"/>
              </w:rPr>
            </w:pPr>
            <w:r w:rsidRPr="00B00553">
              <w:rPr>
                <w:rFonts w:cs="Times New Roman"/>
              </w:rPr>
              <w:t>EXHIBIT 34:</w:t>
            </w:r>
          </w:p>
        </w:tc>
        <w:tc>
          <w:tcPr>
            <w:tcW w:w="8100" w:type="dxa"/>
          </w:tcPr>
          <w:p w14:paraId="314B63A8" w14:textId="77777777" w:rsidR="00024CDC" w:rsidRPr="00B00553" w:rsidRDefault="00024CDC" w:rsidP="00C763B7">
            <w:pPr>
              <w:rPr>
                <w:rFonts w:cs="Times New Roman"/>
              </w:rPr>
            </w:pPr>
            <w:r w:rsidRPr="00B00553">
              <w:rPr>
                <w:rFonts w:cs="Times New Roman"/>
              </w:rPr>
              <w:t>Table of Refunds</w:t>
            </w:r>
          </w:p>
        </w:tc>
      </w:tr>
      <w:tr w:rsidR="00024CDC" w:rsidRPr="00B00553" w14:paraId="2CBEC716" w14:textId="77777777" w:rsidTr="00024CDC">
        <w:tc>
          <w:tcPr>
            <w:tcW w:w="1525" w:type="dxa"/>
          </w:tcPr>
          <w:p w14:paraId="59C9F16B" w14:textId="77777777" w:rsidR="00024CDC" w:rsidRPr="00B00553" w:rsidRDefault="00024CDC" w:rsidP="00C763B7">
            <w:pPr>
              <w:rPr>
                <w:rFonts w:cs="Times New Roman"/>
              </w:rPr>
            </w:pPr>
          </w:p>
        </w:tc>
        <w:tc>
          <w:tcPr>
            <w:tcW w:w="8100" w:type="dxa"/>
          </w:tcPr>
          <w:p w14:paraId="333F8AE9" w14:textId="77777777" w:rsidR="00024CDC" w:rsidRPr="00B00553" w:rsidRDefault="00024CDC" w:rsidP="00C763B7">
            <w:pPr>
              <w:rPr>
                <w:rFonts w:cs="Times New Roman"/>
              </w:rPr>
            </w:pPr>
          </w:p>
        </w:tc>
      </w:tr>
      <w:tr w:rsidR="00024CDC" w:rsidRPr="00B00553" w14:paraId="4FC34916" w14:textId="77777777" w:rsidTr="00024CDC">
        <w:tc>
          <w:tcPr>
            <w:tcW w:w="1525" w:type="dxa"/>
          </w:tcPr>
          <w:p w14:paraId="2DE853C3" w14:textId="77777777" w:rsidR="00024CDC" w:rsidRPr="00B00553" w:rsidRDefault="00024CDC" w:rsidP="00C763B7">
            <w:pPr>
              <w:rPr>
                <w:rFonts w:cs="Times New Roman"/>
              </w:rPr>
            </w:pPr>
            <w:r w:rsidRPr="00B00553">
              <w:rPr>
                <w:rFonts w:cs="Times New Roman"/>
              </w:rPr>
              <w:t>EXHIBIT 35:</w:t>
            </w:r>
          </w:p>
        </w:tc>
        <w:tc>
          <w:tcPr>
            <w:tcW w:w="8100" w:type="dxa"/>
          </w:tcPr>
          <w:p w14:paraId="44E21F3B" w14:textId="77777777" w:rsidR="00024CDC" w:rsidRPr="00B00553" w:rsidRDefault="00024CDC" w:rsidP="00C763B7">
            <w:pPr>
              <w:rPr>
                <w:rFonts w:cs="Times New Roman"/>
              </w:rPr>
            </w:pPr>
            <w:r w:rsidRPr="00B00553">
              <w:rPr>
                <w:rFonts w:cs="Times New Roman"/>
              </w:rPr>
              <w:t>Table of Qualifying Professional Experience</w:t>
            </w:r>
          </w:p>
        </w:tc>
      </w:tr>
      <w:tr w:rsidR="00024CDC" w:rsidRPr="00B00553" w14:paraId="1C9113B8" w14:textId="77777777" w:rsidTr="00024CDC">
        <w:tc>
          <w:tcPr>
            <w:tcW w:w="1525" w:type="dxa"/>
          </w:tcPr>
          <w:p w14:paraId="11D7B46D" w14:textId="77777777" w:rsidR="00024CDC" w:rsidRPr="00B00553" w:rsidRDefault="00024CDC" w:rsidP="00C763B7">
            <w:pPr>
              <w:rPr>
                <w:rFonts w:cs="Times New Roman"/>
              </w:rPr>
            </w:pPr>
            <w:r w:rsidRPr="00B00553">
              <w:rPr>
                <w:rFonts w:cs="Times New Roman"/>
              </w:rPr>
              <w:t>EXHIBIT 35:</w:t>
            </w:r>
          </w:p>
        </w:tc>
        <w:tc>
          <w:tcPr>
            <w:tcW w:w="8100" w:type="dxa"/>
          </w:tcPr>
          <w:p w14:paraId="1B316E80" w14:textId="32E5493D" w:rsidR="00024CDC" w:rsidRPr="00B00553" w:rsidRDefault="00024CDC" w:rsidP="00C763B7">
            <w:pPr>
              <w:rPr>
                <w:rFonts w:cs="Times New Roman"/>
              </w:rPr>
            </w:pPr>
            <w:r w:rsidRPr="00B00553">
              <w:rPr>
                <w:rFonts w:cs="Times New Roman"/>
              </w:rPr>
              <w:t>Owners, Governing Board</w:t>
            </w:r>
            <w:r>
              <w:rPr>
                <w:rFonts w:cs="Times New Roman"/>
              </w:rPr>
              <w:t xml:space="preserve"> Members</w:t>
            </w:r>
            <w:r w:rsidRPr="00B00553">
              <w:rPr>
                <w:rFonts w:cs="Times New Roman"/>
              </w:rPr>
              <w:t>, CEO, and Administrator R</w:t>
            </w:r>
            <w:r w:rsidR="00144435">
              <w:rPr>
                <w:rFonts w:cs="Times New Roman"/>
              </w:rPr>
              <w:t>ésumé</w:t>
            </w:r>
            <w:r w:rsidRPr="00B00553">
              <w:rPr>
                <w:rFonts w:cs="Times New Roman"/>
              </w:rPr>
              <w:t>s</w:t>
            </w:r>
          </w:p>
        </w:tc>
      </w:tr>
      <w:tr w:rsidR="00024CDC" w:rsidRPr="00B00553" w14:paraId="6DAF6209" w14:textId="77777777" w:rsidTr="00024CDC">
        <w:tc>
          <w:tcPr>
            <w:tcW w:w="1525" w:type="dxa"/>
          </w:tcPr>
          <w:p w14:paraId="04AE28D4" w14:textId="77777777" w:rsidR="00024CDC" w:rsidRPr="00B00553" w:rsidRDefault="00024CDC" w:rsidP="00C763B7">
            <w:pPr>
              <w:rPr>
                <w:rFonts w:cs="Times New Roman"/>
              </w:rPr>
            </w:pPr>
            <w:r w:rsidRPr="00B00553">
              <w:rPr>
                <w:rFonts w:cs="Times New Roman"/>
              </w:rPr>
              <w:lastRenderedPageBreak/>
              <w:t>EXHIBIT 35:</w:t>
            </w:r>
          </w:p>
        </w:tc>
        <w:tc>
          <w:tcPr>
            <w:tcW w:w="8100" w:type="dxa"/>
          </w:tcPr>
          <w:p w14:paraId="2860FC39" w14:textId="550BFC39" w:rsidR="00024CDC" w:rsidRPr="00B00553" w:rsidRDefault="00024CDC" w:rsidP="00C763B7">
            <w:pPr>
              <w:rPr>
                <w:rFonts w:cs="Times New Roman"/>
              </w:rPr>
            </w:pPr>
            <w:r w:rsidRPr="00B00553">
              <w:rPr>
                <w:rFonts w:cs="Times New Roman"/>
              </w:rPr>
              <w:t>Owners, Governing Board</w:t>
            </w:r>
            <w:r>
              <w:rPr>
                <w:rFonts w:cs="Times New Roman"/>
              </w:rPr>
              <w:t xml:space="preserve"> Members</w:t>
            </w:r>
            <w:r w:rsidRPr="00B00553">
              <w:rPr>
                <w:rFonts w:cs="Times New Roman"/>
              </w:rPr>
              <w:t xml:space="preserve">, CEO, and </w:t>
            </w:r>
            <w:r>
              <w:rPr>
                <w:rFonts w:cs="Times New Roman"/>
              </w:rPr>
              <w:t xml:space="preserve">Top </w:t>
            </w:r>
            <w:r w:rsidRPr="00B00553">
              <w:rPr>
                <w:rFonts w:cs="Times New Roman"/>
              </w:rPr>
              <w:t>Administrator Job Descriptions</w:t>
            </w:r>
          </w:p>
        </w:tc>
      </w:tr>
      <w:tr w:rsidR="00024CDC" w:rsidRPr="00B00553" w14:paraId="1DD2F583" w14:textId="77777777" w:rsidTr="00024CDC">
        <w:tc>
          <w:tcPr>
            <w:tcW w:w="1525" w:type="dxa"/>
          </w:tcPr>
          <w:p w14:paraId="7C50D280" w14:textId="77777777" w:rsidR="00024CDC" w:rsidRPr="00B00553" w:rsidRDefault="00024CDC" w:rsidP="00C763B7">
            <w:pPr>
              <w:rPr>
                <w:rFonts w:cs="Times New Roman"/>
              </w:rPr>
            </w:pPr>
          </w:p>
        </w:tc>
        <w:tc>
          <w:tcPr>
            <w:tcW w:w="8100" w:type="dxa"/>
          </w:tcPr>
          <w:p w14:paraId="43A8739B" w14:textId="77777777" w:rsidR="00024CDC" w:rsidRPr="00B00553" w:rsidRDefault="00024CDC" w:rsidP="00C763B7">
            <w:pPr>
              <w:rPr>
                <w:rFonts w:cs="Times New Roman"/>
              </w:rPr>
            </w:pPr>
          </w:p>
        </w:tc>
      </w:tr>
      <w:tr w:rsidR="00024CDC" w:rsidRPr="00B00553" w14:paraId="65C04A3A" w14:textId="77777777" w:rsidTr="00024CDC">
        <w:tc>
          <w:tcPr>
            <w:tcW w:w="1525" w:type="dxa"/>
          </w:tcPr>
          <w:p w14:paraId="41215338" w14:textId="77777777" w:rsidR="00024CDC" w:rsidRPr="00B00553" w:rsidRDefault="00024CDC" w:rsidP="00C763B7">
            <w:pPr>
              <w:rPr>
                <w:rFonts w:cs="Times New Roman"/>
              </w:rPr>
            </w:pPr>
            <w:r w:rsidRPr="00B00553">
              <w:rPr>
                <w:rFonts w:cs="Times New Roman"/>
              </w:rPr>
              <w:t>EXHIBIT 36:</w:t>
            </w:r>
          </w:p>
        </w:tc>
        <w:tc>
          <w:tcPr>
            <w:tcW w:w="8100" w:type="dxa"/>
          </w:tcPr>
          <w:p w14:paraId="368260C3" w14:textId="77777777" w:rsidR="00024CDC" w:rsidRPr="00B00553" w:rsidRDefault="00024CDC" w:rsidP="00C763B7">
            <w:pPr>
              <w:rPr>
                <w:rFonts w:cs="Times New Roman"/>
              </w:rPr>
            </w:pPr>
            <w:r w:rsidRPr="00B00553">
              <w:rPr>
                <w:rFonts w:cs="Times New Roman"/>
              </w:rPr>
              <w:t>Succession Plan</w:t>
            </w:r>
          </w:p>
        </w:tc>
      </w:tr>
      <w:tr w:rsidR="00024CDC" w:rsidRPr="00B00553" w14:paraId="1867D0BA" w14:textId="77777777" w:rsidTr="00024CDC">
        <w:tc>
          <w:tcPr>
            <w:tcW w:w="1525" w:type="dxa"/>
          </w:tcPr>
          <w:p w14:paraId="1CEC718F" w14:textId="77777777" w:rsidR="00024CDC" w:rsidRPr="00B00553" w:rsidRDefault="00024CDC" w:rsidP="00C763B7">
            <w:pPr>
              <w:rPr>
                <w:rFonts w:cs="Times New Roman"/>
              </w:rPr>
            </w:pPr>
          </w:p>
        </w:tc>
        <w:tc>
          <w:tcPr>
            <w:tcW w:w="8100" w:type="dxa"/>
          </w:tcPr>
          <w:p w14:paraId="35CD304D" w14:textId="77777777" w:rsidR="00024CDC" w:rsidRPr="00B00553" w:rsidRDefault="00024CDC" w:rsidP="00C763B7">
            <w:pPr>
              <w:rPr>
                <w:rFonts w:cs="Times New Roman"/>
              </w:rPr>
            </w:pPr>
          </w:p>
        </w:tc>
      </w:tr>
      <w:tr w:rsidR="00024CDC" w:rsidRPr="00B00553" w14:paraId="223CE4D4" w14:textId="77777777" w:rsidTr="00024CDC">
        <w:tc>
          <w:tcPr>
            <w:tcW w:w="1525" w:type="dxa"/>
          </w:tcPr>
          <w:p w14:paraId="61BF20CC" w14:textId="77777777" w:rsidR="00024CDC" w:rsidRPr="00B00553" w:rsidRDefault="00024CDC" w:rsidP="00C763B7">
            <w:pPr>
              <w:rPr>
                <w:rFonts w:cs="Times New Roman"/>
              </w:rPr>
            </w:pPr>
            <w:r w:rsidRPr="00B00553">
              <w:rPr>
                <w:rFonts w:cs="Times New Roman"/>
              </w:rPr>
              <w:t>EXHIBIT 37:</w:t>
            </w:r>
          </w:p>
        </w:tc>
        <w:tc>
          <w:tcPr>
            <w:tcW w:w="8100" w:type="dxa"/>
          </w:tcPr>
          <w:p w14:paraId="7C5A18E8" w14:textId="7E63873F" w:rsidR="00024CDC" w:rsidRPr="00B00553" w:rsidRDefault="00024CDC" w:rsidP="00C763B7">
            <w:pPr>
              <w:rPr>
                <w:rFonts w:cs="Times New Roman"/>
              </w:rPr>
            </w:pPr>
            <w:r w:rsidRPr="00B00553">
              <w:rPr>
                <w:rFonts w:cs="Times New Roman"/>
              </w:rPr>
              <w:t xml:space="preserve">Audited </w:t>
            </w:r>
            <w:r w:rsidR="00E51E4B">
              <w:rPr>
                <w:rFonts w:cs="Times New Roman"/>
              </w:rPr>
              <w:t xml:space="preserve">Comparative </w:t>
            </w:r>
            <w:r w:rsidRPr="00B00553">
              <w:rPr>
                <w:rFonts w:cs="Times New Roman"/>
              </w:rPr>
              <w:t>or Reviewed Comparative Financial Statements</w:t>
            </w:r>
          </w:p>
        </w:tc>
      </w:tr>
      <w:tr w:rsidR="00024CDC" w:rsidRPr="00B00553" w14:paraId="07395512" w14:textId="77777777" w:rsidTr="00024CDC">
        <w:tc>
          <w:tcPr>
            <w:tcW w:w="1525" w:type="dxa"/>
          </w:tcPr>
          <w:p w14:paraId="1523624C" w14:textId="77777777" w:rsidR="00024CDC" w:rsidRPr="00B00553" w:rsidRDefault="00024CDC" w:rsidP="00C763B7">
            <w:pPr>
              <w:rPr>
                <w:rFonts w:cs="Times New Roman"/>
              </w:rPr>
            </w:pPr>
            <w:r w:rsidRPr="00B00553">
              <w:rPr>
                <w:rFonts w:cs="Times New Roman"/>
              </w:rPr>
              <w:t>EXHIBIT 37:</w:t>
            </w:r>
          </w:p>
        </w:tc>
        <w:tc>
          <w:tcPr>
            <w:tcW w:w="8100" w:type="dxa"/>
          </w:tcPr>
          <w:p w14:paraId="097EC9D1" w14:textId="77777777" w:rsidR="00024CDC" w:rsidRPr="00B00553" w:rsidRDefault="00024CDC" w:rsidP="00C763B7">
            <w:pPr>
              <w:rPr>
                <w:rFonts w:cs="Times New Roman"/>
              </w:rPr>
            </w:pPr>
            <w:r w:rsidRPr="00B00553">
              <w:rPr>
                <w:rFonts w:cs="Times New Roman"/>
              </w:rPr>
              <w:t>Letter of Financial Statement Validation</w:t>
            </w:r>
          </w:p>
        </w:tc>
      </w:tr>
      <w:tr w:rsidR="00024CDC" w:rsidRPr="00B00553" w14:paraId="3A41E65E" w14:textId="77777777" w:rsidTr="00024CDC">
        <w:tc>
          <w:tcPr>
            <w:tcW w:w="1525" w:type="dxa"/>
          </w:tcPr>
          <w:p w14:paraId="3D8143F1" w14:textId="77777777" w:rsidR="00024CDC" w:rsidRPr="00B00553" w:rsidRDefault="00024CDC" w:rsidP="00C763B7">
            <w:pPr>
              <w:rPr>
                <w:rFonts w:cs="Times New Roman"/>
              </w:rPr>
            </w:pPr>
            <w:r w:rsidRPr="00B00553">
              <w:rPr>
                <w:rFonts w:cs="Times New Roman"/>
              </w:rPr>
              <w:t>EXHIBIT 37:</w:t>
            </w:r>
          </w:p>
        </w:tc>
        <w:tc>
          <w:tcPr>
            <w:tcW w:w="8100" w:type="dxa"/>
          </w:tcPr>
          <w:p w14:paraId="23185B6E" w14:textId="77777777" w:rsidR="00024CDC" w:rsidRPr="00B00553" w:rsidRDefault="00024CDC" w:rsidP="00C763B7">
            <w:pPr>
              <w:rPr>
                <w:rFonts w:cs="Times New Roman"/>
              </w:rPr>
            </w:pPr>
            <w:r w:rsidRPr="00B00553">
              <w:rPr>
                <w:rFonts w:cs="Times New Roman"/>
              </w:rPr>
              <w:t>Last Fiscal/Calendar Year Budget</w:t>
            </w:r>
          </w:p>
        </w:tc>
      </w:tr>
      <w:tr w:rsidR="00AC4308" w:rsidRPr="00B00553" w14:paraId="6FCB806A" w14:textId="77777777" w:rsidTr="00FD02F8">
        <w:tc>
          <w:tcPr>
            <w:tcW w:w="1525" w:type="dxa"/>
          </w:tcPr>
          <w:p w14:paraId="13B03F5B" w14:textId="471FC3C0" w:rsidR="00AC4308" w:rsidRPr="00B00553" w:rsidRDefault="00AC4308" w:rsidP="00AC4308">
            <w:pPr>
              <w:rPr>
                <w:rFonts w:cs="Times New Roman"/>
              </w:rPr>
            </w:pPr>
            <w:r w:rsidRPr="00B00553">
              <w:rPr>
                <w:rFonts w:cs="Times New Roman"/>
              </w:rPr>
              <w:t>EXHIBIT 3</w:t>
            </w:r>
            <w:r>
              <w:rPr>
                <w:rFonts w:cs="Times New Roman"/>
              </w:rPr>
              <w:t>7</w:t>
            </w:r>
            <w:r w:rsidRPr="00B00553">
              <w:rPr>
                <w:rFonts w:cs="Times New Roman"/>
              </w:rPr>
              <w:t>:</w:t>
            </w:r>
          </w:p>
        </w:tc>
        <w:tc>
          <w:tcPr>
            <w:tcW w:w="8100" w:type="dxa"/>
          </w:tcPr>
          <w:p w14:paraId="6B7B2F1E" w14:textId="77777777" w:rsidR="00AC4308" w:rsidRPr="00B00553" w:rsidRDefault="00AC4308" w:rsidP="00FD02F8">
            <w:pPr>
              <w:rPr>
                <w:rFonts w:cs="Times New Roman"/>
              </w:rPr>
            </w:pPr>
            <w:r w:rsidRPr="00B00553">
              <w:rPr>
                <w:rFonts w:cs="Times New Roman"/>
              </w:rPr>
              <w:t>Financial Reports</w:t>
            </w:r>
          </w:p>
        </w:tc>
      </w:tr>
      <w:tr w:rsidR="00024CDC" w:rsidRPr="00B00553" w14:paraId="6E3EDB29" w14:textId="77777777" w:rsidTr="00024CDC">
        <w:tc>
          <w:tcPr>
            <w:tcW w:w="1525" w:type="dxa"/>
          </w:tcPr>
          <w:p w14:paraId="0D2F66EA" w14:textId="77777777" w:rsidR="00024CDC" w:rsidRPr="00B00553" w:rsidRDefault="00024CDC" w:rsidP="00C763B7">
            <w:pPr>
              <w:rPr>
                <w:rFonts w:cs="Times New Roman"/>
              </w:rPr>
            </w:pPr>
          </w:p>
        </w:tc>
        <w:tc>
          <w:tcPr>
            <w:tcW w:w="8100" w:type="dxa"/>
          </w:tcPr>
          <w:p w14:paraId="6E8BCC69" w14:textId="77777777" w:rsidR="00024CDC" w:rsidRPr="00B00553" w:rsidRDefault="00024CDC" w:rsidP="00C763B7">
            <w:pPr>
              <w:rPr>
                <w:rFonts w:cs="Times New Roman"/>
              </w:rPr>
            </w:pPr>
          </w:p>
        </w:tc>
      </w:tr>
      <w:tr w:rsidR="00024CDC" w:rsidRPr="00B00553" w14:paraId="51FE4115" w14:textId="77777777" w:rsidTr="00024CDC">
        <w:tc>
          <w:tcPr>
            <w:tcW w:w="1525" w:type="dxa"/>
          </w:tcPr>
          <w:p w14:paraId="7C6AB777" w14:textId="77777777" w:rsidR="00024CDC" w:rsidRPr="00B00553" w:rsidRDefault="00024CDC" w:rsidP="00C763B7">
            <w:pPr>
              <w:rPr>
                <w:rFonts w:cs="Times New Roman"/>
              </w:rPr>
            </w:pPr>
            <w:r w:rsidRPr="00B00553">
              <w:rPr>
                <w:rFonts w:cs="Times New Roman"/>
              </w:rPr>
              <w:t>EXHIBIT 38:</w:t>
            </w:r>
          </w:p>
        </w:tc>
        <w:tc>
          <w:tcPr>
            <w:tcW w:w="8100" w:type="dxa"/>
          </w:tcPr>
          <w:p w14:paraId="250D4EF0" w14:textId="77777777" w:rsidR="00024CDC" w:rsidRPr="00B00553" w:rsidRDefault="00024CDC" w:rsidP="00C763B7">
            <w:pPr>
              <w:rPr>
                <w:rFonts w:cs="Times New Roman"/>
              </w:rPr>
            </w:pPr>
            <w:r w:rsidRPr="00B00553">
              <w:rPr>
                <w:rFonts w:cs="Times New Roman"/>
              </w:rPr>
              <w:t>Teach-Out Commitment</w:t>
            </w:r>
          </w:p>
        </w:tc>
      </w:tr>
      <w:tr w:rsidR="00024CDC" w:rsidRPr="00B00553" w14:paraId="03EC52E8" w14:textId="77777777" w:rsidTr="00024CDC">
        <w:tc>
          <w:tcPr>
            <w:tcW w:w="1525" w:type="dxa"/>
          </w:tcPr>
          <w:p w14:paraId="2213AB9B" w14:textId="77777777" w:rsidR="00024CDC" w:rsidRPr="00B00553" w:rsidRDefault="00024CDC" w:rsidP="00C763B7">
            <w:pPr>
              <w:rPr>
                <w:rFonts w:cs="Times New Roman"/>
              </w:rPr>
            </w:pPr>
          </w:p>
        </w:tc>
        <w:tc>
          <w:tcPr>
            <w:tcW w:w="8100" w:type="dxa"/>
          </w:tcPr>
          <w:p w14:paraId="67AB1F24" w14:textId="77777777" w:rsidR="00024CDC" w:rsidRPr="00B00553" w:rsidRDefault="00024CDC" w:rsidP="00C763B7">
            <w:pPr>
              <w:rPr>
                <w:rFonts w:cs="Times New Roman"/>
              </w:rPr>
            </w:pPr>
          </w:p>
        </w:tc>
      </w:tr>
      <w:tr w:rsidR="00024CDC" w:rsidRPr="00B00553" w14:paraId="10032331" w14:textId="77777777" w:rsidTr="00024CDC">
        <w:tc>
          <w:tcPr>
            <w:tcW w:w="1525" w:type="dxa"/>
          </w:tcPr>
          <w:p w14:paraId="0F6ABF35" w14:textId="77777777" w:rsidR="00024CDC" w:rsidRPr="00B00553" w:rsidRDefault="00024CDC" w:rsidP="00C763B7">
            <w:pPr>
              <w:rPr>
                <w:rFonts w:cs="Times New Roman"/>
              </w:rPr>
            </w:pPr>
            <w:r w:rsidRPr="00B00553">
              <w:rPr>
                <w:rFonts w:cs="Times New Roman"/>
              </w:rPr>
              <w:t>EXHIBIT 39:</w:t>
            </w:r>
          </w:p>
        </w:tc>
        <w:tc>
          <w:tcPr>
            <w:tcW w:w="8100" w:type="dxa"/>
          </w:tcPr>
          <w:p w14:paraId="0D36130C" w14:textId="77777777" w:rsidR="00024CDC" w:rsidRPr="00B00553" w:rsidRDefault="00024CDC" w:rsidP="00C763B7">
            <w:pPr>
              <w:rPr>
                <w:rFonts w:cs="Times New Roman"/>
              </w:rPr>
            </w:pPr>
            <w:r w:rsidRPr="00B00553">
              <w:rPr>
                <w:rFonts w:cs="Times New Roman"/>
              </w:rPr>
              <w:t>Audited or Reviewed Financial Statements of the Supporting Entity</w:t>
            </w:r>
          </w:p>
        </w:tc>
      </w:tr>
      <w:tr w:rsidR="00024CDC" w:rsidRPr="00B00553" w14:paraId="7DC610E7" w14:textId="77777777" w:rsidTr="00024CDC">
        <w:tc>
          <w:tcPr>
            <w:tcW w:w="1525" w:type="dxa"/>
          </w:tcPr>
          <w:p w14:paraId="6369C8DE" w14:textId="77777777" w:rsidR="00024CDC" w:rsidRPr="00B00553" w:rsidRDefault="00024CDC" w:rsidP="00C763B7">
            <w:pPr>
              <w:rPr>
                <w:rFonts w:cs="Times New Roman"/>
              </w:rPr>
            </w:pPr>
            <w:r w:rsidRPr="00B00553">
              <w:rPr>
                <w:rFonts w:cs="Times New Roman"/>
              </w:rPr>
              <w:t>EXHIBIT 39:</w:t>
            </w:r>
          </w:p>
        </w:tc>
        <w:tc>
          <w:tcPr>
            <w:tcW w:w="8100" w:type="dxa"/>
          </w:tcPr>
          <w:p w14:paraId="6C4BE415" w14:textId="21377AC3" w:rsidR="00024CDC" w:rsidRPr="00B00553" w:rsidRDefault="00024CDC" w:rsidP="00C763B7">
            <w:pPr>
              <w:rPr>
                <w:rFonts w:cs="Times New Roman"/>
              </w:rPr>
            </w:pPr>
            <w:r w:rsidRPr="00B00553">
              <w:rPr>
                <w:rFonts w:cs="Times New Roman"/>
              </w:rPr>
              <w:t>Parent Company or Third</w:t>
            </w:r>
            <w:r w:rsidR="003E506C">
              <w:rPr>
                <w:rFonts w:cs="Times New Roman"/>
              </w:rPr>
              <w:t>-</w:t>
            </w:r>
            <w:r w:rsidRPr="00B00553">
              <w:rPr>
                <w:rFonts w:cs="Times New Roman"/>
              </w:rPr>
              <w:t>Party Financial Commitment Letter</w:t>
            </w:r>
          </w:p>
        </w:tc>
      </w:tr>
      <w:tr w:rsidR="00024CDC" w:rsidRPr="00B00553" w14:paraId="39102763" w14:textId="77777777" w:rsidTr="00024CDC">
        <w:tc>
          <w:tcPr>
            <w:tcW w:w="1525" w:type="dxa"/>
          </w:tcPr>
          <w:p w14:paraId="592A38AF" w14:textId="23187342" w:rsidR="00024CDC" w:rsidRPr="00B00553" w:rsidRDefault="00024CDC" w:rsidP="00C763B7">
            <w:pPr>
              <w:rPr>
                <w:rFonts w:cs="Times New Roman"/>
              </w:rPr>
            </w:pPr>
            <w:r>
              <w:rPr>
                <w:rFonts w:cs="Times New Roman"/>
              </w:rPr>
              <w:t>EXHIBIT 39:</w:t>
            </w:r>
          </w:p>
        </w:tc>
        <w:tc>
          <w:tcPr>
            <w:tcW w:w="8100" w:type="dxa"/>
          </w:tcPr>
          <w:p w14:paraId="43CD778D" w14:textId="235A32F7" w:rsidR="00024CDC" w:rsidRPr="00B00553" w:rsidRDefault="00024CDC" w:rsidP="00C763B7">
            <w:pPr>
              <w:rPr>
                <w:rFonts w:cs="Times New Roman"/>
              </w:rPr>
            </w:pPr>
            <w:r>
              <w:rPr>
                <w:rFonts w:cs="Arial"/>
              </w:rPr>
              <w:t>Supplemental Schedule – Institution’s Financial Status</w:t>
            </w:r>
          </w:p>
        </w:tc>
      </w:tr>
      <w:tr w:rsidR="00024CDC" w:rsidRPr="00B00553" w14:paraId="7B154EFB" w14:textId="77777777" w:rsidTr="00024CDC">
        <w:tc>
          <w:tcPr>
            <w:tcW w:w="1525" w:type="dxa"/>
          </w:tcPr>
          <w:p w14:paraId="32836402" w14:textId="77777777" w:rsidR="00024CDC" w:rsidRPr="00B00553" w:rsidRDefault="00024CDC" w:rsidP="00C763B7">
            <w:pPr>
              <w:rPr>
                <w:rFonts w:cs="Times New Roman"/>
              </w:rPr>
            </w:pPr>
          </w:p>
        </w:tc>
        <w:tc>
          <w:tcPr>
            <w:tcW w:w="8100" w:type="dxa"/>
          </w:tcPr>
          <w:p w14:paraId="75A05E64" w14:textId="77777777" w:rsidR="00024CDC" w:rsidRPr="00B00553" w:rsidRDefault="00024CDC" w:rsidP="00C763B7">
            <w:pPr>
              <w:rPr>
                <w:rFonts w:cs="Times New Roman"/>
              </w:rPr>
            </w:pPr>
          </w:p>
        </w:tc>
      </w:tr>
      <w:tr w:rsidR="00024CDC" w:rsidRPr="00B00553" w14:paraId="68C0F8B8" w14:textId="77777777" w:rsidTr="00024CDC">
        <w:tc>
          <w:tcPr>
            <w:tcW w:w="1525" w:type="dxa"/>
          </w:tcPr>
          <w:p w14:paraId="7B83DBEE" w14:textId="77777777" w:rsidR="00024CDC" w:rsidRPr="00B00553" w:rsidRDefault="00024CDC" w:rsidP="00C763B7">
            <w:pPr>
              <w:rPr>
                <w:rFonts w:cs="Times New Roman"/>
              </w:rPr>
            </w:pPr>
            <w:r w:rsidRPr="00B00553">
              <w:rPr>
                <w:rFonts w:cs="Times New Roman"/>
              </w:rPr>
              <w:t>EXHIBIT 40:</w:t>
            </w:r>
          </w:p>
        </w:tc>
        <w:tc>
          <w:tcPr>
            <w:tcW w:w="8100" w:type="dxa"/>
          </w:tcPr>
          <w:p w14:paraId="0C993745" w14:textId="77777777" w:rsidR="00024CDC" w:rsidRPr="00B00553" w:rsidRDefault="00024CDC" w:rsidP="00C763B7">
            <w:pPr>
              <w:rPr>
                <w:rFonts w:cs="Times New Roman"/>
              </w:rPr>
            </w:pPr>
            <w:r w:rsidRPr="00B00553">
              <w:rPr>
                <w:rFonts w:cs="Times New Roman"/>
              </w:rPr>
              <w:t xml:space="preserve">Opinion Letters </w:t>
            </w:r>
          </w:p>
        </w:tc>
      </w:tr>
      <w:tr w:rsidR="00024CDC" w:rsidRPr="00B00553" w14:paraId="3F5CA838" w14:textId="77777777" w:rsidTr="00024CDC">
        <w:tc>
          <w:tcPr>
            <w:tcW w:w="1525" w:type="dxa"/>
          </w:tcPr>
          <w:p w14:paraId="4E128F79" w14:textId="77777777" w:rsidR="00024CDC" w:rsidRPr="00B00553" w:rsidRDefault="00024CDC" w:rsidP="00C763B7">
            <w:pPr>
              <w:rPr>
                <w:rFonts w:cs="Times New Roman"/>
              </w:rPr>
            </w:pPr>
            <w:r w:rsidRPr="00B00553">
              <w:rPr>
                <w:rFonts w:cs="Times New Roman"/>
              </w:rPr>
              <w:t>EXHIBIT 40:</w:t>
            </w:r>
          </w:p>
        </w:tc>
        <w:tc>
          <w:tcPr>
            <w:tcW w:w="8100" w:type="dxa"/>
          </w:tcPr>
          <w:p w14:paraId="3916ECA0" w14:textId="77777777" w:rsidR="00024CDC" w:rsidRPr="00B00553" w:rsidRDefault="00024CDC" w:rsidP="00C763B7">
            <w:pPr>
              <w:rPr>
                <w:rFonts w:cs="Times New Roman"/>
              </w:rPr>
            </w:pPr>
            <w:r w:rsidRPr="00B00553">
              <w:rPr>
                <w:rFonts w:cs="Times New Roman"/>
              </w:rPr>
              <w:t>Plan for Addressing Auditor Concerns</w:t>
            </w:r>
          </w:p>
        </w:tc>
      </w:tr>
      <w:tr w:rsidR="00024CDC" w:rsidRPr="00B00553" w14:paraId="0FB855B1" w14:textId="77777777" w:rsidTr="00024CDC">
        <w:tc>
          <w:tcPr>
            <w:tcW w:w="1525" w:type="dxa"/>
          </w:tcPr>
          <w:p w14:paraId="60AE2FB4" w14:textId="77777777" w:rsidR="00024CDC" w:rsidRPr="00B00553" w:rsidRDefault="00024CDC" w:rsidP="00C763B7">
            <w:pPr>
              <w:rPr>
                <w:rFonts w:cs="Times New Roman"/>
              </w:rPr>
            </w:pPr>
          </w:p>
        </w:tc>
        <w:tc>
          <w:tcPr>
            <w:tcW w:w="8100" w:type="dxa"/>
          </w:tcPr>
          <w:p w14:paraId="1568F18C" w14:textId="77777777" w:rsidR="00024CDC" w:rsidRPr="00B00553" w:rsidRDefault="00024CDC" w:rsidP="00C763B7">
            <w:pPr>
              <w:rPr>
                <w:rFonts w:cs="Times New Roman"/>
              </w:rPr>
            </w:pPr>
          </w:p>
        </w:tc>
      </w:tr>
      <w:tr w:rsidR="00024CDC" w:rsidRPr="00B00553" w14:paraId="3805CB55" w14:textId="77777777" w:rsidTr="00024CDC">
        <w:tc>
          <w:tcPr>
            <w:tcW w:w="1525" w:type="dxa"/>
          </w:tcPr>
          <w:p w14:paraId="2DBC215F" w14:textId="77777777" w:rsidR="00024CDC" w:rsidRPr="00B00553" w:rsidRDefault="00024CDC" w:rsidP="00C763B7">
            <w:pPr>
              <w:rPr>
                <w:rFonts w:cs="Times New Roman"/>
              </w:rPr>
            </w:pPr>
            <w:r w:rsidRPr="00B00553">
              <w:rPr>
                <w:rFonts w:cs="Times New Roman"/>
              </w:rPr>
              <w:t>EXHIBIT 41:</w:t>
            </w:r>
          </w:p>
        </w:tc>
        <w:tc>
          <w:tcPr>
            <w:tcW w:w="8100" w:type="dxa"/>
          </w:tcPr>
          <w:p w14:paraId="25590A96" w14:textId="77777777" w:rsidR="00024CDC" w:rsidRPr="00B00553" w:rsidRDefault="00024CDC" w:rsidP="00C763B7">
            <w:pPr>
              <w:rPr>
                <w:rFonts w:cs="Times New Roman"/>
              </w:rPr>
            </w:pPr>
            <w:r w:rsidRPr="00B00553">
              <w:rPr>
                <w:rFonts w:cs="Times New Roman"/>
              </w:rPr>
              <w:t>Floor Plan</w:t>
            </w:r>
          </w:p>
        </w:tc>
      </w:tr>
      <w:tr w:rsidR="00024CDC" w:rsidRPr="00B00553" w14:paraId="36853A0A" w14:textId="77777777" w:rsidTr="00024CDC">
        <w:tc>
          <w:tcPr>
            <w:tcW w:w="1525" w:type="dxa"/>
          </w:tcPr>
          <w:p w14:paraId="515644A2" w14:textId="77777777" w:rsidR="00024CDC" w:rsidRPr="00B00553" w:rsidRDefault="00024CDC" w:rsidP="00C763B7">
            <w:pPr>
              <w:rPr>
                <w:rFonts w:cs="Times New Roman"/>
              </w:rPr>
            </w:pPr>
            <w:r w:rsidRPr="00B00553">
              <w:rPr>
                <w:rFonts w:cs="Times New Roman"/>
              </w:rPr>
              <w:t>EXHIBIT 41:</w:t>
            </w:r>
          </w:p>
        </w:tc>
        <w:tc>
          <w:tcPr>
            <w:tcW w:w="8100" w:type="dxa"/>
          </w:tcPr>
          <w:p w14:paraId="7593E300" w14:textId="77777777" w:rsidR="00024CDC" w:rsidRPr="00B00553" w:rsidRDefault="00024CDC" w:rsidP="00C763B7">
            <w:pPr>
              <w:rPr>
                <w:rFonts w:cs="Times New Roman"/>
              </w:rPr>
            </w:pPr>
            <w:r w:rsidRPr="00B00553">
              <w:rPr>
                <w:rFonts w:cs="Times New Roman"/>
              </w:rPr>
              <w:t>Facilities, Equipment, and Supplies Maintenance Plan</w:t>
            </w:r>
          </w:p>
        </w:tc>
      </w:tr>
      <w:tr w:rsidR="00024CDC" w:rsidRPr="00B00553" w14:paraId="2B23D28D" w14:textId="77777777" w:rsidTr="00024CDC">
        <w:tc>
          <w:tcPr>
            <w:tcW w:w="1525" w:type="dxa"/>
          </w:tcPr>
          <w:p w14:paraId="301061A8" w14:textId="77777777" w:rsidR="00024CDC" w:rsidRPr="00B00553" w:rsidRDefault="00024CDC" w:rsidP="00C763B7">
            <w:pPr>
              <w:rPr>
                <w:rFonts w:cs="Times New Roman"/>
              </w:rPr>
            </w:pPr>
            <w:r w:rsidRPr="00B00553">
              <w:rPr>
                <w:rFonts w:cs="Times New Roman"/>
              </w:rPr>
              <w:t>EXHIBIT 41:</w:t>
            </w:r>
          </w:p>
        </w:tc>
        <w:tc>
          <w:tcPr>
            <w:tcW w:w="8100" w:type="dxa"/>
          </w:tcPr>
          <w:p w14:paraId="7F7F4391" w14:textId="629F5EC6" w:rsidR="00024CDC" w:rsidRPr="00B00553" w:rsidRDefault="00024CDC" w:rsidP="00C763B7">
            <w:pPr>
              <w:rPr>
                <w:rFonts w:cs="Times New Roman"/>
              </w:rPr>
            </w:pPr>
            <w:r w:rsidRPr="00B00553">
              <w:rPr>
                <w:rFonts w:cs="Times New Roman"/>
              </w:rPr>
              <w:t>Fire, Health, and Occupancy Inspection License</w:t>
            </w:r>
            <w:r>
              <w:rPr>
                <w:rFonts w:cs="Times New Roman"/>
              </w:rPr>
              <w:t>s</w:t>
            </w:r>
          </w:p>
        </w:tc>
      </w:tr>
      <w:tr w:rsidR="00024CDC" w:rsidRPr="00B00553" w14:paraId="1E2F8726" w14:textId="77777777" w:rsidTr="00024CDC">
        <w:tc>
          <w:tcPr>
            <w:tcW w:w="1525" w:type="dxa"/>
          </w:tcPr>
          <w:p w14:paraId="185145E3" w14:textId="77777777" w:rsidR="00024CDC" w:rsidRPr="00B00553" w:rsidRDefault="00024CDC" w:rsidP="00C763B7">
            <w:pPr>
              <w:rPr>
                <w:rFonts w:cs="Times New Roman"/>
              </w:rPr>
            </w:pPr>
            <w:r w:rsidRPr="0059409A">
              <w:rPr>
                <w:rFonts w:cs="Times New Roman"/>
              </w:rPr>
              <w:t>EXHIBIT 41:</w:t>
            </w:r>
          </w:p>
        </w:tc>
        <w:tc>
          <w:tcPr>
            <w:tcW w:w="8100" w:type="dxa"/>
          </w:tcPr>
          <w:p w14:paraId="00F2E711" w14:textId="08A7A94C" w:rsidR="00024CDC" w:rsidRPr="00B00553" w:rsidRDefault="00024CDC" w:rsidP="00C763B7">
            <w:pPr>
              <w:rPr>
                <w:rFonts w:cs="Times New Roman"/>
              </w:rPr>
            </w:pPr>
            <w:r w:rsidRPr="00B00553">
              <w:rPr>
                <w:rFonts w:cs="Times New Roman"/>
              </w:rPr>
              <w:t>Certificate of Liability Insurance</w:t>
            </w:r>
          </w:p>
        </w:tc>
      </w:tr>
    </w:tbl>
    <w:p w14:paraId="20606D52" w14:textId="77777777" w:rsidR="00EA6FF2" w:rsidRPr="00B00553" w:rsidRDefault="00EA6FF2" w:rsidP="00B00553">
      <w:pPr>
        <w:spacing w:after="0" w:line="240" w:lineRule="auto"/>
        <w:rPr>
          <w:rFonts w:cs="Times New Roman"/>
          <w:sz w:val="24"/>
          <w:szCs w:val="24"/>
        </w:rPr>
      </w:pPr>
    </w:p>
    <w:p w14:paraId="2E4EA9EF" w14:textId="77777777" w:rsidR="00B00553" w:rsidRPr="00B00553" w:rsidRDefault="00B00553" w:rsidP="00B00553">
      <w:pPr>
        <w:spacing w:after="0" w:line="240" w:lineRule="auto"/>
        <w:rPr>
          <w:rFonts w:cs="Times New Roman"/>
          <w:sz w:val="24"/>
          <w:szCs w:val="24"/>
        </w:rPr>
      </w:pPr>
    </w:p>
    <w:p w14:paraId="1ADA0E6E" w14:textId="77777777" w:rsidR="00B53B11" w:rsidRPr="0059409A" w:rsidRDefault="00B53B11" w:rsidP="0059409A">
      <w:pPr>
        <w:pStyle w:val="Heading2"/>
        <w:pBdr>
          <w:bottom w:val="single" w:sz="4" w:space="1" w:color="auto"/>
        </w:pBdr>
        <w:rPr>
          <w:rFonts w:asciiTheme="minorHAnsi" w:hAnsiTheme="minorHAnsi" w:cs="Times New Roman"/>
          <w:smallCaps/>
          <w:sz w:val="28"/>
          <w:szCs w:val="28"/>
        </w:rPr>
      </w:pPr>
      <w:r w:rsidRPr="0059409A">
        <w:rPr>
          <w:rFonts w:asciiTheme="minorHAnsi" w:hAnsiTheme="minorHAnsi" w:cs="Times New Roman"/>
          <w:smallCaps/>
          <w:color w:val="auto"/>
          <w:sz w:val="28"/>
          <w:szCs w:val="28"/>
        </w:rPr>
        <w:t>Self-Evaluation Process – Institutional Assessment</w:t>
      </w:r>
    </w:p>
    <w:p w14:paraId="3A685090" w14:textId="77777777" w:rsidR="00B00553" w:rsidRPr="00B00553" w:rsidRDefault="00B00553" w:rsidP="00B00553">
      <w:pPr>
        <w:spacing w:after="0" w:line="240" w:lineRule="auto"/>
        <w:rPr>
          <w:rFonts w:cs="Times New Roman"/>
          <w:sz w:val="24"/>
          <w:szCs w:val="24"/>
        </w:rPr>
      </w:pPr>
    </w:p>
    <w:p w14:paraId="4EE78827" w14:textId="686D4DE6" w:rsidR="00E00BFA" w:rsidRPr="005E27B3" w:rsidRDefault="00B00553" w:rsidP="00904242">
      <w:pPr>
        <w:pStyle w:val="ListParagraph"/>
        <w:numPr>
          <w:ilvl w:val="0"/>
          <w:numId w:val="139"/>
        </w:numPr>
        <w:spacing w:after="0" w:line="240" w:lineRule="auto"/>
        <w:rPr>
          <w:rFonts w:cs="Arial"/>
          <w:szCs w:val="20"/>
        </w:rPr>
      </w:pPr>
      <w:r w:rsidRPr="00426262">
        <w:rPr>
          <w:rFonts w:cs="Arial"/>
          <w:szCs w:val="20"/>
        </w:rPr>
        <w:t>Describe the institution’s self-evaluation process and how the owners, govern</w:t>
      </w:r>
      <w:r w:rsidRPr="00273F26">
        <w:rPr>
          <w:rFonts w:cs="Arial"/>
          <w:szCs w:val="20"/>
        </w:rPr>
        <w:t xml:space="preserve">ing board members, officials, administrators, </w:t>
      </w:r>
      <w:r w:rsidR="003E506C">
        <w:rPr>
          <w:rFonts w:cs="Arial"/>
          <w:szCs w:val="20"/>
        </w:rPr>
        <w:t>advisory c</w:t>
      </w:r>
      <w:r w:rsidRPr="00273F26">
        <w:rPr>
          <w:rFonts w:cs="Arial"/>
          <w:szCs w:val="20"/>
        </w:rPr>
        <w:t xml:space="preserve">ouncils, staff, faculty, students, and other relevant constituencies contribute to the self-evaluation process. </w:t>
      </w:r>
      <w:r w:rsidRPr="00273F26">
        <w:rPr>
          <w:rFonts w:cs="Arial"/>
          <w:szCs w:val="20"/>
        </w:rPr>
        <w:br/>
      </w:r>
      <w:r w:rsidRPr="00273F26">
        <w:rPr>
          <w:rFonts w:cs="Arial"/>
          <w:szCs w:val="20"/>
        </w:rPr>
        <w:br/>
      </w:r>
    </w:p>
    <w:p w14:paraId="235F2E9D" w14:textId="39BCF7D7" w:rsidR="00B00553" w:rsidRPr="00B00553" w:rsidRDefault="00B00553" w:rsidP="005E27B3">
      <w:pPr>
        <w:spacing w:after="0" w:line="240" w:lineRule="auto"/>
        <w:ind w:left="720"/>
        <w:contextualSpacing/>
        <w:rPr>
          <w:rFonts w:cs="Arial"/>
          <w:szCs w:val="20"/>
        </w:rPr>
      </w:pPr>
    </w:p>
    <w:p w14:paraId="158C0CD6" w14:textId="77777777" w:rsidR="00E00BFA" w:rsidRPr="005E27B3" w:rsidRDefault="00B53B11" w:rsidP="00904242">
      <w:pPr>
        <w:pStyle w:val="ListParagraph"/>
        <w:numPr>
          <w:ilvl w:val="0"/>
          <w:numId w:val="139"/>
        </w:numPr>
        <w:spacing w:after="0" w:line="240" w:lineRule="auto"/>
        <w:rPr>
          <w:rFonts w:cs="Arial"/>
          <w:szCs w:val="20"/>
        </w:rPr>
      </w:pPr>
      <w:r w:rsidRPr="00273F26">
        <w:rPr>
          <w:rFonts w:cs="Arial"/>
          <w:szCs w:val="20"/>
        </w:rPr>
        <w:t>Describe</w:t>
      </w:r>
      <w:r w:rsidR="00B00553" w:rsidRPr="00273F26">
        <w:rPr>
          <w:rFonts w:cs="Arial"/>
          <w:sz w:val="24"/>
          <w:szCs w:val="20"/>
        </w:rPr>
        <w:t xml:space="preserve"> </w:t>
      </w:r>
      <w:r w:rsidR="00B00553" w:rsidRPr="00C41A8E">
        <w:rPr>
          <w:rFonts w:cs="Arial"/>
          <w:szCs w:val="20"/>
        </w:rPr>
        <w:t xml:space="preserve">how the institution’s self-evaluation process is meaningful, significant, and ongoing. </w:t>
      </w:r>
      <w:r w:rsidR="00B00553" w:rsidRPr="00C41A8E">
        <w:rPr>
          <w:rFonts w:cs="Arial"/>
          <w:szCs w:val="20"/>
        </w:rPr>
        <w:br/>
      </w:r>
      <w:r w:rsidR="00B00553" w:rsidRPr="00C41A8E">
        <w:rPr>
          <w:rFonts w:cs="Arial"/>
          <w:szCs w:val="20"/>
        </w:rPr>
        <w:br/>
      </w:r>
    </w:p>
    <w:p w14:paraId="65FA7566" w14:textId="77777777" w:rsidR="00B00553" w:rsidRPr="00273F26" w:rsidRDefault="00B00553" w:rsidP="005E27B3">
      <w:pPr>
        <w:spacing w:after="0" w:line="240" w:lineRule="auto"/>
        <w:ind w:left="720"/>
        <w:contextualSpacing/>
        <w:rPr>
          <w:rFonts w:cs="Times New Roman"/>
          <w:sz w:val="24"/>
          <w:szCs w:val="24"/>
        </w:rPr>
      </w:pPr>
    </w:p>
    <w:p w14:paraId="5476B2CE" w14:textId="77777777" w:rsidR="00B53B11" w:rsidRPr="0059409A" w:rsidRDefault="00B53B11" w:rsidP="0059409A">
      <w:pPr>
        <w:pStyle w:val="Heading2"/>
        <w:pBdr>
          <w:bottom w:val="single" w:sz="4" w:space="1" w:color="auto"/>
        </w:pBdr>
        <w:rPr>
          <w:rFonts w:asciiTheme="minorHAnsi" w:hAnsiTheme="minorHAnsi" w:cs="Times New Roman"/>
          <w:smallCaps/>
          <w:sz w:val="28"/>
          <w:szCs w:val="28"/>
        </w:rPr>
      </w:pPr>
      <w:r w:rsidRPr="0059409A">
        <w:rPr>
          <w:rFonts w:asciiTheme="minorHAnsi" w:hAnsiTheme="minorHAnsi" w:cs="Times New Roman"/>
          <w:smallCaps/>
          <w:color w:val="auto"/>
          <w:sz w:val="28"/>
          <w:szCs w:val="28"/>
        </w:rPr>
        <w:t xml:space="preserve">Institutional Profile </w:t>
      </w:r>
    </w:p>
    <w:p w14:paraId="68B66020" w14:textId="77777777" w:rsidR="00B00553" w:rsidRPr="005E27B3" w:rsidRDefault="00B00553" w:rsidP="00B00553">
      <w:pPr>
        <w:spacing w:after="0" w:line="240" w:lineRule="auto"/>
        <w:rPr>
          <w:rFonts w:cs="Arial"/>
          <w:szCs w:val="20"/>
        </w:rPr>
      </w:pPr>
    </w:p>
    <w:p w14:paraId="37929CEB" w14:textId="77777777" w:rsidR="00B00553" w:rsidRPr="00C41A8E" w:rsidRDefault="00B00553" w:rsidP="005341C0">
      <w:pPr>
        <w:pStyle w:val="ListParagraph"/>
        <w:numPr>
          <w:ilvl w:val="0"/>
          <w:numId w:val="1"/>
        </w:numPr>
        <w:spacing w:after="0" w:line="240" w:lineRule="auto"/>
        <w:rPr>
          <w:rFonts w:cs="Arial"/>
        </w:rPr>
      </w:pPr>
      <w:r w:rsidRPr="00273F26">
        <w:rPr>
          <w:rFonts w:cs="Arial"/>
        </w:rPr>
        <w:t xml:space="preserve">Describe the institution’s history from its founding date and why it was founded. </w:t>
      </w:r>
      <w:r w:rsidRPr="00273F26">
        <w:rPr>
          <w:rFonts w:cs="Arial"/>
        </w:rPr>
        <w:br/>
      </w:r>
      <w:r w:rsidRPr="00273F26">
        <w:rPr>
          <w:rFonts w:cs="Arial"/>
        </w:rPr>
        <w:br/>
      </w:r>
      <w:r w:rsidRPr="00273F26">
        <w:rPr>
          <w:rFonts w:cs="Arial"/>
        </w:rPr>
        <w:br/>
      </w:r>
    </w:p>
    <w:p w14:paraId="0E9AAF6D" w14:textId="1083347B" w:rsidR="00B00553" w:rsidRPr="00B00553" w:rsidRDefault="00B00553" w:rsidP="005341C0">
      <w:pPr>
        <w:numPr>
          <w:ilvl w:val="0"/>
          <w:numId w:val="1"/>
        </w:numPr>
        <w:spacing w:after="0" w:line="240" w:lineRule="auto"/>
        <w:contextualSpacing/>
        <w:rPr>
          <w:rFonts w:cs="Arial"/>
        </w:rPr>
      </w:pPr>
      <w:r w:rsidRPr="00B00553">
        <w:rPr>
          <w:rFonts w:cs="Arial"/>
        </w:rPr>
        <w:t>Describe the institution’s target student population</w:t>
      </w:r>
      <w:r w:rsidR="00F819C3">
        <w:rPr>
          <w:rFonts w:cs="Arial"/>
        </w:rPr>
        <w:t>,</w:t>
      </w:r>
      <w:r w:rsidRPr="00B00553">
        <w:rPr>
          <w:rFonts w:cs="Arial"/>
        </w:rPr>
        <w:t xml:space="preserve"> including information on when it first began enrolling students. </w:t>
      </w:r>
      <w:r w:rsidRPr="00B00553">
        <w:rPr>
          <w:rFonts w:cs="Arial"/>
        </w:rPr>
        <w:br/>
      </w:r>
      <w:r w:rsidRPr="00B00553">
        <w:rPr>
          <w:rFonts w:cs="Arial"/>
        </w:rPr>
        <w:br/>
      </w:r>
      <w:r w:rsidRPr="00B00553">
        <w:rPr>
          <w:rFonts w:cs="Arial"/>
        </w:rPr>
        <w:lastRenderedPageBreak/>
        <w:br/>
      </w:r>
    </w:p>
    <w:p w14:paraId="5F48AA15" w14:textId="66948BDD" w:rsidR="00B00553" w:rsidRPr="00B00553" w:rsidRDefault="00B00553" w:rsidP="005341C0">
      <w:pPr>
        <w:numPr>
          <w:ilvl w:val="0"/>
          <w:numId w:val="1"/>
        </w:numPr>
        <w:spacing w:after="0" w:line="240" w:lineRule="auto"/>
        <w:contextualSpacing/>
        <w:rPr>
          <w:rFonts w:cs="Arial"/>
        </w:rPr>
      </w:pPr>
      <w:r w:rsidRPr="00B00553">
        <w:rPr>
          <w:rFonts w:cs="Arial"/>
        </w:rPr>
        <w:t>Describe and include the dates of significant events in the institution’s history (e.g., development of educational offerings, change of name, new divisions, in-residence training sites, or change</w:t>
      </w:r>
      <w:r w:rsidR="00CC4071">
        <w:rPr>
          <w:rFonts w:cs="Arial"/>
        </w:rPr>
        <w:t>s</w:t>
      </w:r>
      <w:r w:rsidRPr="00B00553">
        <w:rPr>
          <w:rFonts w:cs="Arial"/>
        </w:rPr>
        <w:t xml:space="preserve"> in ownership). </w:t>
      </w:r>
      <w:r w:rsidRPr="00B00553">
        <w:rPr>
          <w:rFonts w:cs="Arial"/>
        </w:rPr>
        <w:br/>
      </w:r>
      <w:r w:rsidRPr="00B00553">
        <w:rPr>
          <w:rFonts w:cs="Arial"/>
        </w:rPr>
        <w:br/>
      </w:r>
      <w:r w:rsidRPr="00B00553">
        <w:rPr>
          <w:rFonts w:cs="Arial"/>
        </w:rPr>
        <w:br/>
      </w:r>
    </w:p>
    <w:p w14:paraId="01B1DE65" w14:textId="0FC2E55C" w:rsidR="00B00553" w:rsidRPr="00B00553" w:rsidRDefault="00CC4071" w:rsidP="005341C0">
      <w:pPr>
        <w:numPr>
          <w:ilvl w:val="0"/>
          <w:numId w:val="1"/>
        </w:numPr>
        <w:spacing w:after="0" w:line="240" w:lineRule="auto"/>
        <w:contextualSpacing/>
        <w:rPr>
          <w:rFonts w:cs="Arial"/>
        </w:rPr>
      </w:pPr>
      <w:r w:rsidRPr="00CD049D">
        <w:rPr>
          <w:rFonts w:cs="Arial"/>
        </w:rPr>
        <w:t xml:space="preserve">For </w:t>
      </w:r>
      <w:r w:rsidR="00F819C3">
        <w:rPr>
          <w:rFonts w:cs="Arial"/>
        </w:rPr>
        <w:t>r</w:t>
      </w:r>
      <w:r w:rsidRPr="00CD049D">
        <w:rPr>
          <w:rFonts w:cs="Arial"/>
        </w:rPr>
        <w:t xml:space="preserve">enewal of </w:t>
      </w:r>
      <w:r w:rsidR="00F819C3">
        <w:rPr>
          <w:rFonts w:cs="Arial"/>
        </w:rPr>
        <w:t>a</w:t>
      </w:r>
      <w:r w:rsidRPr="00CD049D">
        <w:rPr>
          <w:rFonts w:cs="Arial"/>
        </w:rPr>
        <w:t xml:space="preserve">ccreditation, </w:t>
      </w:r>
      <w:r w:rsidR="0009224F">
        <w:rPr>
          <w:rFonts w:cs="Arial"/>
        </w:rPr>
        <w:t>d</w:t>
      </w:r>
      <w:r w:rsidR="0009224F" w:rsidRPr="00B00553">
        <w:rPr>
          <w:rFonts w:cs="Arial"/>
        </w:rPr>
        <w:t xml:space="preserve">escribe </w:t>
      </w:r>
      <w:r w:rsidR="00B00553" w:rsidRPr="00B00553">
        <w:rPr>
          <w:rFonts w:cs="Arial"/>
        </w:rPr>
        <w:t xml:space="preserve">any major changes since the institution’s most recent accreditation review (e.g., student services, admissions, staff or faculty, enrollment, curriculum, or marketing). </w:t>
      </w:r>
      <w:r w:rsidR="00B00553" w:rsidRPr="00B00553">
        <w:rPr>
          <w:rFonts w:cs="Arial"/>
        </w:rPr>
        <w:br/>
      </w:r>
      <w:r w:rsidR="00B00553" w:rsidRPr="00B00553">
        <w:rPr>
          <w:rFonts w:cs="Arial"/>
        </w:rPr>
        <w:br/>
      </w:r>
      <w:r w:rsidR="00B00553" w:rsidRPr="00B00553">
        <w:rPr>
          <w:rFonts w:cs="Arial"/>
        </w:rPr>
        <w:br/>
      </w:r>
    </w:p>
    <w:p w14:paraId="4CC4C837" w14:textId="5211398A" w:rsidR="00AC0154" w:rsidRPr="00273F26" w:rsidRDefault="00B00553" w:rsidP="005341C0">
      <w:pPr>
        <w:numPr>
          <w:ilvl w:val="0"/>
          <w:numId w:val="1"/>
        </w:numPr>
        <w:spacing w:after="0" w:line="240" w:lineRule="auto"/>
        <w:contextualSpacing/>
        <w:rPr>
          <w:rFonts w:cs="Arial"/>
        </w:rPr>
      </w:pPr>
      <w:r w:rsidRPr="00273F26">
        <w:rPr>
          <w:rFonts w:cs="Arial"/>
        </w:rPr>
        <w:t xml:space="preserve">For </w:t>
      </w:r>
      <w:r w:rsidR="00F819C3">
        <w:rPr>
          <w:rFonts w:cs="Arial"/>
          <w:szCs w:val="20"/>
        </w:rPr>
        <w:t>renewal of ac</w:t>
      </w:r>
      <w:r w:rsidR="00B53B11" w:rsidRPr="00273F26">
        <w:rPr>
          <w:rFonts w:cs="Arial"/>
          <w:szCs w:val="20"/>
        </w:rPr>
        <w:t>creditation</w:t>
      </w:r>
      <w:r w:rsidR="00B53B11" w:rsidRPr="00C41A8E">
        <w:rPr>
          <w:rFonts w:ascii="Arial" w:hAnsi="Arial" w:cs="Arial"/>
          <w:color w:val="0000FF"/>
          <w:sz w:val="20"/>
          <w:szCs w:val="20"/>
        </w:rPr>
        <w:t xml:space="preserve">, </w:t>
      </w:r>
      <w:r w:rsidRPr="00C41A8E">
        <w:rPr>
          <w:rFonts w:cs="Arial"/>
        </w:rPr>
        <w:t xml:space="preserve">provide a copy of the institution’s most recent DEAC </w:t>
      </w:r>
      <w:r w:rsidR="00EE6B57">
        <w:rPr>
          <w:rFonts w:cs="Arial"/>
        </w:rPr>
        <w:t>a</w:t>
      </w:r>
      <w:r w:rsidRPr="00C41A8E">
        <w:rPr>
          <w:rFonts w:cs="Arial"/>
        </w:rPr>
        <w:t xml:space="preserve">nnual </w:t>
      </w:r>
      <w:r w:rsidR="00EE6B57">
        <w:rPr>
          <w:rFonts w:cs="Arial"/>
        </w:rPr>
        <w:t>r</w:t>
      </w:r>
      <w:r w:rsidRPr="00C41A8E">
        <w:rPr>
          <w:rFonts w:cs="Arial"/>
        </w:rPr>
        <w:t>eport. [EXHIBIT 1: DEAC Annual Report</w:t>
      </w:r>
      <w:r w:rsidR="001232BB">
        <w:rPr>
          <w:rFonts w:cs="Arial"/>
        </w:rPr>
        <w:t>]</w:t>
      </w:r>
      <w:r w:rsidR="00E00BFA" w:rsidRPr="00C41A8E">
        <w:rPr>
          <w:rFonts w:cs="Arial"/>
        </w:rPr>
        <w:t xml:space="preserve"> </w:t>
      </w:r>
      <w:r w:rsidRPr="00C41A8E">
        <w:rPr>
          <w:rFonts w:cs="Arial"/>
        </w:rPr>
        <w:t xml:space="preserve">For </w:t>
      </w:r>
      <w:r w:rsidR="001F5F6F">
        <w:rPr>
          <w:rFonts w:cs="Arial"/>
        </w:rPr>
        <w:t>initial ac</w:t>
      </w:r>
      <w:r w:rsidR="00476C60" w:rsidRPr="00C41A8E">
        <w:rPr>
          <w:rFonts w:cs="Arial"/>
        </w:rPr>
        <w:t>creditation</w:t>
      </w:r>
      <w:r w:rsidRPr="00C41A8E">
        <w:rPr>
          <w:rFonts w:cs="Arial"/>
        </w:rPr>
        <w:t xml:space="preserve">, provide </w:t>
      </w:r>
      <w:r w:rsidR="009E2066">
        <w:rPr>
          <w:rFonts w:cs="Arial"/>
        </w:rPr>
        <w:t xml:space="preserve">a completed </w:t>
      </w:r>
      <w:r w:rsidR="00EE6B57">
        <w:rPr>
          <w:rFonts w:cs="Arial"/>
        </w:rPr>
        <w:t>s</w:t>
      </w:r>
      <w:r w:rsidR="009E2066">
        <w:rPr>
          <w:rFonts w:cs="Arial"/>
        </w:rPr>
        <w:t xml:space="preserve">tudent </w:t>
      </w:r>
      <w:r w:rsidR="00EE6B57">
        <w:rPr>
          <w:rFonts w:cs="Arial"/>
        </w:rPr>
        <w:t>e</w:t>
      </w:r>
      <w:r w:rsidR="009E2066">
        <w:rPr>
          <w:rFonts w:cs="Arial"/>
        </w:rPr>
        <w:t xml:space="preserve">nrollment </w:t>
      </w:r>
      <w:r w:rsidR="00EE6B57">
        <w:rPr>
          <w:rFonts w:cs="Arial"/>
        </w:rPr>
        <w:t>w</w:t>
      </w:r>
      <w:r w:rsidR="009E2066">
        <w:rPr>
          <w:rFonts w:cs="Arial"/>
        </w:rPr>
        <w:t>orksheet</w:t>
      </w:r>
      <w:r w:rsidRPr="00C41A8E">
        <w:rPr>
          <w:rFonts w:cs="Arial"/>
        </w:rPr>
        <w:t xml:space="preserve">. [EXHIBIT 1: </w:t>
      </w:r>
      <w:r w:rsidR="009E2066">
        <w:rPr>
          <w:rFonts w:cs="Arial"/>
        </w:rPr>
        <w:t>Student Enrollment Worksheet</w:t>
      </w:r>
      <w:r w:rsidRPr="00C41A8E">
        <w:rPr>
          <w:rFonts w:cs="Arial"/>
        </w:rPr>
        <w:t>]</w:t>
      </w:r>
    </w:p>
    <w:p w14:paraId="3441BE66" w14:textId="77777777" w:rsidR="00426262" w:rsidRDefault="00426262" w:rsidP="00B00553">
      <w:pPr>
        <w:spacing w:after="0" w:line="240" w:lineRule="auto"/>
        <w:ind w:left="720"/>
        <w:contextualSpacing/>
        <w:rPr>
          <w:rFonts w:cs="Arial"/>
        </w:rPr>
      </w:pPr>
    </w:p>
    <w:p w14:paraId="59320F6B" w14:textId="77777777" w:rsidR="00B00553" w:rsidRPr="00B00553" w:rsidRDefault="00B00553" w:rsidP="00B00553">
      <w:pPr>
        <w:spacing w:after="0" w:line="240" w:lineRule="auto"/>
        <w:ind w:left="720"/>
        <w:contextualSpacing/>
        <w:rPr>
          <w:rFonts w:cs="Arial"/>
        </w:rPr>
      </w:pPr>
      <w:r w:rsidRPr="00B00553">
        <w:rPr>
          <w:rFonts w:cs="Arial"/>
        </w:rPr>
        <w:br/>
      </w:r>
    </w:p>
    <w:p w14:paraId="708656D5" w14:textId="2F49F949" w:rsidR="00B00553" w:rsidRDefault="00B00553" w:rsidP="005341C0">
      <w:pPr>
        <w:numPr>
          <w:ilvl w:val="0"/>
          <w:numId w:val="1"/>
        </w:numPr>
        <w:spacing w:after="0" w:line="240" w:lineRule="auto"/>
        <w:contextualSpacing/>
        <w:rPr>
          <w:rFonts w:cs="Arial"/>
        </w:rPr>
      </w:pPr>
      <w:r w:rsidRPr="00CD049D">
        <w:rPr>
          <w:rFonts w:cs="Arial"/>
        </w:rPr>
        <w:t xml:space="preserve">For </w:t>
      </w:r>
      <w:r w:rsidR="00F819C3">
        <w:rPr>
          <w:rFonts w:cs="Arial"/>
        </w:rPr>
        <w:t>renewal of ac</w:t>
      </w:r>
      <w:r w:rsidRPr="00CD049D">
        <w:rPr>
          <w:rFonts w:cs="Arial"/>
        </w:rPr>
        <w:t xml:space="preserve">creditation, list any </w:t>
      </w:r>
      <w:r w:rsidR="007306B6">
        <w:rPr>
          <w:rFonts w:cs="Arial"/>
        </w:rPr>
        <w:t>p</w:t>
      </w:r>
      <w:r w:rsidRPr="00CD049D">
        <w:rPr>
          <w:rFonts w:cs="Arial"/>
        </w:rPr>
        <w:t xml:space="preserve">rogress </w:t>
      </w:r>
      <w:r w:rsidR="007306B6">
        <w:rPr>
          <w:rFonts w:cs="Arial"/>
        </w:rPr>
        <w:t>r</w:t>
      </w:r>
      <w:r w:rsidRPr="00CD049D">
        <w:rPr>
          <w:rFonts w:cs="Arial"/>
        </w:rPr>
        <w:t>eport or</w:t>
      </w:r>
      <w:r w:rsidR="007306B6">
        <w:rPr>
          <w:rFonts w:cs="Arial"/>
        </w:rPr>
        <w:t xml:space="preserve"> e</w:t>
      </w:r>
      <w:r w:rsidRPr="00CD049D">
        <w:rPr>
          <w:rFonts w:cs="Arial"/>
        </w:rPr>
        <w:t xml:space="preserve">nhancement </w:t>
      </w:r>
      <w:r w:rsidR="007306B6">
        <w:rPr>
          <w:rFonts w:cs="Arial"/>
        </w:rPr>
        <w:t>r</w:t>
      </w:r>
      <w:r w:rsidRPr="00CD049D">
        <w:rPr>
          <w:rFonts w:cs="Arial"/>
        </w:rPr>
        <w:t>eport findings in the institution’s most recent grant of accreditation letter and in any other Commission correspondence to the institution since its most recent accreditation cycle. Describe how the institution continues to address these areas.</w:t>
      </w:r>
      <w:r w:rsidRPr="00CD049D">
        <w:rPr>
          <w:rFonts w:cs="Arial"/>
        </w:rPr>
        <w:br/>
      </w:r>
      <w:r w:rsidRPr="00CD049D">
        <w:rPr>
          <w:rFonts w:cs="Arial"/>
        </w:rPr>
        <w:br/>
      </w:r>
    </w:p>
    <w:p w14:paraId="6CBE16D9" w14:textId="77777777" w:rsidR="00CD049D" w:rsidRPr="00CD049D" w:rsidRDefault="00CD049D" w:rsidP="00CD049D">
      <w:pPr>
        <w:spacing w:after="0" w:line="240" w:lineRule="auto"/>
        <w:ind w:left="720"/>
        <w:contextualSpacing/>
        <w:rPr>
          <w:rFonts w:cs="Arial"/>
        </w:rPr>
      </w:pPr>
    </w:p>
    <w:p w14:paraId="537F6B35" w14:textId="43ED37DE" w:rsidR="00CD049D" w:rsidRDefault="00B00553" w:rsidP="005341C0">
      <w:pPr>
        <w:numPr>
          <w:ilvl w:val="0"/>
          <w:numId w:val="1"/>
        </w:numPr>
        <w:spacing w:after="0" w:line="240" w:lineRule="auto"/>
        <w:contextualSpacing/>
        <w:rPr>
          <w:rFonts w:cs="Arial"/>
        </w:rPr>
      </w:pPr>
      <w:r w:rsidRPr="00B00553">
        <w:rPr>
          <w:rFonts w:cs="Arial"/>
        </w:rPr>
        <w:t xml:space="preserve">If the institution participates in </w:t>
      </w:r>
      <w:r w:rsidR="00476C60" w:rsidRPr="0059409A">
        <w:rPr>
          <w:rFonts w:cs="Arial"/>
        </w:rPr>
        <w:t>Federal Financial Aid programs</w:t>
      </w:r>
      <w:r w:rsidRPr="00B00553">
        <w:rPr>
          <w:rFonts w:cs="Arial"/>
        </w:rPr>
        <w:t xml:space="preserve">, provide the date </w:t>
      </w:r>
      <w:r w:rsidR="009962C6">
        <w:rPr>
          <w:rFonts w:cs="Arial"/>
        </w:rPr>
        <w:t>on</w:t>
      </w:r>
      <w:r w:rsidRPr="00B00553">
        <w:rPr>
          <w:rFonts w:cs="Arial"/>
        </w:rPr>
        <w:t xml:space="preserve"> which the institution initially signed a Program Participation Agreement and indicate the programs that are eligible for Title IV. Provide the institution’s Program Participation Agreement renewal date. </w:t>
      </w:r>
      <w:r w:rsidRPr="00B00553">
        <w:rPr>
          <w:rFonts w:cs="Arial"/>
        </w:rPr>
        <w:br/>
      </w:r>
    </w:p>
    <w:p w14:paraId="5A40AB24" w14:textId="77777777" w:rsidR="00CD049D" w:rsidRDefault="00CD049D" w:rsidP="00CD049D">
      <w:pPr>
        <w:pStyle w:val="ListParagraph"/>
        <w:rPr>
          <w:rFonts w:cs="Arial"/>
        </w:rPr>
      </w:pPr>
    </w:p>
    <w:p w14:paraId="7DF26A94" w14:textId="77777777" w:rsidR="00CD049D" w:rsidRDefault="00CD049D" w:rsidP="00CD049D">
      <w:pPr>
        <w:pStyle w:val="ListParagraph"/>
        <w:rPr>
          <w:rFonts w:cs="Arial"/>
        </w:rPr>
      </w:pPr>
    </w:p>
    <w:p w14:paraId="57EF9C30" w14:textId="77777777" w:rsidR="00B00553" w:rsidRPr="00B00553" w:rsidRDefault="00B00553" w:rsidP="00356ECC">
      <w:pPr>
        <w:pStyle w:val="Heading2"/>
        <w:pBdr>
          <w:bottom w:val="single" w:sz="4" w:space="1" w:color="auto"/>
        </w:pBdr>
        <w:rPr>
          <w:rFonts w:asciiTheme="minorHAnsi" w:hAnsiTheme="minorHAnsi" w:cs="Times New Roman"/>
          <w:smallCaps/>
          <w:color w:val="auto"/>
          <w:sz w:val="28"/>
          <w:szCs w:val="28"/>
        </w:rPr>
      </w:pPr>
      <w:r w:rsidRPr="00B00553">
        <w:rPr>
          <w:rFonts w:asciiTheme="minorHAnsi" w:hAnsiTheme="minorHAnsi" w:cs="Times New Roman"/>
          <w:smallCaps/>
          <w:color w:val="auto"/>
          <w:sz w:val="28"/>
          <w:szCs w:val="28"/>
        </w:rPr>
        <w:t>Institutional Organization</w:t>
      </w:r>
    </w:p>
    <w:p w14:paraId="1E47B0FC" w14:textId="77777777" w:rsidR="00B00553" w:rsidRPr="005E27B3" w:rsidRDefault="00B00553" w:rsidP="00B00553">
      <w:pPr>
        <w:spacing w:after="0" w:line="240" w:lineRule="auto"/>
        <w:rPr>
          <w:rFonts w:cs="Times New Roman"/>
          <w:szCs w:val="24"/>
        </w:rPr>
      </w:pPr>
    </w:p>
    <w:p w14:paraId="3F5D7B54" w14:textId="5104DB0B" w:rsidR="00B00553" w:rsidRPr="00C41A8E" w:rsidRDefault="00B00553" w:rsidP="005341C0">
      <w:pPr>
        <w:pStyle w:val="ListParagraph"/>
        <w:numPr>
          <w:ilvl w:val="0"/>
          <w:numId w:val="2"/>
        </w:numPr>
        <w:spacing w:after="0" w:line="240" w:lineRule="auto"/>
        <w:rPr>
          <w:rFonts w:cs="Arial"/>
          <w:szCs w:val="20"/>
        </w:rPr>
      </w:pPr>
      <w:r w:rsidRPr="00273F26">
        <w:rPr>
          <w:rFonts w:cs="Arial"/>
          <w:szCs w:val="20"/>
        </w:rPr>
        <w:t>Describe the institution’s organizational structure. [EXHIBIT 2: Organizational Chart</w:t>
      </w:r>
      <w:r w:rsidR="001232BB">
        <w:rPr>
          <w:rFonts w:cs="Arial"/>
          <w:szCs w:val="20"/>
        </w:rPr>
        <w:t>]</w:t>
      </w:r>
      <w:r w:rsidRPr="00273F26">
        <w:rPr>
          <w:rFonts w:cs="Arial"/>
          <w:szCs w:val="20"/>
        </w:rPr>
        <w:br/>
      </w:r>
      <w:r w:rsidRPr="00273F26">
        <w:rPr>
          <w:rFonts w:cs="Arial"/>
          <w:szCs w:val="20"/>
        </w:rPr>
        <w:br/>
      </w:r>
      <w:r w:rsidRPr="00273F26">
        <w:rPr>
          <w:rFonts w:cs="Arial"/>
          <w:szCs w:val="20"/>
        </w:rPr>
        <w:br/>
      </w:r>
    </w:p>
    <w:p w14:paraId="00511FCF" w14:textId="77777777" w:rsidR="00B00553" w:rsidRPr="00B00553" w:rsidRDefault="00B00553" w:rsidP="005341C0">
      <w:pPr>
        <w:numPr>
          <w:ilvl w:val="0"/>
          <w:numId w:val="2"/>
        </w:numPr>
        <w:spacing w:after="0" w:line="240" w:lineRule="auto"/>
        <w:contextualSpacing/>
        <w:rPr>
          <w:rFonts w:cs="Arial"/>
          <w:szCs w:val="20"/>
        </w:rPr>
      </w:pPr>
      <w:r w:rsidRPr="00B00553">
        <w:rPr>
          <w:rFonts w:cs="Arial"/>
          <w:szCs w:val="20"/>
        </w:rPr>
        <w:t xml:space="preserve">Describe any institutional affiliations, articulation agreements, or contracts for educational delivery. </w:t>
      </w:r>
      <w:r w:rsidRPr="00B00553">
        <w:rPr>
          <w:rFonts w:cs="Arial"/>
          <w:szCs w:val="20"/>
        </w:rPr>
        <w:br/>
      </w:r>
      <w:r w:rsidRPr="00B00553">
        <w:rPr>
          <w:rFonts w:cs="Arial"/>
          <w:szCs w:val="20"/>
        </w:rPr>
        <w:br/>
      </w:r>
      <w:r w:rsidRPr="00B00553">
        <w:rPr>
          <w:rFonts w:cs="Arial"/>
          <w:szCs w:val="20"/>
        </w:rPr>
        <w:br/>
      </w:r>
    </w:p>
    <w:p w14:paraId="433DF6F4" w14:textId="1FB64A87" w:rsidR="00B00553" w:rsidRPr="00B00553" w:rsidRDefault="00D26B7C" w:rsidP="005341C0">
      <w:pPr>
        <w:numPr>
          <w:ilvl w:val="0"/>
          <w:numId w:val="2"/>
        </w:numPr>
        <w:spacing w:after="0" w:line="240" w:lineRule="auto"/>
        <w:contextualSpacing/>
        <w:rPr>
          <w:rFonts w:cs="Arial"/>
          <w:szCs w:val="20"/>
        </w:rPr>
      </w:pPr>
      <w:r>
        <w:rPr>
          <w:rFonts w:cs="Arial"/>
          <w:szCs w:val="20"/>
        </w:rPr>
        <w:t>L</w:t>
      </w:r>
      <w:r w:rsidR="00AD5939">
        <w:rPr>
          <w:rFonts w:cs="Arial"/>
          <w:szCs w:val="20"/>
        </w:rPr>
        <w:t>i</w:t>
      </w:r>
      <w:r>
        <w:rPr>
          <w:rFonts w:cs="Arial"/>
          <w:szCs w:val="20"/>
        </w:rPr>
        <w:t>st and d</w:t>
      </w:r>
      <w:r w:rsidR="00B00553" w:rsidRPr="00B00553">
        <w:rPr>
          <w:rFonts w:cs="Arial"/>
          <w:szCs w:val="20"/>
        </w:rPr>
        <w:t xml:space="preserve">escribe any </w:t>
      </w:r>
      <w:r w:rsidR="00D110F1">
        <w:rPr>
          <w:rFonts w:cs="Arial"/>
          <w:szCs w:val="20"/>
        </w:rPr>
        <w:t>administrative sites</w:t>
      </w:r>
      <w:r w:rsidR="00476C60" w:rsidRPr="0059409A">
        <w:rPr>
          <w:rFonts w:cs="Arial"/>
          <w:szCs w:val="20"/>
        </w:rPr>
        <w:t xml:space="preserve"> or in-residence</w:t>
      </w:r>
      <w:r w:rsidR="00476C60" w:rsidRPr="00476C60">
        <w:rPr>
          <w:rFonts w:ascii="Arial" w:hAnsi="Arial" w:cs="Arial"/>
          <w:color w:val="0000FF"/>
          <w:sz w:val="20"/>
          <w:szCs w:val="20"/>
        </w:rPr>
        <w:t xml:space="preserve"> </w:t>
      </w:r>
      <w:r w:rsidR="00B00553" w:rsidRPr="00B00553">
        <w:rPr>
          <w:rFonts w:cs="Arial"/>
          <w:szCs w:val="20"/>
        </w:rPr>
        <w:t>training locations</w:t>
      </w:r>
      <w:r>
        <w:rPr>
          <w:rFonts w:cs="Arial"/>
          <w:szCs w:val="20"/>
        </w:rPr>
        <w:t>, including what on-site learning activities occur at each</w:t>
      </w:r>
      <w:r w:rsidR="00B00553" w:rsidRPr="00B00553">
        <w:rPr>
          <w:rFonts w:cs="Arial"/>
          <w:szCs w:val="20"/>
        </w:rPr>
        <w:t xml:space="preserve">. </w:t>
      </w:r>
      <w:r w:rsidR="00B00553" w:rsidRPr="00B00553">
        <w:rPr>
          <w:rFonts w:cs="Arial"/>
          <w:szCs w:val="20"/>
        </w:rPr>
        <w:br/>
      </w:r>
      <w:r w:rsidR="00B00553" w:rsidRPr="00B00553">
        <w:rPr>
          <w:rFonts w:cs="Arial"/>
          <w:szCs w:val="20"/>
        </w:rPr>
        <w:br/>
      </w:r>
      <w:r w:rsidR="00B00553" w:rsidRPr="00B00553">
        <w:rPr>
          <w:rFonts w:cs="Arial"/>
          <w:szCs w:val="20"/>
        </w:rPr>
        <w:lastRenderedPageBreak/>
        <w:br/>
      </w:r>
    </w:p>
    <w:p w14:paraId="3B37D5AB" w14:textId="45129117" w:rsidR="00B00553" w:rsidRPr="00B00553" w:rsidRDefault="00B00553" w:rsidP="005341C0">
      <w:pPr>
        <w:numPr>
          <w:ilvl w:val="0"/>
          <w:numId w:val="2"/>
        </w:numPr>
        <w:spacing w:after="0" w:line="240" w:lineRule="auto"/>
        <w:contextualSpacing/>
        <w:rPr>
          <w:rFonts w:cs="Arial"/>
          <w:szCs w:val="20"/>
        </w:rPr>
      </w:pPr>
      <w:r w:rsidRPr="00B00553">
        <w:rPr>
          <w:rFonts w:cs="Arial"/>
          <w:szCs w:val="20"/>
        </w:rPr>
        <w:t>List and describe any international activities. For physical presence, provide documentation showing</w:t>
      </w:r>
      <w:r w:rsidR="001F5F6F">
        <w:rPr>
          <w:rFonts w:cs="Arial"/>
          <w:szCs w:val="20"/>
        </w:rPr>
        <w:t xml:space="preserve"> that</w:t>
      </w:r>
      <w:r w:rsidRPr="00B00553">
        <w:rPr>
          <w:rFonts w:cs="Arial"/>
          <w:szCs w:val="20"/>
        </w:rPr>
        <w:t xml:space="preserve"> the institution is properly licensed for international activity as needed and</w:t>
      </w:r>
      <w:r w:rsidR="001F5F6F">
        <w:rPr>
          <w:rFonts w:cs="Arial"/>
          <w:szCs w:val="20"/>
        </w:rPr>
        <w:t xml:space="preserve"> that</w:t>
      </w:r>
      <w:r w:rsidRPr="00B00553">
        <w:rPr>
          <w:rFonts w:cs="Arial"/>
          <w:szCs w:val="20"/>
        </w:rPr>
        <w:t xml:space="preserve"> international contracts have been approved by DEAC.</w:t>
      </w:r>
      <w:r w:rsidRPr="00B00553">
        <w:rPr>
          <w:rFonts w:cs="Arial"/>
          <w:szCs w:val="20"/>
        </w:rPr>
        <w:br/>
      </w:r>
      <w:r w:rsidRPr="00B00553">
        <w:rPr>
          <w:rFonts w:cs="Arial"/>
          <w:szCs w:val="20"/>
        </w:rPr>
        <w:br/>
      </w:r>
    </w:p>
    <w:p w14:paraId="680CDFFA" w14:textId="77777777" w:rsidR="00B00553" w:rsidRPr="00CD049D" w:rsidRDefault="00B00553" w:rsidP="00CD049D">
      <w:pPr>
        <w:spacing w:after="0" w:line="240" w:lineRule="auto"/>
        <w:ind w:left="720"/>
        <w:contextualSpacing/>
        <w:rPr>
          <w:rFonts w:cs="Arial"/>
          <w:szCs w:val="20"/>
        </w:rPr>
      </w:pPr>
    </w:p>
    <w:p w14:paraId="50F97860" w14:textId="77777777" w:rsidR="00B00553" w:rsidRPr="00B00553" w:rsidRDefault="00B00553" w:rsidP="00356ECC">
      <w:pPr>
        <w:pStyle w:val="Heading2"/>
        <w:pBdr>
          <w:bottom w:val="single" w:sz="4" w:space="1" w:color="auto"/>
        </w:pBdr>
        <w:rPr>
          <w:rFonts w:asciiTheme="minorHAnsi" w:hAnsiTheme="minorHAnsi" w:cs="Times New Roman"/>
          <w:smallCaps/>
          <w:color w:val="auto"/>
          <w:sz w:val="28"/>
          <w:szCs w:val="28"/>
        </w:rPr>
      </w:pPr>
      <w:r w:rsidRPr="00B00553">
        <w:rPr>
          <w:rFonts w:asciiTheme="minorHAnsi" w:hAnsiTheme="minorHAnsi" w:cs="Times New Roman"/>
          <w:smallCaps/>
          <w:color w:val="auto"/>
          <w:sz w:val="28"/>
          <w:szCs w:val="28"/>
        </w:rPr>
        <w:t>Legal Form and Governance</w:t>
      </w:r>
    </w:p>
    <w:p w14:paraId="0D8BCCB3" w14:textId="77777777" w:rsidR="00B00553" w:rsidRPr="005E27B3" w:rsidRDefault="00B00553" w:rsidP="00B00553">
      <w:pPr>
        <w:spacing w:after="0" w:line="240" w:lineRule="auto"/>
        <w:rPr>
          <w:rFonts w:cs="Arial"/>
          <w:szCs w:val="20"/>
        </w:rPr>
      </w:pPr>
    </w:p>
    <w:p w14:paraId="4738AFFD" w14:textId="745504BB" w:rsidR="00B00553" w:rsidRPr="00C41A8E" w:rsidRDefault="00B00553" w:rsidP="005341C0">
      <w:pPr>
        <w:pStyle w:val="ListParagraph"/>
        <w:numPr>
          <w:ilvl w:val="0"/>
          <w:numId w:val="3"/>
        </w:numPr>
        <w:spacing w:after="0" w:line="240" w:lineRule="auto"/>
        <w:rPr>
          <w:rFonts w:cs="Arial"/>
          <w:szCs w:val="20"/>
        </w:rPr>
      </w:pPr>
      <w:r w:rsidRPr="00273F26">
        <w:rPr>
          <w:rFonts w:cs="Arial"/>
          <w:szCs w:val="20"/>
        </w:rPr>
        <w:t>Describe the institution’s legal status and ownership structure</w:t>
      </w:r>
      <w:r w:rsidR="001F5F6F">
        <w:rPr>
          <w:rFonts w:cs="Arial"/>
          <w:szCs w:val="20"/>
        </w:rPr>
        <w:t>,</w:t>
      </w:r>
      <w:r w:rsidRPr="00273F26">
        <w:rPr>
          <w:rFonts w:cs="Arial"/>
          <w:szCs w:val="20"/>
        </w:rPr>
        <w:t xml:space="preserve"> including all subsidiary structures or entities and individuals within the chain of ownership up to and including the ultimate parent structure or entity. </w:t>
      </w:r>
      <w:r w:rsidRPr="00273F26">
        <w:rPr>
          <w:rFonts w:cs="Arial"/>
          <w:szCs w:val="20"/>
        </w:rPr>
        <w:br/>
      </w:r>
      <w:r w:rsidRPr="00273F26">
        <w:rPr>
          <w:rFonts w:cs="Arial"/>
          <w:szCs w:val="20"/>
        </w:rPr>
        <w:br/>
      </w:r>
      <w:r w:rsidRPr="00273F26">
        <w:rPr>
          <w:rFonts w:cs="Arial"/>
          <w:szCs w:val="20"/>
        </w:rPr>
        <w:br/>
      </w:r>
    </w:p>
    <w:p w14:paraId="64C46941" w14:textId="0D63746D" w:rsidR="00B00553" w:rsidRPr="00B00553" w:rsidRDefault="00B00553" w:rsidP="005341C0">
      <w:pPr>
        <w:numPr>
          <w:ilvl w:val="0"/>
          <w:numId w:val="3"/>
        </w:numPr>
        <w:spacing w:after="0" w:line="240" w:lineRule="auto"/>
        <w:contextualSpacing/>
        <w:rPr>
          <w:rFonts w:cs="Arial"/>
          <w:szCs w:val="20"/>
        </w:rPr>
      </w:pPr>
      <w:r w:rsidRPr="00B00553">
        <w:rPr>
          <w:rFonts w:cs="Arial"/>
          <w:szCs w:val="20"/>
        </w:rPr>
        <w:t xml:space="preserve">Describe the role of the institution’s governing board or other similar leadership </w:t>
      </w:r>
      <w:r w:rsidR="00F6063D">
        <w:rPr>
          <w:rFonts w:cs="Arial"/>
          <w:szCs w:val="20"/>
        </w:rPr>
        <w:t>group</w:t>
      </w:r>
      <w:r w:rsidR="001F5F6F">
        <w:rPr>
          <w:rFonts w:cs="Arial"/>
          <w:szCs w:val="20"/>
        </w:rPr>
        <w:t>,</w:t>
      </w:r>
      <w:r w:rsidRPr="00B00553">
        <w:rPr>
          <w:rFonts w:cs="Arial"/>
          <w:szCs w:val="20"/>
        </w:rPr>
        <w:t xml:space="preserve"> including responsibilities and duties. </w:t>
      </w:r>
      <w:r w:rsidRPr="00B00553">
        <w:rPr>
          <w:rFonts w:cs="Arial"/>
          <w:szCs w:val="20"/>
        </w:rPr>
        <w:br/>
      </w:r>
      <w:r w:rsidRPr="00B00553">
        <w:rPr>
          <w:rFonts w:cs="Arial"/>
          <w:szCs w:val="20"/>
        </w:rPr>
        <w:br/>
      </w:r>
      <w:r w:rsidRPr="00B00553">
        <w:rPr>
          <w:rFonts w:cs="Arial"/>
          <w:szCs w:val="20"/>
        </w:rPr>
        <w:br/>
      </w:r>
    </w:p>
    <w:p w14:paraId="5E06D57A" w14:textId="77777777" w:rsidR="00B00553" w:rsidRPr="00B00553" w:rsidRDefault="00B00553" w:rsidP="005341C0">
      <w:pPr>
        <w:numPr>
          <w:ilvl w:val="0"/>
          <w:numId w:val="3"/>
        </w:numPr>
        <w:spacing w:after="0" w:line="240" w:lineRule="auto"/>
        <w:contextualSpacing/>
        <w:rPr>
          <w:rFonts w:cs="Arial"/>
          <w:szCs w:val="20"/>
        </w:rPr>
      </w:pPr>
      <w:r w:rsidRPr="00B00553">
        <w:rPr>
          <w:rFonts w:cs="Arial"/>
          <w:szCs w:val="20"/>
        </w:rPr>
        <w:t xml:space="preserve">Explain the authority of any agency, other than the governing board, that has power to initiate, review, or reverse actions of the institution’s leadership. </w:t>
      </w:r>
      <w:r w:rsidRPr="00B00553">
        <w:rPr>
          <w:rFonts w:cs="Arial"/>
          <w:szCs w:val="20"/>
        </w:rPr>
        <w:br/>
      </w:r>
      <w:r w:rsidRPr="00B00553">
        <w:rPr>
          <w:rFonts w:cs="Arial"/>
          <w:szCs w:val="20"/>
        </w:rPr>
        <w:br/>
      </w:r>
      <w:r w:rsidRPr="00B00553">
        <w:rPr>
          <w:rFonts w:cs="Arial"/>
          <w:szCs w:val="20"/>
        </w:rPr>
        <w:br/>
      </w:r>
    </w:p>
    <w:p w14:paraId="4738949E" w14:textId="3B7638FD" w:rsidR="00B00553" w:rsidRDefault="00B00553" w:rsidP="005341C0">
      <w:pPr>
        <w:numPr>
          <w:ilvl w:val="0"/>
          <w:numId w:val="3"/>
        </w:numPr>
        <w:spacing w:after="0" w:line="240" w:lineRule="auto"/>
        <w:contextualSpacing/>
        <w:rPr>
          <w:rFonts w:cs="Arial"/>
          <w:szCs w:val="20"/>
        </w:rPr>
      </w:pPr>
      <w:r w:rsidRPr="00CD049D">
        <w:rPr>
          <w:rFonts w:cs="Arial"/>
          <w:szCs w:val="20"/>
        </w:rPr>
        <w:t>If the institution is a stock corporation, provide the list of individuals or organizations who own 10</w:t>
      </w:r>
      <w:r w:rsidR="001F5F6F">
        <w:rPr>
          <w:rFonts w:cs="Arial"/>
          <w:szCs w:val="20"/>
        </w:rPr>
        <w:t xml:space="preserve"> percent</w:t>
      </w:r>
      <w:r w:rsidRPr="00CD049D">
        <w:rPr>
          <w:rFonts w:cs="Arial"/>
          <w:szCs w:val="20"/>
        </w:rPr>
        <w:t xml:space="preserve"> or more of the voting stock. </w:t>
      </w:r>
      <w:r w:rsidRPr="00CD049D">
        <w:rPr>
          <w:rFonts w:cs="Arial"/>
          <w:sz w:val="20"/>
          <w:szCs w:val="20"/>
        </w:rPr>
        <w:br/>
      </w:r>
      <w:r w:rsidRPr="00CD049D">
        <w:rPr>
          <w:rFonts w:cs="Arial"/>
          <w:szCs w:val="20"/>
        </w:rPr>
        <w:br/>
      </w:r>
    </w:p>
    <w:p w14:paraId="60AA4F6F" w14:textId="77777777" w:rsidR="00CD049D" w:rsidRPr="00CD049D" w:rsidRDefault="00CD049D" w:rsidP="00CD049D">
      <w:pPr>
        <w:spacing w:after="0" w:line="240" w:lineRule="auto"/>
        <w:ind w:left="720"/>
        <w:contextualSpacing/>
        <w:rPr>
          <w:rFonts w:cs="Arial"/>
          <w:szCs w:val="20"/>
        </w:rPr>
      </w:pPr>
    </w:p>
    <w:p w14:paraId="00B62D98" w14:textId="77777777" w:rsidR="00B00553" w:rsidRPr="00B00553" w:rsidRDefault="00B00553" w:rsidP="00356ECC">
      <w:pPr>
        <w:pStyle w:val="Heading2"/>
        <w:pBdr>
          <w:bottom w:val="single" w:sz="4" w:space="1" w:color="auto"/>
        </w:pBdr>
        <w:rPr>
          <w:rFonts w:asciiTheme="minorHAnsi" w:hAnsiTheme="minorHAnsi" w:cs="Times New Roman"/>
          <w:smallCaps/>
          <w:color w:val="auto"/>
          <w:sz w:val="28"/>
          <w:szCs w:val="28"/>
        </w:rPr>
      </w:pPr>
      <w:r w:rsidRPr="00B00553">
        <w:rPr>
          <w:rFonts w:asciiTheme="minorHAnsi" w:hAnsiTheme="minorHAnsi" w:cs="Times New Roman"/>
          <w:smallCaps/>
          <w:color w:val="auto"/>
          <w:sz w:val="28"/>
          <w:szCs w:val="28"/>
        </w:rPr>
        <w:t>State License/Authorization and Accreditations</w:t>
      </w:r>
    </w:p>
    <w:p w14:paraId="67FFD2A5" w14:textId="77777777" w:rsidR="00B00553" w:rsidRPr="005E27B3" w:rsidRDefault="00B00553" w:rsidP="00B00553">
      <w:pPr>
        <w:spacing w:after="0" w:line="240" w:lineRule="auto"/>
        <w:rPr>
          <w:rFonts w:cs="Times New Roman"/>
          <w:szCs w:val="24"/>
        </w:rPr>
      </w:pPr>
    </w:p>
    <w:p w14:paraId="40F06EA0" w14:textId="506942F4" w:rsidR="0083721F" w:rsidRDefault="00B00553" w:rsidP="00904242">
      <w:pPr>
        <w:pStyle w:val="ListParagraph"/>
        <w:numPr>
          <w:ilvl w:val="0"/>
          <w:numId w:val="140"/>
        </w:numPr>
        <w:spacing w:after="0" w:line="240" w:lineRule="auto"/>
      </w:pPr>
      <w:r w:rsidRPr="00273F26">
        <w:rPr>
          <w:rFonts w:cs="Arial"/>
          <w:szCs w:val="20"/>
        </w:rPr>
        <w:t xml:space="preserve">List all states that </w:t>
      </w:r>
      <w:r w:rsidR="001B2F40" w:rsidRPr="00273F26">
        <w:rPr>
          <w:rFonts w:cs="Arial"/>
          <w:szCs w:val="20"/>
        </w:rPr>
        <w:t>license or authorize</w:t>
      </w:r>
      <w:r w:rsidR="001B2F40" w:rsidRPr="00C41A8E">
        <w:rPr>
          <w:rFonts w:ascii="Arial" w:hAnsi="Arial" w:cs="Arial"/>
          <w:color w:val="0000FF"/>
          <w:sz w:val="20"/>
          <w:szCs w:val="20"/>
        </w:rPr>
        <w:t xml:space="preserve"> </w:t>
      </w:r>
      <w:r w:rsidRPr="00C41A8E">
        <w:rPr>
          <w:rFonts w:cs="Arial"/>
          <w:szCs w:val="20"/>
        </w:rPr>
        <w:t>the institution to provide its distance education offerings. [EXHIBIT 3:</w:t>
      </w:r>
      <w:r w:rsidR="00211157">
        <w:rPr>
          <w:rFonts w:cs="Arial"/>
          <w:szCs w:val="20"/>
        </w:rPr>
        <w:t xml:space="preserve"> </w:t>
      </w:r>
      <w:r w:rsidR="00CA7457">
        <w:rPr>
          <w:rFonts w:cs="Arial"/>
          <w:szCs w:val="20"/>
        </w:rPr>
        <w:t xml:space="preserve">DEAC </w:t>
      </w:r>
      <w:r w:rsidRPr="00C41A8E">
        <w:rPr>
          <w:rFonts w:cs="Arial"/>
          <w:szCs w:val="20"/>
        </w:rPr>
        <w:t xml:space="preserve">State </w:t>
      </w:r>
      <w:r w:rsidR="00CA7457">
        <w:rPr>
          <w:rFonts w:cs="Arial"/>
          <w:szCs w:val="20"/>
        </w:rPr>
        <w:t>Authorization Form</w:t>
      </w:r>
      <w:r w:rsidR="001232BB">
        <w:rPr>
          <w:rFonts w:cs="Arial"/>
          <w:szCs w:val="20"/>
        </w:rPr>
        <w:t>]</w:t>
      </w:r>
      <w:r w:rsidR="0083721F" w:rsidRPr="00C41A8E">
        <w:rPr>
          <w:rFonts w:cs="Arial"/>
          <w:szCs w:val="20"/>
        </w:rPr>
        <w:t xml:space="preserve"> </w:t>
      </w:r>
      <w:r w:rsidRPr="005E27B3">
        <w:t xml:space="preserve">For </w:t>
      </w:r>
      <w:r w:rsidR="001F5F6F">
        <w:t>initial ac</w:t>
      </w:r>
      <w:r w:rsidRPr="005E27B3">
        <w:t xml:space="preserve">creditation, describe </w:t>
      </w:r>
      <w:r w:rsidR="00D110F1">
        <w:t xml:space="preserve">how the institution has secured </w:t>
      </w:r>
      <w:r w:rsidRPr="005E27B3">
        <w:t>state license/authorization</w:t>
      </w:r>
      <w:r w:rsidR="000E02B0">
        <w:t xml:space="preserve"> </w:t>
      </w:r>
      <w:r w:rsidR="00D110F1">
        <w:t>in states where it enrolls students</w:t>
      </w:r>
      <w:r w:rsidRPr="005E27B3">
        <w:t xml:space="preserve">. </w:t>
      </w:r>
      <w:r w:rsidRPr="005E27B3">
        <w:br/>
      </w:r>
    </w:p>
    <w:p w14:paraId="62D0D773" w14:textId="77777777" w:rsidR="0083721F" w:rsidRDefault="0083721F" w:rsidP="005E27B3">
      <w:pPr>
        <w:pStyle w:val="ListParagraph"/>
        <w:spacing w:after="0" w:line="240" w:lineRule="auto"/>
      </w:pPr>
    </w:p>
    <w:p w14:paraId="00E64321" w14:textId="77777777" w:rsidR="0083721F" w:rsidRDefault="0083721F" w:rsidP="005E27B3">
      <w:pPr>
        <w:pStyle w:val="ListParagraph"/>
        <w:spacing w:after="0" w:line="240" w:lineRule="auto"/>
      </w:pPr>
    </w:p>
    <w:p w14:paraId="3E4789ED" w14:textId="5CFB50BB" w:rsidR="00B00553" w:rsidRPr="00C41A8E" w:rsidRDefault="00B00553" w:rsidP="00904242">
      <w:pPr>
        <w:pStyle w:val="ListParagraph"/>
        <w:numPr>
          <w:ilvl w:val="0"/>
          <w:numId w:val="140"/>
        </w:numPr>
        <w:spacing w:after="0" w:line="240" w:lineRule="auto"/>
        <w:rPr>
          <w:rFonts w:cs="Arial"/>
          <w:szCs w:val="20"/>
        </w:rPr>
      </w:pPr>
      <w:r w:rsidRPr="00C41A8E">
        <w:rPr>
          <w:rFonts w:cs="Arial"/>
          <w:szCs w:val="20"/>
        </w:rPr>
        <w:t xml:space="preserve">List any other organizations that accredit the institution or its educational offerings (e.g., all other institutional or programmatic accrediting organizations). [EXHIBIT 3: </w:t>
      </w:r>
      <w:r w:rsidR="00CA7457" w:rsidRPr="00C41A8E">
        <w:rPr>
          <w:rFonts w:cs="Arial"/>
          <w:szCs w:val="20"/>
        </w:rPr>
        <w:t xml:space="preserve">State </w:t>
      </w:r>
      <w:r w:rsidR="00CA7457">
        <w:rPr>
          <w:rFonts w:cs="Arial"/>
          <w:szCs w:val="20"/>
        </w:rPr>
        <w:t xml:space="preserve">Licensure and Authorization and </w:t>
      </w:r>
      <w:r w:rsidR="00CA7457" w:rsidRPr="00C41A8E">
        <w:rPr>
          <w:rFonts w:cs="Arial"/>
          <w:szCs w:val="20"/>
        </w:rPr>
        <w:t>Other Accreditation</w:t>
      </w:r>
      <w:r w:rsidR="00CA7457">
        <w:rPr>
          <w:rFonts w:cs="Arial"/>
          <w:szCs w:val="20"/>
        </w:rPr>
        <w:t xml:space="preserve"> Documents</w:t>
      </w:r>
      <w:r w:rsidR="001232BB">
        <w:rPr>
          <w:rFonts w:cs="Arial"/>
          <w:szCs w:val="20"/>
        </w:rPr>
        <w:t>]</w:t>
      </w:r>
      <w:r w:rsidRPr="00C41A8E">
        <w:rPr>
          <w:rFonts w:cs="Arial"/>
          <w:szCs w:val="20"/>
        </w:rPr>
        <w:br/>
      </w:r>
      <w:r w:rsidRPr="00C41A8E">
        <w:rPr>
          <w:rFonts w:cs="Arial"/>
          <w:szCs w:val="20"/>
        </w:rPr>
        <w:br/>
      </w:r>
      <w:r w:rsidRPr="00C41A8E">
        <w:rPr>
          <w:rFonts w:cs="Arial"/>
          <w:szCs w:val="20"/>
        </w:rPr>
        <w:br/>
      </w:r>
    </w:p>
    <w:p w14:paraId="59830C45" w14:textId="214799A4" w:rsidR="009455B0" w:rsidRPr="009455B0" w:rsidRDefault="00B00553" w:rsidP="00904242">
      <w:pPr>
        <w:numPr>
          <w:ilvl w:val="0"/>
          <w:numId w:val="140"/>
        </w:numPr>
        <w:spacing w:after="0" w:line="240" w:lineRule="auto"/>
        <w:contextualSpacing/>
      </w:pPr>
      <w:r w:rsidRPr="00B00553">
        <w:rPr>
          <w:rFonts w:cs="Arial"/>
          <w:szCs w:val="20"/>
        </w:rPr>
        <w:lastRenderedPageBreak/>
        <w:t>Disclose whether the institution has been denied accreditation by another accrediting organization (institutional or programmatic)</w:t>
      </w:r>
      <w:r w:rsidR="001F5F6F">
        <w:rPr>
          <w:rFonts w:cs="Arial"/>
          <w:szCs w:val="20"/>
        </w:rPr>
        <w:t>,</w:t>
      </w:r>
      <w:r w:rsidRPr="00B00553">
        <w:rPr>
          <w:rFonts w:cs="Arial"/>
          <w:szCs w:val="20"/>
        </w:rPr>
        <w:t xml:space="preserve"> including the date of the action and the reasons for the denial. </w:t>
      </w:r>
      <w:r w:rsidRPr="00B00553">
        <w:rPr>
          <w:rFonts w:cs="Arial"/>
          <w:szCs w:val="20"/>
        </w:rPr>
        <w:br/>
      </w:r>
      <w:r w:rsidRPr="00B00553">
        <w:rPr>
          <w:rFonts w:cs="Arial"/>
          <w:szCs w:val="20"/>
        </w:rPr>
        <w:br/>
      </w:r>
    </w:p>
    <w:p w14:paraId="137A9A05" w14:textId="77777777" w:rsidR="009455B0" w:rsidRPr="009455B0" w:rsidRDefault="009455B0" w:rsidP="0048057A">
      <w:pPr>
        <w:spacing w:after="0" w:line="240" w:lineRule="auto"/>
        <w:ind w:left="720"/>
      </w:pPr>
    </w:p>
    <w:p w14:paraId="61737B52" w14:textId="77777777" w:rsidR="001B2F40" w:rsidRPr="0059409A" w:rsidRDefault="001B2F40" w:rsidP="0059409A">
      <w:pPr>
        <w:pStyle w:val="Heading2"/>
        <w:pBdr>
          <w:bottom w:val="single" w:sz="4" w:space="1" w:color="auto"/>
        </w:pBdr>
        <w:rPr>
          <w:rFonts w:asciiTheme="minorHAnsi" w:hAnsiTheme="minorHAnsi" w:cs="Times New Roman"/>
          <w:smallCaps/>
          <w:sz w:val="28"/>
          <w:szCs w:val="28"/>
        </w:rPr>
      </w:pPr>
      <w:r w:rsidRPr="0059409A">
        <w:rPr>
          <w:rFonts w:asciiTheme="minorHAnsi" w:hAnsiTheme="minorHAnsi" w:cs="Times New Roman"/>
          <w:smallCaps/>
          <w:color w:val="auto"/>
          <w:sz w:val="28"/>
          <w:szCs w:val="28"/>
        </w:rPr>
        <w:t>Access to the Online Learning Platform</w:t>
      </w:r>
      <w:r w:rsidR="009455B0">
        <w:rPr>
          <w:rFonts w:asciiTheme="minorHAnsi" w:hAnsiTheme="minorHAnsi" w:cs="Times New Roman"/>
          <w:smallCaps/>
          <w:color w:val="auto"/>
          <w:sz w:val="28"/>
          <w:szCs w:val="28"/>
        </w:rPr>
        <w:t xml:space="preserve"> </w:t>
      </w:r>
    </w:p>
    <w:p w14:paraId="264ED9E6" w14:textId="77777777" w:rsidR="00B00553" w:rsidRPr="005E27B3" w:rsidRDefault="00B00553" w:rsidP="00B00553">
      <w:pPr>
        <w:spacing w:after="0" w:line="240" w:lineRule="auto"/>
        <w:rPr>
          <w:rFonts w:cs="Times New Roman"/>
          <w:szCs w:val="24"/>
        </w:rPr>
      </w:pPr>
    </w:p>
    <w:p w14:paraId="3A0A0F9E" w14:textId="52DDDDA0" w:rsidR="0083721F" w:rsidRPr="00273F26" w:rsidRDefault="00B00553" w:rsidP="00904242">
      <w:pPr>
        <w:pStyle w:val="ListParagraph"/>
        <w:numPr>
          <w:ilvl w:val="0"/>
          <w:numId w:val="141"/>
        </w:numPr>
        <w:spacing w:after="0" w:line="240" w:lineRule="auto"/>
        <w:rPr>
          <w:rFonts w:cs="Arial"/>
          <w:szCs w:val="20"/>
        </w:rPr>
      </w:pPr>
      <w:r w:rsidRPr="00273F26">
        <w:rPr>
          <w:rFonts w:cs="Arial"/>
          <w:szCs w:val="20"/>
        </w:rPr>
        <w:t>Provide link to the online learning platform</w:t>
      </w:r>
      <w:r w:rsidR="001F5F6F">
        <w:rPr>
          <w:rFonts w:cs="Arial"/>
          <w:szCs w:val="20"/>
        </w:rPr>
        <w:t>.</w:t>
      </w:r>
      <w:r w:rsidRPr="00273F26">
        <w:rPr>
          <w:rFonts w:cs="Arial"/>
          <w:szCs w:val="20"/>
        </w:rPr>
        <w:t xml:space="preserve"> </w:t>
      </w:r>
    </w:p>
    <w:p w14:paraId="2F05E9AE" w14:textId="07CFFC22" w:rsidR="009455B0" w:rsidRPr="0059409A" w:rsidRDefault="00B00553" w:rsidP="005E27B3">
      <w:pPr>
        <w:spacing w:after="0" w:line="240" w:lineRule="auto"/>
        <w:ind w:left="720"/>
        <w:contextualSpacing/>
        <w:rPr>
          <w:rFonts w:cs="Arial"/>
          <w:szCs w:val="20"/>
        </w:rPr>
      </w:pPr>
      <w:r w:rsidRPr="00B00553">
        <w:rPr>
          <w:rFonts w:cs="Arial"/>
          <w:szCs w:val="20"/>
        </w:rPr>
        <w:br/>
      </w:r>
      <w:sdt>
        <w:sdtPr>
          <w:rPr>
            <w:rFonts w:ascii="Arial" w:hAnsi="Arial" w:cs="Arial"/>
            <w:color w:val="0000FF"/>
            <w:sz w:val="20"/>
            <w:szCs w:val="20"/>
          </w:rPr>
          <w:id w:val="1524058244"/>
          <w:placeholder>
            <w:docPart w:val="F8923F05D3F442078A14381AFAE939C7"/>
          </w:placeholder>
          <w:showingPlcHdr/>
        </w:sdtPr>
        <w:sdtEndPr/>
        <w:sdtContent>
          <w:r w:rsidR="009455B0">
            <w:rPr>
              <w:rStyle w:val="PlaceholderText"/>
            </w:rPr>
            <w:t>Insert Link to the Online Learning Platform</w:t>
          </w:r>
        </w:sdtContent>
      </w:sdt>
    </w:p>
    <w:p w14:paraId="10E2846B" w14:textId="77777777" w:rsidR="00B00553" w:rsidRPr="00B00553" w:rsidRDefault="00B00553" w:rsidP="0048057A">
      <w:pPr>
        <w:spacing w:after="0" w:line="240" w:lineRule="auto"/>
        <w:ind w:left="720"/>
        <w:contextualSpacing/>
        <w:rPr>
          <w:rFonts w:cs="Arial"/>
          <w:szCs w:val="20"/>
        </w:rPr>
      </w:pPr>
    </w:p>
    <w:p w14:paraId="5CFEA5EE" w14:textId="43F70F0C" w:rsidR="00B00553" w:rsidRPr="00C41A8E" w:rsidRDefault="00B00553" w:rsidP="00904242">
      <w:pPr>
        <w:pStyle w:val="ListParagraph"/>
        <w:numPr>
          <w:ilvl w:val="0"/>
          <w:numId w:val="141"/>
        </w:numPr>
        <w:spacing w:after="0" w:line="240" w:lineRule="auto"/>
        <w:rPr>
          <w:rFonts w:cs="Arial"/>
          <w:szCs w:val="20"/>
        </w:rPr>
      </w:pPr>
      <w:r w:rsidRPr="00273F26">
        <w:rPr>
          <w:rFonts w:cs="Arial"/>
          <w:szCs w:val="20"/>
        </w:rPr>
        <w:t>Provide username for the online learning platform</w:t>
      </w:r>
      <w:r w:rsidR="001F5F6F">
        <w:rPr>
          <w:rFonts w:cs="Arial"/>
          <w:szCs w:val="20"/>
        </w:rPr>
        <w:t>.</w:t>
      </w:r>
      <w:r w:rsidRPr="00273F26">
        <w:rPr>
          <w:rFonts w:cs="Arial"/>
          <w:szCs w:val="20"/>
        </w:rPr>
        <w:t xml:space="preserve"> </w:t>
      </w:r>
      <w:r w:rsidRPr="00273F26">
        <w:rPr>
          <w:rFonts w:cs="Arial"/>
          <w:szCs w:val="20"/>
        </w:rPr>
        <w:br/>
      </w:r>
      <w:r w:rsidRPr="00273F26">
        <w:rPr>
          <w:rFonts w:cs="Arial"/>
          <w:szCs w:val="20"/>
        </w:rPr>
        <w:br/>
      </w:r>
      <w:sdt>
        <w:sdtPr>
          <w:rPr>
            <w:rFonts w:ascii="Arial" w:hAnsi="Arial"/>
            <w:color w:val="0000FF"/>
            <w:sz w:val="20"/>
          </w:rPr>
          <w:id w:val="1382981599"/>
          <w:placeholder>
            <w:docPart w:val="9A906E612D714DC3A0C71F406E520F74"/>
          </w:placeholder>
        </w:sdtPr>
        <w:sdtEndPr/>
        <w:sdtContent>
          <w:r w:rsidR="007C3DCE">
            <w:rPr>
              <w:rStyle w:val="PlaceholderText"/>
            </w:rPr>
            <w:t>Insert Usernames</w:t>
          </w:r>
        </w:sdtContent>
      </w:sdt>
      <w:r w:rsidRPr="00273F26">
        <w:rPr>
          <w:rFonts w:cs="Arial"/>
          <w:szCs w:val="20"/>
        </w:rPr>
        <w:br/>
      </w:r>
    </w:p>
    <w:p w14:paraId="303089FB" w14:textId="10BCF620" w:rsidR="00B00553" w:rsidRPr="00B00553" w:rsidRDefault="00B00553" w:rsidP="00904242">
      <w:pPr>
        <w:numPr>
          <w:ilvl w:val="0"/>
          <w:numId w:val="141"/>
        </w:numPr>
        <w:spacing w:after="0" w:line="240" w:lineRule="auto"/>
        <w:contextualSpacing/>
        <w:rPr>
          <w:rFonts w:cs="Arial"/>
          <w:szCs w:val="20"/>
        </w:rPr>
      </w:pPr>
      <w:r w:rsidRPr="00B00553">
        <w:rPr>
          <w:rFonts w:cs="Arial"/>
          <w:szCs w:val="20"/>
        </w:rPr>
        <w:t>Provide password for the online learning platform</w:t>
      </w:r>
      <w:r w:rsidR="001F5F6F">
        <w:rPr>
          <w:rFonts w:cs="Arial"/>
          <w:szCs w:val="20"/>
        </w:rPr>
        <w:t>.</w:t>
      </w:r>
      <w:r w:rsidRPr="00B00553">
        <w:rPr>
          <w:rFonts w:cs="Arial"/>
          <w:szCs w:val="20"/>
        </w:rPr>
        <w:t xml:space="preserve"> </w:t>
      </w:r>
      <w:r w:rsidRPr="00B00553">
        <w:rPr>
          <w:rFonts w:cs="Arial"/>
          <w:szCs w:val="20"/>
        </w:rPr>
        <w:br/>
      </w:r>
      <w:r w:rsidRPr="00B00553">
        <w:rPr>
          <w:rFonts w:cs="Arial"/>
          <w:szCs w:val="20"/>
        </w:rPr>
        <w:br/>
      </w:r>
      <w:sdt>
        <w:sdtPr>
          <w:rPr>
            <w:rFonts w:ascii="Arial" w:hAnsi="Arial" w:cs="Arial"/>
            <w:color w:val="0000FF"/>
            <w:sz w:val="20"/>
            <w:szCs w:val="20"/>
          </w:rPr>
          <w:id w:val="-2095464137"/>
          <w:placeholder>
            <w:docPart w:val="94BA2ECA2A5944479B6E199E24E9E06E"/>
          </w:placeholder>
          <w:showingPlcHdr/>
        </w:sdtPr>
        <w:sdtEndPr/>
        <w:sdtContent>
          <w:r w:rsidR="009455B0">
            <w:rPr>
              <w:rStyle w:val="PlaceholderText"/>
            </w:rPr>
            <w:t>Insert Password</w:t>
          </w:r>
        </w:sdtContent>
      </w:sdt>
      <w:r w:rsidRPr="00B00553">
        <w:rPr>
          <w:rFonts w:cs="Arial"/>
          <w:szCs w:val="20"/>
        </w:rPr>
        <w:br/>
      </w:r>
    </w:p>
    <w:p w14:paraId="512A38F3" w14:textId="0766E9DD" w:rsidR="00B00553" w:rsidRPr="00B00553" w:rsidRDefault="00B00553" w:rsidP="00904242">
      <w:pPr>
        <w:numPr>
          <w:ilvl w:val="0"/>
          <w:numId w:val="141"/>
        </w:numPr>
        <w:spacing w:after="0" w:line="240" w:lineRule="auto"/>
        <w:contextualSpacing/>
        <w:rPr>
          <w:rFonts w:cs="Arial"/>
          <w:szCs w:val="20"/>
        </w:rPr>
      </w:pPr>
      <w:r w:rsidRPr="00B00553">
        <w:rPr>
          <w:rFonts w:cs="Arial"/>
          <w:szCs w:val="20"/>
        </w:rPr>
        <w:t>Provide navigation instructions for the online learning platform.</w:t>
      </w:r>
      <w:r w:rsidRPr="00B00553">
        <w:rPr>
          <w:rFonts w:cs="Arial"/>
          <w:szCs w:val="20"/>
        </w:rPr>
        <w:br/>
      </w:r>
      <w:r w:rsidRPr="00B00553">
        <w:rPr>
          <w:rFonts w:cs="Arial"/>
          <w:szCs w:val="20"/>
        </w:rPr>
        <w:br/>
      </w:r>
      <w:sdt>
        <w:sdtPr>
          <w:rPr>
            <w:rFonts w:ascii="Arial" w:hAnsi="Arial" w:cs="Arial"/>
            <w:color w:val="0000FF"/>
            <w:sz w:val="20"/>
            <w:szCs w:val="20"/>
          </w:rPr>
          <w:id w:val="-1059778539"/>
          <w:placeholder>
            <w:docPart w:val="29F52181BEBB4BA59E621C3FDD6BC7E3"/>
          </w:placeholder>
          <w:showingPlcHdr/>
        </w:sdtPr>
        <w:sdtEndPr/>
        <w:sdtContent>
          <w:r w:rsidR="009455B0">
            <w:rPr>
              <w:rStyle w:val="PlaceholderText"/>
            </w:rPr>
            <w:t>Insert Navigation Instructions</w:t>
          </w:r>
        </w:sdtContent>
      </w:sdt>
      <w:r w:rsidRPr="00B00553">
        <w:rPr>
          <w:rFonts w:cs="Arial"/>
          <w:szCs w:val="20"/>
        </w:rPr>
        <w:br/>
      </w:r>
    </w:p>
    <w:p w14:paraId="5BD7A927" w14:textId="158E052D" w:rsidR="00B00553" w:rsidRPr="00B00553" w:rsidRDefault="00B00553" w:rsidP="00904242">
      <w:pPr>
        <w:numPr>
          <w:ilvl w:val="0"/>
          <w:numId w:val="141"/>
        </w:numPr>
        <w:spacing w:after="0" w:line="240" w:lineRule="auto"/>
        <w:contextualSpacing/>
        <w:rPr>
          <w:rFonts w:cs="Arial"/>
          <w:szCs w:val="20"/>
        </w:rPr>
      </w:pPr>
      <w:r w:rsidRPr="00B00553">
        <w:rPr>
          <w:rFonts w:cs="Arial"/>
          <w:szCs w:val="20"/>
        </w:rPr>
        <w:t xml:space="preserve">Provide a contact name, email, and telephone number of the individual who can provide assistance if the evaluator is unable to access the online learning platform using the link, username, or password provided. </w:t>
      </w:r>
      <w:r w:rsidRPr="00B00553">
        <w:rPr>
          <w:rFonts w:cs="Arial"/>
          <w:szCs w:val="20"/>
        </w:rPr>
        <w:br/>
      </w:r>
      <w:r w:rsidRPr="00B00553">
        <w:rPr>
          <w:rFonts w:cs="Arial"/>
          <w:szCs w:val="20"/>
        </w:rPr>
        <w:br/>
      </w:r>
      <w:sdt>
        <w:sdtPr>
          <w:rPr>
            <w:rFonts w:ascii="Arial" w:hAnsi="Arial" w:cs="Arial"/>
            <w:color w:val="0000FF"/>
            <w:sz w:val="20"/>
            <w:szCs w:val="20"/>
          </w:rPr>
          <w:id w:val="1417292156"/>
          <w:placeholder>
            <w:docPart w:val="7839295342A64BB4BEC1DC506208C042"/>
          </w:placeholder>
          <w:showingPlcHdr/>
        </w:sdtPr>
        <w:sdtEndPr/>
        <w:sdtContent>
          <w:r w:rsidR="009455B0">
            <w:rPr>
              <w:rStyle w:val="PlaceholderText"/>
            </w:rPr>
            <w:t>Insert Contact Name</w:t>
          </w:r>
        </w:sdtContent>
      </w:sdt>
      <w:r w:rsidRPr="00B00553">
        <w:rPr>
          <w:rFonts w:cs="Arial"/>
          <w:szCs w:val="20"/>
        </w:rPr>
        <w:br/>
      </w:r>
    </w:p>
    <w:p w14:paraId="7B812610" w14:textId="64887E43" w:rsidR="00B00553" w:rsidRDefault="00B00553" w:rsidP="00904242">
      <w:pPr>
        <w:numPr>
          <w:ilvl w:val="0"/>
          <w:numId w:val="141"/>
        </w:numPr>
        <w:spacing w:after="0" w:line="240" w:lineRule="auto"/>
        <w:contextualSpacing/>
        <w:rPr>
          <w:rFonts w:cs="Arial"/>
          <w:szCs w:val="20"/>
        </w:rPr>
      </w:pPr>
      <w:r w:rsidRPr="00B00553">
        <w:rPr>
          <w:rFonts w:cs="Arial"/>
          <w:szCs w:val="20"/>
        </w:rPr>
        <w:t>Provide the institution’s catalog for review. [EXHIBIT 4: Catalog</w:t>
      </w:r>
      <w:r w:rsidR="001232BB">
        <w:rPr>
          <w:rFonts w:cs="Arial"/>
          <w:szCs w:val="20"/>
        </w:rPr>
        <w:t>]</w:t>
      </w:r>
    </w:p>
    <w:p w14:paraId="249E3F68" w14:textId="77777777" w:rsidR="00AC0154" w:rsidRPr="00273F26" w:rsidRDefault="00AC0154" w:rsidP="00273F26">
      <w:pPr>
        <w:spacing w:after="0" w:line="240" w:lineRule="auto"/>
        <w:ind w:left="720"/>
        <w:contextualSpacing/>
        <w:rPr>
          <w:rFonts w:cs="Arial"/>
        </w:rPr>
      </w:pPr>
    </w:p>
    <w:p w14:paraId="65F33B8A" w14:textId="77777777" w:rsidR="00B00553" w:rsidRPr="005E27B3" w:rsidRDefault="00B00553" w:rsidP="0048057A">
      <w:pPr>
        <w:spacing w:after="0" w:line="240" w:lineRule="auto"/>
        <w:ind w:left="720"/>
        <w:rPr>
          <w:rFonts w:cs="Times New Roman"/>
        </w:rPr>
      </w:pPr>
    </w:p>
    <w:p w14:paraId="3F401744" w14:textId="77777777" w:rsidR="002E5092" w:rsidRPr="005E27B3" w:rsidRDefault="002E5092" w:rsidP="0048057A">
      <w:pPr>
        <w:spacing w:after="0" w:line="240" w:lineRule="auto"/>
        <w:ind w:left="720"/>
        <w:rPr>
          <w:rFonts w:cs="Times New Roman"/>
        </w:rPr>
      </w:pPr>
    </w:p>
    <w:p w14:paraId="77930444" w14:textId="4529ACED" w:rsidR="0048057A" w:rsidRDefault="00B00553">
      <w:pPr>
        <w:rPr>
          <w:rFonts w:cs="Times New Roman"/>
          <w:smallCaps/>
          <w:sz w:val="28"/>
          <w:szCs w:val="28"/>
        </w:rPr>
      </w:pPr>
      <w:r w:rsidRPr="00B00553">
        <w:rPr>
          <w:rFonts w:cs="Times New Roman"/>
          <w:b/>
          <w:i/>
          <w:sz w:val="24"/>
          <w:szCs w:val="24"/>
        </w:rPr>
        <w:t>Note:</w:t>
      </w:r>
      <w:r w:rsidRPr="00B00553">
        <w:rPr>
          <w:rFonts w:cs="Times New Roman"/>
          <w:i/>
          <w:sz w:val="24"/>
          <w:szCs w:val="24"/>
        </w:rPr>
        <w:t xml:space="preserve"> if appropriate, provide the access, navigation and catalog information for each division of study offered (e.g., high school, postsecondary) or program of study (e.g., nursing, law).</w:t>
      </w:r>
      <w:r w:rsidR="0048057A">
        <w:rPr>
          <w:rFonts w:cs="Times New Roman"/>
          <w:smallCaps/>
          <w:sz w:val="28"/>
          <w:szCs w:val="28"/>
        </w:rPr>
        <w:br w:type="page"/>
      </w:r>
    </w:p>
    <w:p w14:paraId="5F5B3134" w14:textId="742982FC" w:rsidR="00B00553" w:rsidRPr="002109F7" w:rsidRDefault="00B00553" w:rsidP="002109F7">
      <w:pPr>
        <w:pStyle w:val="Heading2"/>
        <w:jc w:val="center"/>
        <w:rPr>
          <w:rFonts w:asciiTheme="minorHAnsi" w:hAnsiTheme="minorHAnsi" w:cs="Times New Roman"/>
          <w:smallCaps/>
          <w:color w:val="auto"/>
          <w:sz w:val="28"/>
          <w:szCs w:val="28"/>
        </w:rPr>
      </w:pPr>
      <w:r w:rsidRPr="002109F7">
        <w:rPr>
          <w:rFonts w:asciiTheme="minorHAnsi" w:hAnsiTheme="minorHAnsi" w:cs="Times New Roman"/>
          <w:smallCaps/>
          <w:color w:val="auto"/>
          <w:sz w:val="28"/>
          <w:szCs w:val="28"/>
        </w:rPr>
        <w:lastRenderedPageBreak/>
        <w:t>Accreditation Standards</w:t>
      </w:r>
    </w:p>
    <w:p w14:paraId="487B716E" w14:textId="77777777" w:rsidR="00B00553" w:rsidRPr="00B00553" w:rsidRDefault="00B00553" w:rsidP="00B00553">
      <w:pPr>
        <w:spacing w:after="0" w:line="240" w:lineRule="auto"/>
        <w:rPr>
          <w:rFonts w:cs="Times New Roman"/>
          <w:sz w:val="24"/>
          <w:szCs w:val="24"/>
        </w:rPr>
      </w:pPr>
    </w:p>
    <w:p w14:paraId="42BB651F" w14:textId="77777777" w:rsidR="00B00553" w:rsidRPr="003E0C2C" w:rsidRDefault="00B00553" w:rsidP="00273F26">
      <w:pPr>
        <w:pStyle w:val="Heading3"/>
        <w:rPr>
          <w:rFonts w:cstheme="minorHAnsi"/>
        </w:rPr>
      </w:pPr>
      <w:r w:rsidRPr="003E0C2C">
        <w:rPr>
          <w:rFonts w:cstheme="minorHAnsi"/>
        </w:rPr>
        <w:t>Standard I: Institutional Mission</w:t>
      </w:r>
    </w:p>
    <w:p w14:paraId="25604B72" w14:textId="2307C86C" w:rsidR="00B00553" w:rsidRPr="003E0C2C" w:rsidRDefault="00B00553" w:rsidP="00B00553">
      <w:pPr>
        <w:spacing w:after="0" w:line="240" w:lineRule="auto"/>
        <w:rPr>
          <w:rFonts w:cstheme="minorHAnsi"/>
          <w:sz w:val="24"/>
          <w:szCs w:val="24"/>
        </w:rPr>
      </w:pPr>
      <w:r w:rsidRPr="003E0C2C">
        <w:rPr>
          <w:rFonts w:cstheme="minorHAnsi"/>
          <w:sz w:val="24"/>
          <w:szCs w:val="24"/>
        </w:rPr>
        <w:t xml:space="preserve">Contact Person: </w:t>
      </w:r>
      <w:sdt>
        <w:sdtPr>
          <w:rPr>
            <w:rFonts w:cstheme="minorHAnsi"/>
            <w:sz w:val="24"/>
            <w:szCs w:val="24"/>
          </w:rPr>
          <w:id w:val="-128864836"/>
          <w:placeholder>
            <w:docPart w:val="1A84A4FB22E24B5C83187FEA16044B3A"/>
          </w:placeholder>
          <w:showingPlcHdr/>
        </w:sdtPr>
        <w:sdtEndPr/>
        <w:sdtContent>
          <w:r w:rsidR="008C62AF" w:rsidRPr="003E0C2C">
            <w:rPr>
              <w:rStyle w:val="PlaceholderText"/>
              <w:rFonts w:cstheme="minorHAnsi"/>
            </w:rPr>
            <w:t>Name and Title of Contact Person</w:t>
          </w:r>
        </w:sdtContent>
      </w:sdt>
    </w:p>
    <w:p w14:paraId="7A3B07E3" w14:textId="77777777" w:rsidR="00B00553" w:rsidRPr="003E0C2C" w:rsidRDefault="00B00553" w:rsidP="00B00553">
      <w:pPr>
        <w:spacing w:after="0" w:line="240" w:lineRule="auto"/>
        <w:rPr>
          <w:rFonts w:cstheme="minorHAnsi"/>
          <w:sz w:val="24"/>
          <w:szCs w:val="24"/>
        </w:rPr>
      </w:pPr>
    </w:p>
    <w:p w14:paraId="45AA8780" w14:textId="341390AA" w:rsidR="00B00553" w:rsidRDefault="00B00553" w:rsidP="00EB6AE3">
      <w:pPr>
        <w:numPr>
          <w:ilvl w:val="0"/>
          <w:numId w:val="173"/>
        </w:numPr>
        <w:spacing w:after="0" w:line="240" w:lineRule="auto"/>
        <w:contextualSpacing/>
        <w:rPr>
          <w:rFonts w:cstheme="minorHAnsi"/>
          <w:sz w:val="24"/>
          <w:szCs w:val="24"/>
        </w:rPr>
      </w:pPr>
      <w:r w:rsidRPr="003E0C2C">
        <w:rPr>
          <w:rFonts w:cstheme="minorHAnsi"/>
          <w:b/>
          <w:sz w:val="24"/>
          <w:szCs w:val="24"/>
        </w:rPr>
        <w:t xml:space="preserve">Description of </w:t>
      </w:r>
      <w:r w:rsidR="00EB7441" w:rsidRPr="003E0C2C">
        <w:rPr>
          <w:rFonts w:cstheme="minorHAnsi"/>
          <w:b/>
          <w:sz w:val="24"/>
          <w:szCs w:val="24"/>
        </w:rPr>
        <w:t xml:space="preserve">the </w:t>
      </w:r>
      <w:r w:rsidRPr="003E0C2C">
        <w:rPr>
          <w:rFonts w:cstheme="minorHAnsi"/>
          <w:b/>
          <w:sz w:val="24"/>
          <w:szCs w:val="24"/>
        </w:rPr>
        <w:t>Mission:</w:t>
      </w:r>
      <w:r w:rsidRPr="003E0C2C">
        <w:rPr>
          <w:rFonts w:cstheme="minorHAnsi"/>
          <w:sz w:val="24"/>
          <w:szCs w:val="24"/>
        </w:rPr>
        <w:t xml:space="preserve"> The institution’s mission communicates its purpose and its commitment to providing quality distance educational offerings appropriate to the level of study offered. The mission establishes the institution’s identity within the educational community and guides the development of </w:t>
      </w:r>
      <w:r w:rsidR="0069306C" w:rsidRPr="003E0C2C">
        <w:rPr>
          <w:rFonts w:cstheme="minorHAnsi"/>
          <w:sz w:val="24"/>
          <w:szCs w:val="24"/>
        </w:rPr>
        <w:t xml:space="preserve">its </w:t>
      </w:r>
      <w:r w:rsidRPr="003E0C2C">
        <w:rPr>
          <w:rFonts w:cstheme="minorHAnsi"/>
          <w:sz w:val="24"/>
          <w:szCs w:val="24"/>
        </w:rPr>
        <w:t xml:space="preserve">educational offerings. </w:t>
      </w:r>
    </w:p>
    <w:p w14:paraId="3A1D130A" w14:textId="77777777" w:rsidR="00B00553" w:rsidRPr="003E0C2C" w:rsidRDefault="00B00553" w:rsidP="00C41A8E">
      <w:pPr>
        <w:spacing w:after="0" w:line="240" w:lineRule="auto"/>
        <w:ind w:left="720"/>
        <w:contextualSpacing/>
        <w:rPr>
          <w:rFonts w:cstheme="minorHAnsi"/>
        </w:rPr>
      </w:pPr>
    </w:p>
    <w:p w14:paraId="087042CC" w14:textId="77777777" w:rsidR="008C62AF" w:rsidRPr="003E0C2C" w:rsidRDefault="008C62AF" w:rsidP="008672A8">
      <w:pPr>
        <w:numPr>
          <w:ilvl w:val="0"/>
          <w:numId w:val="5"/>
        </w:numPr>
        <w:spacing w:after="0" w:line="240" w:lineRule="auto"/>
        <w:ind w:left="720"/>
        <w:contextualSpacing/>
        <w:rPr>
          <w:rFonts w:cstheme="minorHAnsi"/>
        </w:rPr>
      </w:pPr>
      <w:r w:rsidRPr="003E0C2C">
        <w:rPr>
          <w:rFonts w:cstheme="minorHAnsi"/>
        </w:rPr>
        <w:t>Present</w:t>
      </w:r>
      <w:r w:rsidRPr="003E0C2C">
        <w:rPr>
          <w:rFonts w:cstheme="minorHAnsi"/>
          <w:color w:val="0000FF"/>
        </w:rPr>
        <w:t xml:space="preserve"> </w:t>
      </w:r>
      <w:r w:rsidR="00B00553" w:rsidRPr="003E0C2C">
        <w:rPr>
          <w:rFonts w:cstheme="minorHAnsi"/>
        </w:rPr>
        <w:t xml:space="preserve">the institution’s mission statement. </w:t>
      </w:r>
      <w:r w:rsidR="00B00553" w:rsidRPr="003E0C2C">
        <w:rPr>
          <w:rFonts w:cstheme="minorHAnsi"/>
        </w:rPr>
        <w:br/>
      </w:r>
    </w:p>
    <w:p w14:paraId="55BF4F9E" w14:textId="77777777" w:rsidR="002E5092" w:rsidRPr="003E0C2C" w:rsidRDefault="002E5092" w:rsidP="008672A8">
      <w:pPr>
        <w:spacing w:after="0" w:line="240" w:lineRule="auto"/>
        <w:ind w:left="720"/>
        <w:contextualSpacing/>
        <w:rPr>
          <w:rFonts w:cstheme="minorHAnsi"/>
        </w:rPr>
      </w:pPr>
    </w:p>
    <w:p w14:paraId="275E537D" w14:textId="77777777" w:rsidR="002E5092" w:rsidRPr="003E0C2C" w:rsidRDefault="002E5092" w:rsidP="008672A8">
      <w:pPr>
        <w:spacing w:after="0" w:line="240" w:lineRule="auto"/>
        <w:ind w:left="720"/>
        <w:contextualSpacing/>
        <w:rPr>
          <w:rFonts w:cstheme="minorHAnsi"/>
        </w:rPr>
      </w:pPr>
    </w:p>
    <w:p w14:paraId="1F03B4ED" w14:textId="77777777" w:rsidR="00B00553" w:rsidRPr="003E0C2C" w:rsidRDefault="00B00553" w:rsidP="008672A8">
      <w:pPr>
        <w:numPr>
          <w:ilvl w:val="0"/>
          <w:numId w:val="5"/>
        </w:numPr>
        <w:spacing w:after="0" w:line="240" w:lineRule="auto"/>
        <w:ind w:left="720"/>
        <w:contextualSpacing/>
        <w:rPr>
          <w:rFonts w:cstheme="minorHAnsi"/>
        </w:rPr>
      </w:pPr>
      <w:r w:rsidRPr="003E0C2C">
        <w:rPr>
          <w:rFonts w:cstheme="minorHAnsi"/>
        </w:rPr>
        <w:t>Describe how the mission guides the development of educational offerings.</w:t>
      </w:r>
      <w:r w:rsidRPr="003E0C2C">
        <w:rPr>
          <w:rFonts w:cstheme="minorHAnsi"/>
        </w:rPr>
        <w:br/>
      </w:r>
      <w:r w:rsidRPr="003E0C2C">
        <w:rPr>
          <w:rFonts w:cstheme="minorHAnsi"/>
        </w:rPr>
        <w:br/>
      </w:r>
      <w:r w:rsidRPr="003E0C2C">
        <w:rPr>
          <w:rFonts w:cstheme="minorHAnsi"/>
        </w:rPr>
        <w:br/>
      </w:r>
    </w:p>
    <w:p w14:paraId="6C409B1F" w14:textId="7ABBEB05" w:rsidR="00B00553" w:rsidRPr="003E0C2C" w:rsidRDefault="00B00553" w:rsidP="00EB6AE3">
      <w:pPr>
        <w:pStyle w:val="ListParagraph"/>
        <w:numPr>
          <w:ilvl w:val="0"/>
          <w:numId w:val="173"/>
        </w:numPr>
        <w:spacing w:after="0" w:line="240" w:lineRule="auto"/>
        <w:rPr>
          <w:rFonts w:cstheme="minorHAnsi"/>
          <w:sz w:val="24"/>
          <w:szCs w:val="24"/>
        </w:rPr>
      </w:pPr>
      <w:r w:rsidRPr="003E0C2C">
        <w:rPr>
          <w:rFonts w:cstheme="minorHAnsi"/>
          <w:b/>
          <w:sz w:val="24"/>
          <w:szCs w:val="24"/>
        </w:rPr>
        <w:t>Review and Publication of the Mission:</w:t>
      </w:r>
      <w:r w:rsidRPr="003E0C2C">
        <w:rPr>
          <w:rFonts w:cstheme="minorHAnsi"/>
          <w:sz w:val="24"/>
          <w:szCs w:val="24"/>
        </w:rPr>
        <w:t xml:space="preserve"> The </w:t>
      </w:r>
      <w:r w:rsidR="0069306C" w:rsidRPr="003E0C2C">
        <w:rPr>
          <w:rFonts w:cstheme="minorHAnsi"/>
          <w:sz w:val="24"/>
          <w:szCs w:val="24"/>
        </w:rPr>
        <w:t xml:space="preserve">institution’s </w:t>
      </w:r>
      <w:r w:rsidRPr="003E0C2C">
        <w:rPr>
          <w:rFonts w:cstheme="minorHAnsi"/>
          <w:sz w:val="24"/>
          <w:szCs w:val="24"/>
        </w:rPr>
        <w:t xml:space="preserve">leadership, faculty, staff, administrators, and other stakeholders regularly review the mission to assure continued institutional </w:t>
      </w:r>
      <w:r w:rsidR="0069306C" w:rsidRPr="003E0C2C">
        <w:rPr>
          <w:rFonts w:cstheme="minorHAnsi"/>
          <w:sz w:val="24"/>
          <w:szCs w:val="24"/>
        </w:rPr>
        <w:t xml:space="preserve">quality and </w:t>
      </w:r>
      <w:r w:rsidRPr="003E0C2C">
        <w:rPr>
          <w:rFonts w:cstheme="minorHAnsi"/>
          <w:sz w:val="24"/>
          <w:szCs w:val="24"/>
        </w:rPr>
        <w:t xml:space="preserve">viability. The </w:t>
      </w:r>
      <w:r w:rsidR="0069306C" w:rsidRPr="003E0C2C">
        <w:rPr>
          <w:rFonts w:cstheme="minorHAnsi"/>
          <w:sz w:val="24"/>
          <w:szCs w:val="24"/>
        </w:rPr>
        <w:t xml:space="preserve">published </w:t>
      </w:r>
      <w:r w:rsidRPr="003E0C2C">
        <w:rPr>
          <w:rFonts w:cstheme="minorHAnsi"/>
          <w:sz w:val="24"/>
          <w:szCs w:val="24"/>
        </w:rPr>
        <w:t xml:space="preserve">mission </w:t>
      </w:r>
      <w:r w:rsidR="0069306C" w:rsidRPr="003E0C2C">
        <w:rPr>
          <w:rFonts w:cstheme="minorHAnsi"/>
          <w:sz w:val="24"/>
          <w:szCs w:val="24"/>
        </w:rPr>
        <w:t xml:space="preserve">statement </w:t>
      </w:r>
      <w:r w:rsidRPr="003E0C2C">
        <w:rPr>
          <w:rFonts w:cstheme="minorHAnsi"/>
          <w:sz w:val="24"/>
          <w:szCs w:val="24"/>
        </w:rPr>
        <w:t>is readily accessible to students, faculty, staff, other stakeholders</w:t>
      </w:r>
      <w:r w:rsidR="0069306C" w:rsidRPr="003E0C2C">
        <w:rPr>
          <w:rFonts w:cstheme="minorHAnsi"/>
          <w:sz w:val="24"/>
          <w:szCs w:val="24"/>
        </w:rPr>
        <w:t>, and the public</w:t>
      </w:r>
      <w:r w:rsidRPr="003E0C2C">
        <w:rPr>
          <w:rFonts w:cstheme="minorHAnsi"/>
          <w:sz w:val="24"/>
          <w:szCs w:val="24"/>
        </w:rPr>
        <w:t xml:space="preserve">. </w:t>
      </w:r>
    </w:p>
    <w:p w14:paraId="058BE8DB" w14:textId="77777777" w:rsidR="00B00553" w:rsidRPr="003E0C2C" w:rsidRDefault="00B00553" w:rsidP="00C41A8E">
      <w:pPr>
        <w:spacing w:after="0" w:line="240" w:lineRule="auto"/>
        <w:ind w:left="720"/>
        <w:contextualSpacing/>
        <w:rPr>
          <w:rFonts w:cstheme="minorHAnsi"/>
        </w:rPr>
      </w:pPr>
    </w:p>
    <w:p w14:paraId="6370BEF2" w14:textId="174BFEC7" w:rsidR="00B00553" w:rsidRPr="003E0C2C" w:rsidRDefault="00B00553" w:rsidP="008672A8">
      <w:pPr>
        <w:numPr>
          <w:ilvl w:val="0"/>
          <w:numId w:val="6"/>
        </w:numPr>
        <w:spacing w:after="0" w:line="240" w:lineRule="auto"/>
        <w:ind w:left="720"/>
        <w:contextualSpacing/>
        <w:rPr>
          <w:rFonts w:cstheme="minorHAnsi"/>
        </w:rPr>
      </w:pPr>
      <w:r w:rsidRPr="003E0C2C">
        <w:rPr>
          <w:rFonts w:cstheme="minorHAnsi"/>
        </w:rPr>
        <w:t xml:space="preserve">Describe the procedures followed by the leadership, faculty, staff, administrators and other stakeholders to regularly review the mission and the continued </w:t>
      </w:r>
      <w:r w:rsidR="00EE4DD6" w:rsidRPr="003E0C2C">
        <w:rPr>
          <w:rFonts w:cstheme="minorHAnsi"/>
        </w:rPr>
        <w:t xml:space="preserve">quality and </w:t>
      </w:r>
      <w:r w:rsidRPr="003E0C2C">
        <w:rPr>
          <w:rFonts w:cstheme="minorHAnsi"/>
        </w:rPr>
        <w:t xml:space="preserve">viability of the institution. </w:t>
      </w:r>
      <w:r w:rsidRPr="003E0C2C">
        <w:rPr>
          <w:rFonts w:cstheme="minorHAnsi"/>
        </w:rPr>
        <w:br/>
      </w:r>
      <w:r w:rsidRPr="003E0C2C">
        <w:rPr>
          <w:rFonts w:cstheme="minorHAnsi"/>
        </w:rPr>
        <w:br/>
      </w:r>
      <w:r w:rsidRPr="003E0C2C">
        <w:rPr>
          <w:rFonts w:cstheme="minorHAnsi"/>
        </w:rPr>
        <w:br/>
      </w:r>
    </w:p>
    <w:p w14:paraId="775A3C40" w14:textId="68A813C9" w:rsidR="00B00553" w:rsidRPr="003E0C2C" w:rsidRDefault="008C62AF" w:rsidP="008672A8">
      <w:pPr>
        <w:numPr>
          <w:ilvl w:val="0"/>
          <w:numId w:val="6"/>
        </w:numPr>
        <w:spacing w:after="0" w:line="240" w:lineRule="auto"/>
        <w:ind w:left="720"/>
        <w:contextualSpacing/>
        <w:rPr>
          <w:rFonts w:cstheme="minorHAnsi"/>
        </w:rPr>
      </w:pPr>
      <w:r w:rsidRPr="003E0C2C">
        <w:rPr>
          <w:rFonts w:cstheme="minorHAnsi"/>
        </w:rPr>
        <w:t>Explain</w:t>
      </w:r>
      <w:r w:rsidR="00B00553" w:rsidRPr="003E0C2C">
        <w:rPr>
          <w:rFonts w:cstheme="minorHAnsi"/>
        </w:rPr>
        <w:t xml:space="preserve"> how often the mission is reviewed by leadership, faculty, staff, administrators, and other stakeholders. [EXHIBIT 5: Meeting Minutes (Leadership, Advisory Council, Faculty, and Staff</w:t>
      </w:r>
      <w:r w:rsidR="003139AE" w:rsidRPr="003E0C2C">
        <w:rPr>
          <w:rFonts w:cstheme="minorHAnsi"/>
        </w:rPr>
        <w:t>)]</w:t>
      </w:r>
      <w:r w:rsidR="00B00553" w:rsidRPr="003E0C2C">
        <w:rPr>
          <w:rFonts w:cstheme="minorHAnsi"/>
        </w:rPr>
        <w:br/>
      </w:r>
      <w:r w:rsidR="00B00553" w:rsidRPr="003E0C2C">
        <w:rPr>
          <w:rFonts w:cstheme="minorHAnsi"/>
        </w:rPr>
        <w:br/>
      </w:r>
      <w:r w:rsidR="00B00553" w:rsidRPr="003E0C2C">
        <w:rPr>
          <w:rFonts w:cstheme="minorHAnsi"/>
        </w:rPr>
        <w:br/>
      </w:r>
    </w:p>
    <w:p w14:paraId="5BC66A7F" w14:textId="0BF81149" w:rsidR="00B00553" w:rsidRPr="003E0C2C" w:rsidRDefault="008C62AF" w:rsidP="008672A8">
      <w:pPr>
        <w:numPr>
          <w:ilvl w:val="0"/>
          <w:numId w:val="6"/>
        </w:numPr>
        <w:spacing w:after="0" w:line="240" w:lineRule="auto"/>
        <w:ind w:left="720"/>
        <w:contextualSpacing/>
        <w:rPr>
          <w:rFonts w:cstheme="minorHAnsi"/>
        </w:rPr>
      </w:pPr>
      <w:r w:rsidRPr="003E0C2C">
        <w:rPr>
          <w:rFonts w:cstheme="minorHAnsi"/>
        </w:rPr>
        <w:t>Identify</w:t>
      </w:r>
      <w:r w:rsidRPr="003E0C2C">
        <w:rPr>
          <w:rFonts w:cstheme="minorHAnsi"/>
          <w:color w:val="0000FF"/>
        </w:rPr>
        <w:t xml:space="preserve"> </w:t>
      </w:r>
      <w:r w:rsidR="00B00553" w:rsidRPr="003E0C2C">
        <w:rPr>
          <w:rFonts w:cstheme="minorHAnsi"/>
        </w:rPr>
        <w:t xml:space="preserve">who is responsible for </w:t>
      </w:r>
      <w:r w:rsidR="00AD09F4" w:rsidRPr="003E0C2C">
        <w:rPr>
          <w:rFonts w:cstheme="minorHAnsi"/>
        </w:rPr>
        <w:t>ensuring</w:t>
      </w:r>
      <w:r w:rsidR="00B00553" w:rsidRPr="003E0C2C">
        <w:rPr>
          <w:rFonts w:cstheme="minorHAnsi"/>
        </w:rPr>
        <w:t xml:space="preserve"> </w:t>
      </w:r>
      <w:r w:rsidR="00EE4DD6" w:rsidRPr="003E0C2C">
        <w:rPr>
          <w:rFonts w:cstheme="minorHAnsi"/>
        </w:rPr>
        <w:t xml:space="preserve">that </w:t>
      </w:r>
      <w:r w:rsidR="00B00553" w:rsidRPr="003E0C2C">
        <w:rPr>
          <w:rFonts w:cstheme="minorHAnsi"/>
        </w:rPr>
        <w:t>the mission is readily accessible to students, faculty, staff, other stakeholders</w:t>
      </w:r>
      <w:r w:rsidR="00EE4DD6" w:rsidRPr="003E0C2C">
        <w:rPr>
          <w:rFonts w:cstheme="minorHAnsi"/>
        </w:rPr>
        <w:t>, and the public</w:t>
      </w:r>
      <w:r w:rsidR="00B00553" w:rsidRPr="003E0C2C">
        <w:rPr>
          <w:rFonts w:cstheme="minorHAnsi"/>
        </w:rPr>
        <w:t xml:space="preserve">. </w:t>
      </w:r>
      <w:r w:rsidR="00B00553" w:rsidRPr="003E0C2C">
        <w:rPr>
          <w:rFonts w:cstheme="minorHAnsi"/>
        </w:rPr>
        <w:br/>
      </w:r>
      <w:r w:rsidR="00B00553" w:rsidRPr="003E0C2C">
        <w:rPr>
          <w:rFonts w:cstheme="minorHAnsi"/>
        </w:rPr>
        <w:br/>
      </w:r>
      <w:r w:rsidR="00B00553" w:rsidRPr="003E0C2C">
        <w:rPr>
          <w:rFonts w:cstheme="minorHAnsi"/>
        </w:rPr>
        <w:br/>
      </w:r>
    </w:p>
    <w:p w14:paraId="65F05EBB" w14:textId="47788A1C" w:rsidR="00CA27C5" w:rsidRPr="003E0C2C" w:rsidRDefault="00B00553" w:rsidP="008672A8">
      <w:pPr>
        <w:numPr>
          <w:ilvl w:val="0"/>
          <w:numId w:val="6"/>
        </w:numPr>
        <w:spacing w:after="0" w:line="240" w:lineRule="auto"/>
        <w:ind w:left="720"/>
        <w:contextualSpacing/>
        <w:rPr>
          <w:rFonts w:cstheme="minorHAnsi"/>
        </w:rPr>
      </w:pPr>
      <w:r w:rsidRPr="003E0C2C">
        <w:rPr>
          <w:rFonts w:cstheme="minorHAnsi"/>
        </w:rPr>
        <w:t>Describe where the institution publishes its mission</w:t>
      </w:r>
      <w:r w:rsidR="003139AE" w:rsidRPr="003E0C2C">
        <w:rPr>
          <w:rFonts w:cstheme="minorHAnsi"/>
        </w:rPr>
        <w:t>,</w:t>
      </w:r>
      <w:r w:rsidRPr="003E0C2C">
        <w:rPr>
          <w:rFonts w:cstheme="minorHAnsi"/>
        </w:rPr>
        <w:t xml:space="preserve"> and explain how the institution </w:t>
      </w:r>
      <w:r w:rsidR="007357CC" w:rsidRPr="003E0C2C">
        <w:rPr>
          <w:rFonts w:cstheme="minorHAnsi"/>
        </w:rPr>
        <w:t>demonstrate</w:t>
      </w:r>
      <w:r w:rsidR="006C7EF7" w:rsidRPr="003E0C2C">
        <w:rPr>
          <w:rFonts w:cstheme="minorHAnsi"/>
        </w:rPr>
        <w:t>s</w:t>
      </w:r>
      <w:r w:rsidR="007357CC" w:rsidRPr="003E0C2C">
        <w:rPr>
          <w:rFonts w:cstheme="minorHAnsi"/>
        </w:rPr>
        <w:t xml:space="preserve"> </w:t>
      </w:r>
      <w:r w:rsidR="003139AE" w:rsidRPr="003E0C2C">
        <w:rPr>
          <w:rFonts w:cstheme="minorHAnsi"/>
        </w:rPr>
        <w:t xml:space="preserve">that </w:t>
      </w:r>
      <w:r w:rsidRPr="003E0C2C">
        <w:rPr>
          <w:rFonts w:cstheme="minorHAnsi"/>
        </w:rPr>
        <w:t>the mission is readily accessible to students, faculty, staff, other stakeholders</w:t>
      </w:r>
      <w:r w:rsidR="00EE4DD6" w:rsidRPr="003E0C2C">
        <w:rPr>
          <w:rFonts w:cstheme="minorHAnsi"/>
        </w:rPr>
        <w:t>, and the public</w:t>
      </w:r>
      <w:r w:rsidRPr="003E0C2C">
        <w:rPr>
          <w:rFonts w:cstheme="minorHAnsi"/>
        </w:rPr>
        <w:t>.</w:t>
      </w:r>
    </w:p>
    <w:p w14:paraId="516F088B" w14:textId="77777777" w:rsidR="00CA27C5" w:rsidRPr="003E0C2C" w:rsidRDefault="00CA27C5" w:rsidP="008672A8">
      <w:pPr>
        <w:spacing w:after="0" w:line="240" w:lineRule="auto"/>
        <w:ind w:left="720"/>
        <w:contextualSpacing/>
        <w:rPr>
          <w:rFonts w:cstheme="minorHAnsi"/>
        </w:rPr>
      </w:pPr>
    </w:p>
    <w:p w14:paraId="2BA7A9D1" w14:textId="77777777" w:rsidR="00CA27C5" w:rsidRPr="003E0C2C" w:rsidRDefault="00CA27C5" w:rsidP="008672A8">
      <w:pPr>
        <w:spacing w:after="0" w:line="240" w:lineRule="auto"/>
        <w:ind w:left="720"/>
        <w:contextualSpacing/>
        <w:rPr>
          <w:rFonts w:cstheme="minorHAnsi"/>
        </w:rPr>
      </w:pPr>
    </w:p>
    <w:p w14:paraId="5A2A914A" w14:textId="5B8C99AB" w:rsidR="00B00553" w:rsidRPr="003E0C2C" w:rsidRDefault="00B00553" w:rsidP="008672A8">
      <w:pPr>
        <w:spacing w:after="0" w:line="240" w:lineRule="auto"/>
        <w:ind w:left="720"/>
        <w:contextualSpacing/>
        <w:rPr>
          <w:rFonts w:cstheme="minorHAnsi"/>
        </w:rPr>
      </w:pPr>
    </w:p>
    <w:p w14:paraId="2E149FF9" w14:textId="4EBC1182" w:rsidR="00B00553" w:rsidRPr="003E0C2C" w:rsidRDefault="00B00553" w:rsidP="00EB6AE3">
      <w:pPr>
        <w:numPr>
          <w:ilvl w:val="0"/>
          <w:numId w:val="173"/>
        </w:numPr>
        <w:spacing w:after="0" w:line="240" w:lineRule="auto"/>
        <w:contextualSpacing/>
        <w:rPr>
          <w:rFonts w:cstheme="minorHAnsi"/>
        </w:rPr>
      </w:pPr>
      <w:r w:rsidRPr="003E0C2C">
        <w:rPr>
          <w:rFonts w:cstheme="minorHAnsi"/>
          <w:b/>
          <w:sz w:val="24"/>
          <w:szCs w:val="24"/>
        </w:rPr>
        <w:lastRenderedPageBreak/>
        <w:t>I</w:t>
      </w:r>
      <w:r w:rsidR="005E27B3" w:rsidRPr="003E0C2C">
        <w:rPr>
          <w:rFonts w:cstheme="minorHAnsi"/>
          <w:b/>
          <w:sz w:val="24"/>
          <w:szCs w:val="24"/>
        </w:rPr>
        <w:t xml:space="preserve">nformation on Achievement </w:t>
      </w:r>
      <w:r w:rsidRPr="003E0C2C">
        <w:rPr>
          <w:rFonts w:cstheme="minorHAnsi"/>
          <w:b/>
          <w:sz w:val="24"/>
          <w:szCs w:val="24"/>
        </w:rPr>
        <w:t>of the Mission:</w:t>
      </w:r>
      <w:r w:rsidRPr="003E0C2C">
        <w:rPr>
          <w:rFonts w:cstheme="minorHAnsi"/>
          <w:sz w:val="24"/>
          <w:szCs w:val="24"/>
        </w:rPr>
        <w:t xml:space="preserve"> The institution identifies key indicators it uses to demonstrate that it is effectively carrying out its mission. The institution documents the achievement of its mission and shares appropriate information on this achievement with relevant groups (e.g., </w:t>
      </w:r>
      <w:r w:rsidR="0027378C" w:rsidRPr="003E0C2C">
        <w:rPr>
          <w:rFonts w:cstheme="minorHAnsi"/>
          <w:sz w:val="24"/>
          <w:szCs w:val="24"/>
        </w:rPr>
        <w:t>a</w:t>
      </w:r>
      <w:r w:rsidRPr="003E0C2C">
        <w:rPr>
          <w:rFonts w:cstheme="minorHAnsi"/>
          <w:sz w:val="24"/>
          <w:szCs w:val="24"/>
        </w:rPr>
        <w:t xml:space="preserve">dvisory </w:t>
      </w:r>
      <w:r w:rsidR="0027378C" w:rsidRPr="003E0C2C">
        <w:rPr>
          <w:rFonts w:cstheme="minorHAnsi"/>
          <w:sz w:val="24"/>
          <w:szCs w:val="24"/>
        </w:rPr>
        <w:t>c</w:t>
      </w:r>
      <w:r w:rsidRPr="003E0C2C">
        <w:rPr>
          <w:rFonts w:cstheme="minorHAnsi"/>
          <w:sz w:val="24"/>
          <w:szCs w:val="24"/>
        </w:rPr>
        <w:t xml:space="preserve">ouncils, faculty, staff, students, and the public). </w:t>
      </w:r>
      <w:r w:rsidRPr="003E0C2C">
        <w:rPr>
          <w:rFonts w:cstheme="minorHAnsi"/>
          <w:sz w:val="24"/>
          <w:szCs w:val="24"/>
        </w:rPr>
        <w:br/>
      </w:r>
    </w:p>
    <w:p w14:paraId="6849CFFF" w14:textId="5580B346" w:rsidR="00B00553" w:rsidRPr="003E0C2C" w:rsidRDefault="00C10119" w:rsidP="008672A8">
      <w:pPr>
        <w:numPr>
          <w:ilvl w:val="0"/>
          <w:numId w:val="7"/>
        </w:numPr>
        <w:spacing w:after="0" w:line="240" w:lineRule="auto"/>
        <w:ind w:left="720"/>
        <w:contextualSpacing/>
        <w:rPr>
          <w:rFonts w:cstheme="minorHAnsi"/>
        </w:rPr>
      </w:pPr>
      <w:r w:rsidRPr="003E0C2C">
        <w:rPr>
          <w:rFonts w:cstheme="minorHAnsi"/>
        </w:rPr>
        <w:t>List</w:t>
      </w:r>
      <w:r w:rsidRPr="003E0C2C">
        <w:rPr>
          <w:rFonts w:cstheme="minorHAnsi"/>
          <w:color w:val="0000FF"/>
        </w:rPr>
        <w:t xml:space="preserve"> </w:t>
      </w:r>
      <w:r w:rsidR="00B00553" w:rsidRPr="003E0C2C">
        <w:rPr>
          <w:rFonts w:cstheme="minorHAnsi"/>
        </w:rPr>
        <w:t xml:space="preserve">the key indicators the institution uses to measure achievement of the mission. </w:t>
      </w:r>
      <w:r w:rsidR="00B00553" w:rsidRPr="003E0C2C">
        <w:rPr>
          <w:rFonts w:cstheme="minorHAnsi"/>
        </w:rPr>
        <w:br/>
      </w:r>
      <w:r w:rsidR="00B00553" w:rsidRPr="003E0C2C">
        <w:rPr>
          <w:rFonts w:cstheme="minorHAnsi"/>
        </w:rPr>
        <w:br/>
      </w:r>
      <w:r w:rsidR="00B00553" w:rsidRPr="003E0C2C">
        <w:rPr>
          <w:rFonts w:cstheme="minorHAnsi"/>
        </w:rPr>
        <w:br/>
      </w:r>
    </w:p>
    <w:p w14:paraId="72BD60D8" w14:textId="77777777" w:rsidR="00B00553" w:rsidRPr="003E0C2C" w:rsidRDefault="00B00553" w:rsidP="008672A8">
      <w:pPr>
        <w:numPr>
          <w:ilvl w:val="0"/>
          <w:numId w:val="7"/>
        </w:numPr>
        <w:spacing w:after="0" w:line="240" w:lineRule="auto"/>
        <w:ind w:left="720"/>
        <w:contextualSpacing/>
        <w:rPr>
          <w:rFonts w:cstheme="minorHAnsi"/>
        </w:rPr>
      </w:pPr>
      <w:r w:rsidRPr="003E0C2C">
        <w:rPr>
          <w:rFonts w:cstheme="minorHAnsi"/>
        </w:rPr>
        <w:t xml:space="preserve">Describe how the achievement of these key indicators demonstrates that the institution is effectively carrying out its mission. </w:t>
      </w:r>
      <w:r w:rsidRPr="003E0C2C">
        <w:rPr>
          <w:rFonts w:cstheme="minorHAnsi"/>
        </w:rPr>
        <w:br/>
      </w:r>
      <w:r w:rsidRPr="003E0C2C">
        <w:rPr>
          <w:rFonts w:cstheme="minorHAnsi"/>
        </w:rPr>
        <w:br/>
      </w:r>
      <w:r w:rsidRPr="003E0C2C">
        <w:rPr>
          <w:rFonts w:cstheme="minorHAnsi"/>
        </w:rPr>
        <w:br/>
      </w:r>
    </w:p>
    <w:p w14:paraId="66393E4B" w14:textId="77777777" w:rsidR="00B00553" w:rsidRPr="003E0C2C" w:rsidRDefault="00B00553" w:rsidP="008672A8">
      <w:pPr>
        <w:numPr>
          <w:ilvl w:val="0"/>
          <w:numId w:val="7"/>
        </w:numPr>
        <w:spacing w:after="0" w:line="240" w:lineRule="auto"/>
        <w:ind w:left="720"/>
        <w:contextualSpacing/>
        <w:rPr>
          <w:rFonts w:cstheme="minorHAnsi"/>
        </w:rPr>
      </w:pPr>
      <w:r w:rsidRPr="003E0C2C">
        <w:rPr>
          <w:rFonts w:cstheme="minorHAnsi"/>
        </w:rPr>
        <w:t xml:space="preserve">Identify who is responsible for documenting the institution’s achievement of its mission. </w:t>
      </w:r>
      <w:r w:rsidRPr="003E0C2C">
        <w:rPr>
          <w:rFonts w:cstheme="minorHAnsi"/>
        </w:rPr>
        <w:br/>
      </w:r>
      <w:r w:rsidRPr="003E0C2C">
        <w:rPr>
          <w:rFonts w:cstheme="minorHAnsi"/>
        </w:rPr>
        <w:br/>
      </w:r>
      <w:r w:rsidRPr="003E0C2C">
        <w:rPr>
          <w:rFonts w:cstheme="minorHAnsi"/>
        </w:rPr>
        <w:br/>
      </w:r>
    </w:p>
    <w:p w14:paraId="3D17BEF4" w14:textId="1D7A02A4" w:rsidR="00B00553" w:rsidRPr="003E0C2C" w:rsidRDefault="00B00553" w:rsidP="008672A8">
      <w:pPr>
        <w:numPr>
          <w:ilvl w:val="0"/>
          <w:numId w:val="7"/>
        </w:numPr>
        <w:spacing w:after="0" w:line="240" w:lineRule="auto"/>
        <w:ind w:left="720"/>
        <w:contextualSpacing/>
        <w:rPr>
          <w:rFonts w:cstheme="minorHAnsi"/>
        </w:rPr>
      </w:pPr>
      <w:r w:rsidRPr="003E0C2C">
        <w:rPr>
          <w:rFonts w:cstheme="minorHAnsi"/>
        </w:rPr>
        <w:t xml:space="preserve">Describe the process the institution uses to seek input from relevant groups regarding the extent to which it achieves its mission. Include the type of data the institution gathers </w:t>
      </w:r>
      <w:r w:rsidR="003139AE" w:rsidRPr="003E0C2C">
        <w:rPr>
          <w:rFonts w:cstheme="minorHAnsi"/>
        </w:rPr>
        <w:t xml:space="preserve">to </w:t>
      </w:r>
      <w:r w:rsidRPr="003E0C2C">
        <w:rPr>
          <w:rFonts w:cstheme="minorHAnsi"/>
        </w:rPr>
        <w:t>review</w:t>
      </w:r>
      <w:r w:rsidR="003139AE" w:rsidRPr="003E0C2C">
        <w:rPr>
          <w:rFonts w:cstheme="minorHAnsi"/>
        </w:rPr>
        <w:t xml:space="preserve"> </w:t>
      </w:r>
      <w:r w:rsidRPr="003E0C2C">
        <w:rPr>
          <w:rFonts w:cstheme="minorHAnsi"/>
        </w:rPr>
        <w:t>relevant to the key indicators.</w:t>
      </w:r>
      <w:r w:rsidRPr="003E0C2C">
        <w:rPr>
          <w:rFonts w:cstheme="minorHAnsi"/>
        </w:rPr>
        <w:br/>
      </w:r>
      <w:r w:rsidRPr="003E0C2C">
        <w:rPr>
          <w:rFonts w:cstheme="minorHAnsi"/>
        </w:rPr>
        <w:br/>
      </w:r>
      <w:r w:rsidRPr="003E0C2C">
        <w:rPr>
          <w:rFonts w:cstheme="minorHAnsi"/>
        </w:rPr>
        <w:br/>
      </w:r>
    </w:p>
    <w:p w14:paraId="53056C35" w14:textId="77777777" w:rsidR="00B00553" w:rsidRPr="003E0C2C" w:rsidRDefault="00B00553" w:rsidP="008672A8">
      <w:pPr>
        <w:numPr>
          <w:ilvl w:val="0"/>
          <w:numId w:val="7"/>
        </w:numPr>
        <w:spacing w:after="0" w:line="240" w:lineRule="auto"/>
        <w:ind w:left="720"/>
        <w:contextualSpacing/>
        <w:rPr>
          <w:rFonts w:cstheme="minorHAnsi"/>
        </w:rPr>
      </w:pPr>
      <w:r w:rsidRPr="003E0C2C">
        <w:rPr>
          <w:rFonts w:cstheme="minorHAnsi"/>
        </w:rPr>
        <w:t>Describe how the institution shares information on the achievement of its mission with relevant groups and incorporates this information into planning for improvement.</w:t>
      </w:r>
    </w:p>
    <w:p w14:paraId="121517BB" w14:textId="77777777" w:rsidR="00E07D9C" w:rsidRPr="003E0C2C" w:rsidRDefault="00E07D9C" w:rsidP="008672A8">
      <w:pPr>
        <w:spacing w:after="0" w:line="240" w:lineRule="auto"/>
        <w:ind w:left="720"/>
        <w:contextualSpacing/>
        <w:rPr>
          <w:rFonts w:cstheme="minorHAnsi"/>
        </w:rPr>
      </w:pPr>
    </w:p>
    <w:p w14:paraId="4E3C18AE" w14:textId="77777777" w:rsidR="00E07D9C" w:rsidRPr="003E0C2C" w:rsidRDefault="00E07D9C" w:rsidP="008672A8">
      <w:pPr>
        <w:spacing w:after="0" w:line="240" w:lineRule="auto"/>
        <w:ind w:left="720"/>
        <w:contextualSpacing/>
        <w:rPr>
          <w:rFonts w:cstheme="minorHAnsi"/>
        </w:rPr>
      </w:pPr>
    </w:p>
    <w:p w14:paraId="47D4855C" w14:textId="77777777" w:rsidR="00B00553" w:rsidRPr="003E0C2C" w:rsidRDefault="00B00553" w:rsidP="008672A8">
      <w:pPr>
        <w:spacing w:after="0" w:line="240" w:lineRule="auto"/>
        <w:ind w:left="720"/>
        <w:rPr>
          <w:rFonts w:cstheme="minorHAnsi"/>
        </w:rPr>
      </w:pPr>
    </w:p>
    <w:p w14:paraId="1A6A3971" w14:textId="77777777" w:rsidR="00D10364" w:rsidRPr="003E0C2C" w:rsidRDefault="00D10364" w:rsidP="008672A8">
      <w:pPr>
        <w:rPr>
          <w:rFonts w:eastAsiaTheme="majorEastAsia" w:cstheme="minorHAnsi"/>
          <w:smallCaps/>
          <w:sz w:val="28"/>
          <w:szCs w:val="24"/>
        </w:rPr>
      </w:pPr>
      <w:r w:rsidRPr="003E0C2C">
        <w:rPr>
          <w:rFonts w:cstheme="minorHAnsi"/>
        </w:rPr>
        <w:br w:type="page"/>
      </w:r>
    </w:p>
    <w:p w14:paraId="3F0CEB45" w14:textId="0B06AEBD" w:rsidR="00B00553" w:rsidRPr="003E0C2C" w:rsidRDefault="00B00553" w:rsidP="00273F26">
      <w:pPr>
        <w:pStyle w:val="Heading3"/>
        <w:rPr>
          <w:rFonts w:cstheme="minorHAnsi"/>
        </w:rPr>
      </w:pPr>
      <w:r w:rsidRPr="003E0C2C">
        <w:rPr>
          <w:rFonts w:cstheme="minorHAnsi"/>
        </w:rPr>
        <w:lastRenderedPageBreak/>
        <w:t>Standard II: Institutional Effectiveness and Strategic Planning</w:t>
      </w:r>
    </w:p>
    <w:p w14:paraId="4351299A" w14:textId="67822B5B" w:rsidR="00B00553" w:rsidRPr="003E0C2C" w:rsidRDefault="00B00553" w:rsidP="00B00553">
      <w:pPr>
        <w:spacing w:after="0" w:line="240" w:lineRule="auto"/>
        <w:rPr>
          <w:rFonts w:cstheme="minorHAnsi"/>
          <w:sz w:val="24"/>
          <w:szCs w:val="24"/>
        </w:rPr>
      </w:pPr>
      <w:r w:rsidRPr="003E0C2C">
        <w:rPr>
          <w:rFonts w:cstheme="minorHAnsi"/>
          <w:sz w:val="24"/>
          <w:szCs w:val="24"/>
        </w:rPr>
        <w:t xml:space="preserve">Contact Person: </w:t>
      </w:r>
      <w:sdt>
        <w:sdtPr>
          <w:rPr>
            <w:rFonts w:cstheme="minorHAnsi"/>
            <w:sz w:val="24"/>
            <w:szCs w:val="24"/>
          </w:rPr>
          <w:id w:val="750856142"/>
          <w:placeholder>
            <w:docPart w:val="3361B6E28F854CA992BA73FD7B0C2930"/>
          </w:placeholder>
          <w:showingPlcHdr/>
        </w:sdtPr>
        <w:sdtEndPr/>
        <w:sdtContent>
          <w:r w:rsidR="00E63A92" w:rsidRPr="003E0C2C">
            <w:rPr>
              <w:rStyle w:val="PlaceholderText"/>
              <w:rFonts w:cstheme="minorHAnsi"/>
            </w:rPr>
            <w:t>Name and Title of Contact Person</w:t>
          </w:r>
        </w:sdtContent>
      </w:sdt>
    </w:p>
    <w:p w14:paraId="1BB5C0A7" w14:textId="77777777" w:rsidR="00B00553" w:rsidRPr="003E0C2C" w:rsidRDefault="00B00553" w:rsidP="00B00553">
      <w:pPr>
        <w:spacing w:after="0" w:line="240" w:lineRule="auto"/>
        <w:rPr>
          <w:rFonts w:cstheme="minorHAnsi"/>
          <w:sz w:val="24"/>
          <w:szCs w:val="24"/>
        </w:rPr>
      </w:pPr>
    </w:p>
    <w:p w14:paraId="26AC99FD" w14:textId="0100DF32" w:rsidR="00B00553" w:rsidRPr="003E0C2C" w:rsidRDefault="00B00553" w:rsidP="005368A2">
      <w:pPr>
        <w:numPr>
          <w:ilvl w:val="0"/>
          <w:numId w:val="8"/>
        </w:numPr>
        <w:spacing w:after="0" w:line="240" w:lineRule="auto"/>
        <w:contextualSpacing/>
        <w:rPr>
          <w:rFonts w:cstheme="minorHAnsi"/>
          <w:sz w:val="24"/>
          <w:szCs w:val="24"/>
        </w:rPr>
      </w:pPr>
      <w:r w:rsidRPr="003E0C2C">
        <w:rPr>
          <w:rFonts w:cstheme="minorHAnsi"/>
          <w:b/>
          <w:sz w:val="24"/>
          <w:szCs w:val="24"/>
        </w:rPr>
        <w:t>Institutional Effectiveness Planning:</w:t>
      </w:r>
      <w:r w:rsidRPr="003E0C2C">
        <w:rPr>
          <w:rFonts w:cstheme="minorHAnsi"/>
          <w:sz w:val="24"/>
          <w:szCs w:val="24"/>
        </w:rPr>
        <w:t xml:space="preserve"> The institution demonstrates a commitment to its educational offerings and administrative operations through processes that monitor and improve institutional effectiveness. The institution engages in sound research practices</w:t>
      </w:r>
      <w:r w:rsidR="001D4736" w:rsidRPr="003E0C2C">
        <w:rPr>
          <w:rFonts w:cstheme="minorHAnsi"/>
          <w:sz w:val="24"/>
          <w:szCs w:val="24"/>
        </w:rPr>
        <w:t>; collects and analyzes evidence about its effectiveness; and develops action plans that are</w:t>
      </w:r>
      <w:r w:rsidRPr="003E0C2C">
        <w:rPr>
          <w:rFonts w:cstheme="minorHAnsi"/>
          <w:sz w:val="24"/>
          <w:szCs w:val="24"/>
        </w:rPr>
        <w:t xml:space="preserve"> used to improve operations, educational offerings, and services. </w:t>
      </w:r>
    </w:p>
    <w:p w14:paraId="469C5826" w14:textId="77777777" w:rsidR="00B00553" w:rsidRPr="003E0C2C" w:rsidRDefault="00B00553" w:rsidP="00C41A8E">
      <w:pPr>
        <w:spacing w:after="0" w:line="240" w:lineRule="auto"/>
        <w:ind w:left="720"/>
        <w:contextualSpacing/>
        <w:rPr>
          <w:rFonts w:cstheme="minorHAnsi"/>
        </w:rPr>
      </w:pPr>
    </w:p>
    <w:p w14:paraId="76EE9074" w14:textId="7D20DDB8" w:rsidR="00B00553" w:rsidRPr="003E0C2C" w:rsidRDefault="00B00553" w:rsidP="008672A8">
      <w:pPr>
        <w:numPr>
          <w:ilvl w:val="0"/>
          <w:numId w:val="9"/>
        </w:numPr>
        <w:spacing w:after="0" w:line="240" w:lineRule="auto"/>
        <w:ind w:left="720"/>
        <w:contextualSpacing/>
        <w:rPr>
          <w:rFonts w:cstheme="minorHAnsi"/>
        </w:rPr>
      </w:pPr>
      <w:r w:rsidRPr="003E0C2C">
        <w:rPr>
          <w:rFonts w:cstheme="minorHAnsi"/>
        </w:rPr>
        <w:t xml:space="preserve">Describe the institution’s efforts </w:t>
      </w:r>
      <w:r w:rsidR="003139AE" w:rsidRPr="003E0C2C">
        <w:rPr>
          <w:rFonts w:cstheme="minorHAnsi"/>
        </w:rPr>
        <w:t>to</w:t>
      </w:r>
      <w:r w:rsidRPr="003E0C2C">
        <w:rPr>
          <w:rFonts w:cstheme="minorHAnsi"/>
        </w:rPr>
        <w:t xml:space="preserve"> monitor institutional effectiveness. Provide examples of the data collected and analyzed when monitoring institutional effectiveness. [</w:t>
      </w:r>
      <w:r w:rsidR="00E63A92" w:rsidRPr="003E0C2C">
        <w:rPr>
          <w:rFonts w:cstheme="minorHAnsi"/>
        </w:rPr>
        <w:t>EXHIBIT 6: Institutional Effectiveness Data</w:t>
      </w:r>
      <w:r w:rsidR="00A551F7" w:rsidRPr="003E0C2C">
        <w:rPr>
          <w:rFonts w:cstheme="minorHAnsi"/>
        </w:rPr>
        <w:t xml:space="preserve"> and Planning Document</w:t>
      </w:r>
      <w:r w:rsidR="001232BB" w:rsidRPr="003E0C2C">
        <w:rPr>
          <w:rFonts w:cstheme="minorHAnsi"/>
        </w:rPr>
        <w:t>]</w:t>
      </w:r>
      <w:r w:rsidRPr="003E0C2C">
        <w:rPr>
          <w:rFonts w:cstheme="minorHAnsi"/>
        </w:rPr>
        <w:br/>
      </w:r>
      <w:r w:rsidRPr="003E0C2C">
        <w:rPr>
          <w:rFonts w:cstheme="minorHAnsi"/>
        </w:rPr>
        <w:br/>
      </w:r>
      <w:r w:rsidRPr="003E0C2C">
        <w:rPr>
          <w:rFonts w:cstheme="minorHAnsi"/>
        </w:rPr>
        <w:br/>
      </w:r>
    </w:p>
    <w:p w14:paraId="3928AC80" w14:textId="723FEE1B" w:rsidR="00B00553" w:rsidRPr="003E0C2C" w:rsidRDefault="00B00553" w:rsidP="008672A8">
      <w:pPr>
        <w:numPr>
          <w:ilvl w:val="0"/>
          <w:numId w:val="9"/>
        </w:numPr>
        <w:spacing w:after="0" w:line="240" w:lineRule="auto"/>
        <w:ind w:left="720"/>
        <w:contextualSpacing/>
        <w:rPr>
          <w:rFonts w:cstheme="minorHAnsi"/>
        </w:rPr>
      </w:pPr>
      <w:r w:rsidRPr="003E0C2C">
        <w:rPr>
          <w:rFonts w:cstheme="minorHAnsi"/>
        </w:rPr>
        <w:t xml:space="preserve">Describe the institution’s research practices and data </w:t>
      </w:r>
      <w:r w:rsidR="00403EB4" w:rsidRPr="003E0C2C">
        <w:rPr>
          <w:rFonts w:cstheme="minorHAnsi"/>
        </w:rPr>
        <w:t xml:space="preserve">collection and </w:t>
      </w:r>
      <w:r w:rsidRPr="003E0C2C">
        <w:rPr>
          <w:rFonts w:cstheme="minorHAnsi"/>
        </w:rPr>
        <w:t xml:space="preserve">analysis processes. </w:t>
      </w:r>
      <w:r w:rsidRPr="003E0C2C">
        <w:rPr>
          <w:rFonts w:cstheme="minorHAnsi"/>
        </w:rPr>
        <w:br/>
      </w:r>
      <w:r w:rsidRPr="003E0C2C">
        <w:rPr>
          <w:rFonts w:cstheme="minorHAnsi"/>
        </w:rPr>
        <w:br/>
      </w:r>
    </w:p>
    <w:p w14:paraId="686E75CD" w14:textId="77777777" w:rsidR="00B00553" w:rsidRPr="003E0C2C" w:rsidRDefault="00B00553" w:rsidP="008672A8">
      <w:pPr>
        <w:spacing w:after="0" w:line="240" w:lineRule="auto"/>
        <w:ind w:left="720"/>
        <w:contextualSpacing/>
        <w:rPr>
          <w:rFonts w:cstheme="minorHAnsi"/>
        </w:rPr>
      </w:pPr>
    </w:p>
    <w:p w14:paraId="70AA285D" w14:textId="3D54FBD6" w:rsidR="00B00553" w:rsidRPr="003E0C2C" w:rsidRDefault="00B00553" w:rsidP="008672A8">
      <w:pPr>
        <w:numPr>
          <w:ilvl w:val="0"/>
          <w:numId w:val="9"/>
        </w:numPr>
        <w:spacing w:after="0" w:line="240" w:lineRule="auto"/>
        <w:ind w:left="720"/>
        <w:contextualSpacing/>
        <w:rPr>
          <w:rFonts w:cstheme="minorHAnsi"/>
        </w:rPr>
      </w:pPr>
      <w:r w:rsidRPr="003E0C2C">
        <w:rPr>
          <w:rFonts w:cstheme="minorHAnsi"/>
        </w:rPr>
        <w:t xml:space="preserve">Describe the </w:t>
      </w:r>
      <w:r w:rsidR="00671B61" w:rsidRPr="003E0C2C">
        <w:rPr>
          <w:rFonts w:cstheme="minorHAnsi"/>
        </w:rPr>
        <w:t>key indicators the institution</w:t>
      </w:r>
      <w:r w:rsidRPr="003E0C2C">
        <w:rPr>
          <w:rFonts w:cstheme="minorHAnsi"/>
        </w:rPr>
        <w:t xml:space="preserve"> uses to measure its effectiveness and</w:t>
      </w:r>
      <w:r w:rsidR="003139AE" w:rsidRPr="003E0C2C">
        <w:rPr>
          <w:rFonts w:cstheme="minorHAnsi"/>
        </w:rPr>
        <w:t xml:space="preserve"> to</w:t>
      </w:r>
      <w:r w:rsidRPr="003E0C2C">
        <w:rPr>
          <w:rFonts w:cstheme="minorHAnsi"/>
        </w:rPr>
        <w:t xml:space="preserve"> determine if improvements are needed. </w:t>
      </w:r>
      <w:r w:rsidRPr="003E0C2C">
        <w:rPr>
          <w:rFonts w:cstheme="minorHAnsi"/>
        </w:rPr>
        <w:br/>
      </w:r>
      <w:r w:rsidRPr="003E0C2C">
        <w:rPr>
          <w:rFonts w:cstheme="minorHAnsi"/>
        </w:rPr>
        <w:br/>
      </w:r>
      <w:r w:rsidRPr="003E0C2C">
        <w:rPr>
          <w:rFonts w:cstheme="minorHAnsi"/>
        </w:rPr>
        <w:br/>
      </w:r>
    </w:p>
    <w:p w14:paraId="4ADB7165" w14:textId="1F453481" w:rsidR="00B00553" w:rsidRPr="003E0C2C" w:rsidRDefault="00B00553" w:rsidP="008672A8">
      <w:pPr>
        <w:numPr>
          <w:ilvl w:val="0"/>
          <w:numId w:val="9"/>
        </w:numPr>
        <w:spacing w:after="0" w:line="240" w:lineRule="auto"/>
        <w:ind w:left="720"/>
        <w:contextualSpacing/>
        <w:rPr>
          <w:rFonts w:cstheme="minorHAnsi"/>
        </w:rPr>
      </w:pPr>
      <w:r w:rsidRPr="003E0C2C">
        <w:rPr>
          <w:rFonts w:cstheme="minorHAnsi"/>
        </w:rPr>
        <w:t xml:space="preserve">Describe and provide examples of how the institution improves </w:t>
      </w:r>
      <w:r w:rsidR="00DD4CDE" w:rsidRPr="003E0C2C">
        <w:rPr>
          <w:rFonts w:cstheme="minorHAnsi"/>
        </w:rPr>
        <w:t xml:space="preserve">its </w:t>
      </w:r>
      <w:r w:rsidRPr="003E0C2C">
        <w:rPr>
          <w:rFonts w:cstheme="minorHAnsi"/>
        </w:rPr>
        <w:t xml:space="preserve">educational offerings based on the data collected </w:t>
      </w:r>
      <w:r w:rsidR="00DD4CDE" w:rsidRPr="003E0C2C">
        <w:rPr>
          <w:rFonts w:cstheme="minorHAnsi"/>
        </w:rPr>
        <w:t xml:space="preserve">and analyzed </w:t>
      </w:r>
      <w:r w:rsidRPr="003E0C2C">
        <w:rPr>
          <w:rFonts w:cstheme="minorHAnsi"/>
        </w:rPr>
        <w:t xml:space="preserve">from its research studies. </w:t>
      </w:r>
      <w:r w:rsidRPr="003E0C2C">
        <w:rPr>
          <w:rFonts w:cstheme="minorHAnsi"/>
        </w:rPr>
        <w:br/>
      </w:r>
      <w:r w:rsidRPr="003E0C2C">
        <w:rPr>
          <w:rFonts w:cstheme="minorHAnsi"/>
        </w:rPr>
        <w:br/>
      </w:r>
      <w:r w:rsidRPr="003E0C2C">
        <w:rPr>
          <w:rFonts w:cstheme="minorHAnsi"/>
        </w:rPr>
        <w:br/>
      </w:r>
    </w:p>
    <w:p w14:paraId="5F9A0209" w14:textId="5FAE00E5" w:rsidR="00B00553" w:rsidRPr="003E0C2C" w:rsidRDefault="00B00553" w:rsidP="008672A8">
      <w:pPr>
        <w:numPr>
          <w:ilvl w:val="0"/>
          <w:numId w:val="9"/>
        </w:numPr>
        <w:spacing w:after="0" w:line="240" w:lineRule="auto"/>
        <w:ind w:left="720"/>
        <w:contextualSpacing/>
        <w:rPr>
          <w:rFonts w:cstheme="minorHAnsi"/>
        </w:rPr>
      </w:pPr>
      <w:r w:rsidRPr="003E0C2C">
        <w:rPr>
          <w:rFonts w:cstheme="minorHAnsi"/>
        </w:rPr>
        <w:t xml:space="preserve">Describe and provide examples of how the institution improves </w:t>
      </w:r>
      <w:r w:rsidR="00DD4CDE" w:rsidRPr="003E0C2C">
        <w:rPr>
          <w:rFonts w:cstheme="minorHAnsi"/>
        </w:rPr>
        <w:t xml:space="preserve">its </w:t>
      </w:r>
      <w:r w:rsidRPr="003E0C2C">
        <w:rPr>
          <w:rFonts w:cstheme="minorHAnsi"/>
        </w:rPr>
        <w:t xml:space="preserve">student services based on the data collected </w:t>
      </w:r>
      <w:r w:rsidR="00403EB4" w:rsidRPr="003E0C2C">
        <w:rPr>
          <w:rFonts w:cstheme="minorHAnsi"/>
        </w:rPr>
        <w:t xml:space="preserve">and analyzed </w:t>
      </w:r>
      <w:r w:rsidRPr="003E0C2C">
        <w:rPr>
          <w:rFonts w:cstheme="minorHAnsi"/>
        </w:rPr>
        <w:t xml:space="preserve">from its research studies. </w:t>
      </w:r>
      <w:r w:rsidRPr="003E0C2C">
        <w:rPr>
          <w:rFonts w:cstheme="minorHAnsi"/>
        </w:rPr>
        <w:br/>
      </w:r>
      <w:r w:rsidRPr="003E0C2C">
        <w:rPr>
          <w:rFonts w:cstheme="minorHAnsi"/>
        </w:rPr>
        <w:br/>
      </w:r>
      <w:r w:rsidRPr="003E0C2C">
        <w:rPr>
          <w:rFonts w:cstheme="minorHAnsi"/>
        </w:rPr>
        <w:br/>
      </w:r>
    </w:p>
    <w:p w14:paraId="324D0503" w14:textId="31654ABA" w:rsidR="00B00553" w:rsidRPr="003E0C2C" w:rsidRDefault="00B00553" w:rsidP="008672A8">
      <w:pPr>
        <w:numPr>
          <w:ilvl w:val="0"/>
          <w:numId w:val="9"/>
        </w:numPr>
        <w:spacing w:after="0" w:line="240" w:lineRule="auto"/>
        <w:ind w:left="720"/>
        <w:contextualSpacing/>
        <w:rPr>
          <w:rFonts w:cstheme="minorHAnsi"/>
        </w:rPr>
      </w:pPr>
      <w:r w:rsidRPr="003E0C2C">
        <w:rPr>
          <w:rFonts w:cstheme="minorHAnsi"/>
        </w:rPr>
        <w:t xml:space="preserve">Describe and provide examples of how the institution improves </w:t>
      </w:r>
      <w:r w:rsidR="00403EB4" w:rsidRPr="003E0C2C">
        <w:rPr>
          <w:rFonts w:cstheme="minorHAnsi"/>
        </w:rPr>
        <w:t xml:space="preserve">its </w:t>
      </w:r>
      <w:r w:rsidRPr="003E0C2C">
        <w:rPr>
          <w:rFonts w:cstheme="minorHAnsi"/>
        </w:rPr>
        <w:t xml:space="preserve">administrative operations based on the data collected </w:t>
      </w:r>
      <w:r w:rsidR="00403EB4" w:rsidRPr="003E0C2C">
        <w:rPr>
          <w:rFonts w:cstheme="minorHAnsi"/>
        </w:rPr>
        <w:t>and analyzed</w:t>
      </w:r>
      <w:r w:rsidRPr="003E0C2C">
        <w:rPr>
          <w:rFonts w:cstheme="minorHAnsi"/>
        </w:rPr>
        <w:t xml:space="preserve"> from its research studies. </w:t>
      </w:r>
      <w:r w:rsidRPr="003E0C2C">
        <w:rPr>
          <w:rFonts w:cstheme="minorHAnsi"/>
        </w:rPr>
        <w:br/>
      </w:r>
      <w:r w:rsidRPr="003E0C2C">
        <w:rPr>
          <w:rFonts w:cstheme="minorHAnsi"/>
        </w:rPr>
        <w:br/>
      </w:r>
      <w:r w:rsidRPr="003E0C2C">
        <w:rPr>
          <w:rFonts w:cstheme="minorHAnsi"/>
        </w:rPr>
        <w:br/>
      </w:r>
    </w:p>
    <w:p w14:paraId="4FC61397" w14:textId="485935E8" w:rsidR="00B00553" w:rsidRPr="003E0C2C" w:rsidRDefault="00B00553" w:rsidP="008672A8">
      <w:pPr>
        <w:numPr>
          <w:ilvl w:val="0"/>
          <w:numId w:val="9"/>
        </w:numPr>
        <w:spacing w:after="0" w:line="240" w:lineRule="auto"/>
        <w:ind w:left="720"/>
        <w:contextualSpacing/>
        <w:rPr>
          <w:rFonts w:cstheme="minorHAnsi"/>
        </w:rPr>
      </w:pPr>
      <w:r w:rsidRPr="003E0C2C">
        <w:rPr>
          <w:rFonts w:cstheme="minorHAnsi"/>
        </w:rPr>
        <w:t xml:space="preserve">Describe how institutional effectiveness studies inform the </w:t>
      </w:r>
      <w:r w:rsidR="003B73C6" w:rsidRPr="003E0C2C">
        <w:rPr>
          <w:rFonts w:cstheme="minorHAnsi"/>
        </w:rPr>
        <w:t xml:space="preserve">ongoing </w:t>
      </w:r>
      <w:r w:rsidRPr="003E0C2C">
        <w:rPr>
          <w:rFonts w:cstheme="minorHAnsi"/>
        </w:rPr>
        <w:t xml:space="preserve">development of </w:t>
      </w:r>
      <w:r w:rsidR="00C61684" w:rsidRPr="003E0C2C">
        <w:rPr>
          <w:rFonts w:cstheme="minorHAnsi"/>
        </w:rPr>
        <w:t>the institution’s</w:t>
      </w:r>
      <w:r w:rsidRPr="003E0C2C">
        <w:rPr>
          <w:rFonts w:cstheme="minorHAnsi"/>
        </w:rPr>
        <w:t xml:space="preserve"> curricula and services. </w:t>
      </w:r>
      <w:r w:rsidRPr="003E0C2C">
        <w:rPr>
          <w:rFonts w:cstheme="minorHAnsi"/>
        </w:rPr>
        <w:br/>
      </w:r>
      <w:r w:rsidRPr="003E0C2C">
        <w:rPr>
          <w:rFonts w:cstheme="minorHAnsi"/>
        </w:rPr>
        <w:br/>
      </w:r>
      <w:r w:rsidRPr="003E0C2C">
        <w:rPr>
          <w:rFonts w:cstheme="minorHAnsi"/>
        </w:rPr>
        <w:br/>
      </w:r>
    </w:p>
    <w:p w14:paraId="7CEA56FA" w14:textId="4C0738D6" w:rsidR="00B00553" w:rsidRPr="003E0C2C" w:rsidRDefault="00B00553" w:rsidP="008672A8">
      <w:pPr>
        <w:numPr>
          <w:ilvl w:val="0"/>
          <w:numId w:val="9"/>
        </w:numPr>
        <w:spacing w:after="0" w:line="240" w:lineRule="auto"/>
        <w:ind w:left="720"/>
        <w:contextualSpacing/>
        <w:rPr>
          <w:rFonts w:cstheme="minorHAnsi"/>
        </w:rPr>
      </w:pPr>
      <w:r w:rsidRPr="003E0C2C">
        <w:rPr>
          <w:rFonts w:cstheme="minorHAnsi"/>
        </w:rPr>
        <w:t>Describe how often the institutional effectiveness</w:t>
      </w:r>
      <w:r w:rsidR="00C61684" w:rsidRPr="003E0C2C">
        <w:rPr>
          <w:rFonts w:cstheme="minorHAnsi"/>
        </w:rPr>
        <w:t xml:space="preserve"> programs and</w:t>
      </w:r>
      <w:r w:rsidRPr="003E0C2C">
        <w:rPr>
          <w:rFonts w:cstheme="minorHAnsi"/>
        </w:rPr>
        <w:t xml:space="preserve"> data are reviewed</w:t>
      </w:r>
      <w:r w:rsidR="00C61684" w:rsidRPr="003E0C2C">
        <w:rPr>
          <w:rFonts w:cstheme="minorHAnsi"/>
        </w:rPr>
        <w:t xml:space="preserve"> to determine achievement of initiatives</w:t>
      </w:r>
      <w:r w:rsidRPr="003E0C2C">
        <w:rPr>
          <w:rFonts w:cstheme="minorHAnsi"/>
        </w:rPr>
        <w:t xml:space="preserve">. </w:t>
      </w:r>
      <w:r w:rsidRPr="003E0C2C">
        <w:rPr>
          <w:rFonts w:cstheme="minorHAnsi"/>
        </w:rPr>
        <w:br/>
      </w:r>
      <w:r w:rsidRPr="003E0C2C">
        <w:rPr>
          <w:rFonts w:cstheme="minorHAnsi"/>
        </w:rPr>
        <w:br/>
      </w:r>
      <w:r w:rsidRPr="003E0C2C">
        <w:rPr>
          <w:rFonts w:cstheme="minorHAnsi"/>
        </w:rPr>
        <w:lastRenderedPageBreak/>
        <w:br/>
      </w:r>
    </w:p>
    <w:p w14:paraId="38748558" w14:textId="3CD3147E" w:rsidR="00B00553" w:rsidRPr="003E0C2C" w:rsidRDefault="00B00553" w:rsidP="008672A8">
      <w:pPr>
        <w:numPr>
          <w:ilvl w:val="0"/>
          <w:numId w:val="9"/>
        </w:numPr>
        <w:spacing w:after="0" w:line="240" w:lineRule="auto"/>
        <w:ind w:left="720"/>
        <w:contextualSpacing/>
        <w:rPr>
          <w:rFonts w:cstheme="minorHAnsi"/>
        </w:rPr>
      </w:pPr>
      <w:r w:rsidRPr="003E0C2C">
        <w:rPr>
          <w:rFonts w:cstheme="minorHAnsi"/>
        </w:rPr>
        <w:t xml:space="preserve">Describe </w:t>
      </w:r>
      <w:r w:rsidR="00D110F1" w:rsidRPr="003E0C2C">
        <w:rPr>
          <w:rFonts w:cstheme="minorHAnsi"/>
        </w:rPr>
        <w:t>action plans</w:t>
      </w:r>
      <w:r w:rsidRPr="003E0C2C">
        <w:rPr>
          <w:rFonts w:cstheme="minorHAnsi"/>
        </w:rPr>
        <w:t xml:space="preserve"> undertaken by the institution during its most recent institutional effectiveness planning cycle</w:t>
      </w:r>
      <w:r w:rsidR="00BC02FF" w:rsidRPr="003E0C2C">
        <w:rPr>
          <w:rFonts w:cstheme="minorHAnsi"/>
        </w:rPr>
        <w:t xml:space="preserve"> and how these plans are incorporated into the overall strategic plan presented in Standard II.B. </w:t>
      </w:r>
      <w:proofErr w:type="gramStart"/>
      <w:r w:rsidR="00BC02FF" w:rsidRPr="003E0C2C">
        <w:rPr>
          <w:rFonts w:cstheme="minorHAnsi"/>
        </w:rPr>
        <w:t>below</w:t>
      </w:r>
      <w:proofErr w:type="gramEnd"/>
      <w:r w:rsidRPr="003E0C2C">
        <w:rPr>
          <w:rFonts w:cstheme="minorHAnsi"/>
        </w:rPr>
        <w:t>.</w:t>
      </w:r>
      <w:r w:rsidRPr="003E0C2C">
        <w:rPr>
          <w:rFonts w:cstheme="minorHAnsi"/>
        </w:rPr>
        <w:br/>
      </w:r>
      <w:r w:rsidRPr="003E0C2C">
        <w:rPr>
          <w:rFonts w:cstheme="minorHAnsi"/>
        </w:rPr>
        <w:br/>
      </w:r>
    </w:p>
    <w:p w14:paraId="692C46F3" w14:textId="77777777" w:rsidR="00B00553" w:rsidRPr="003E0C2C" w:rsidRDefault="00B00553" w:rsidP="008672A8">
      <w:pPr>
        <w:spacing w:after="0" w:line="240" w:lineRule="auto"/>
        <w:ind w:left="720"/>
        <w:rPr>
          <w:rFonts w:cstheme="minorHAnsi"/>
        </w:rPr>
      </w:pPr>
    </w:p>
    <w:p w14:paraId="62AACB24" w14:textId="1721C0BE" w:rsidR="00B00553" w:rsidRPr="003E0C2C" w:rsidRDefault="00B00553" w:rsidP="005368A2">
      <w:pPr>
        <w:numPr>
          <w:ilvl w:val="0"/>
          <w:numId w:val="8"/>
        </w:numPr>
        <w:spacing w:after="0" w:line="240" w:lineRule="auto"/>
        <w:contextualSpacing/>
        <w:rPr>
          <w:rFonts w:cstheme="minorHAnsi"/>
          <w:sz w:val="24"/>
          <w:szCs w:val="24"/>
        </w:rPr>
      </w:pPr>
      <w:r w:rsidRPr="003E0C2C">
        <w:rPr>
          <w:rFonts w:cstheme="minorHAnsi"/>
          <w:b/>
          <w:sz w:val="24"/>
          <w:szCs w:val="24"/>
        </w:rPr>
        <w:t>Strategic Planning:</w:t>
      </w:r>
      <w:r w:rsidRPr="003E0C2C">
        <w:rPr>
          <w:rFonts w:cstheme="minorHAnsi"/>
          <w:sz w:val="24"/>
          <w:szCs w:val="24"/>
        </w:rPr>
        <w:t xml:space="preserve"> The institution </w:t>
      </w:r>
      <w:r w:rsidR="001D4736" w:rsidRPr="003E0C2C">
        <w:rPr>
          <w:rFonts w:cstheme="minorHAnsi"/>
          <w:sz w:val="24"/>
          <w:szCs w:val="24"/>
        </w:rPr>
        <w:t>has a systematic process of planning for the achievement of goals that supports its</w:t>
      </w:r>
      <w:r w:rsidRPr="003E0C2C">
        <w:rPr>
          <w:rFonts w:cstheme="minorHAnsi"/>
          <w:sz w:val="24"/>
          <w:szCs w:val="24"/>
        </w:rPr>
        <w:t xml:space="preserve"> mission. The institution’s planning process involves all areas of the institution’s operations (e.g., admissions, academic</w:t>
      </w:r>
      <w:r w:rsidR="00570B47" w:rsidRPr="003E0C2C">
        <w:rPr>
          <w:rFonts w:cstheme="minorHAnsi"/>
          <w:sz w:val="24"/>
          <w:szCs w:val="24"/>
        </w:rPr>
        <w:t>s</w:t>
      </w:r>
      <w:r w:rsidRPr="003E0C2C">
        <w:rPr>
          <w:rFonts w:cstheme="minorHAnsi"/>
          <w:sz w:val="24"/>
          <w:szCs w:val="24"/>
        </w:rPr>
        <w:t xml:space="preserve">, technology, etc.) in identifying strategic initiatives and goals by evaluating external and internal trends </w:t>
      </w:r>
      <w:r w:rsidR="001D4736" w:rsidRPr="003E0C2C">
        <w:rPr>
          <w:rFonts w:cstheme="minorHAnsi"/>
          <w:sz w:val="24"/>
          <w:szCs w:val="24"/>
        </w:rPr>
        <w:t>as they affect the future</w:t>
      </w:r>
      <w:r w:rsidRPr="003E0C2C">
        <w:rPr>
          <w:rFonts w:cstheme="minorHAnsi"/>
          <w:sz w:val="24"/>
          <w:szCs w:val="24"/>
        </w:rPr>
        <w:t xml:space="preserve">. At a minimum, the strategic plan addresses finances, academics, technology, admissions, marketing, personnel, and </w:t>
      </w:r>
      <w:r w:rsidR="001D4736" w:rsidRPr="003E0C2C">
        <w:rPr>
          <w:rFonts w:cstheme="minorHAnsi"/>
          <w:sz w:val="24"/>
          <w:szCs w:val="24"/>
        </w:rPr>
        <w:t xml:space="preserve">institutional </w:t>
      </w:r>
      <w:r w:rsidRPr="003E0C2C">
        <w:rPr>
          <w:rFonts w:cstheme="minorHAnsi"/>
          <w:sz w:val="24"/>
          <w:szCs w:val="24"/>
        </w:rPr>
        <w:t xml:space="preserve">sustainability. The strategic plan is reviewed and updated annually using established metrics designed to measure achievement of strategic planning </w:t>
      </w:r>
      <w:r w:rsidR="001D4736" w:rsidRPr="003E0C2C">
        <w:rPr>
          <w:rFonts w:cstheme="minorHAnsi"/>
          <w:sz w:val="24"/>
          <w:szCs w:val="24"/>
        </w:rPr>
        <w:t>goals and objectives. The plan helps institutions set priorities, manage resources, and set goals for future performance</w:t>
      </w:r>
      <w:r w:rsidRPr="003E0C2C">
        <w:rPr>
          <w:rFonts w:cstheme="minorHAnsi"/>
          <w:sz w:val="24"/>
          <w:szCs w:val="24"/>
        </w:rPr>
        <w:t xml:space="preserve">. </w:t>
      </w:r>
    </w:p>
    <w:p w14:paraId="4D400F60" w14:textId="77777777" w:rsidR="00B00553" w:rsidRPr="003E0C2C" w:rsidRDefault="00B00553" w:rsidP="00C41A8E">
      <w:pPr>
        <w:spacing w:after="0" w:line="240" w:lineRule="auto"/>
        <w:ind w:left="720"/>
        <w:contextualSpacing/>
        <w:rPr>
          <w:rFonts w:cstheme="minorHAnsi"/>
          <w:b/>
        </w:rPr>
      </w:pPr>
    </w:p>
    <w:p w14:paraId="2D9AB3E9" w14:textId="33497B3C" w:rsidR="00B00553" w:rsidRPr="003E0C2C" w:rsidRDefault="00B00553" w:rsidP="008672A8">
      <w:pPr>
        <w:numPr>
          <w:ilvl w:val="0"/>
          <w:numId w:val="10"/>
        </w:numPr>
        <w:spacing w:after="0" w:line="240" w:lineRule="auto"/>
        <w:ind w:left="720"/>
        <w:contextualSpacing/>
        <w:rPr>
          <w:rFonts w:cstheme="minorHAnsi"/>
        </w:rPr>
      </w:pPr>
      <w:r w:rsidRPr="003E0C2C">
        <w:rPr>
          <w:rFonts w:cstheme="minorHAnsi"/>
        </w:rPr>
        <w:t xml:space="preserve">Describe how the institution’s </w:t>
      </w:r>
      <w:r w:rsidR="00575329" w:rsidRPr="003E0C2C">
        <w:rPr>
          <w:rFonts w:cstheme="minorHAnsi"/>
        </w:rPr>
        <w:t xml:space="preserve">strategic planning efforts </w:t>
      </w:r>
      <w:r w:rsidRPr="003E0C2C">
        <w:rPr>
          <w:rFonts w:cstheme="minorHAnsi"/>
        </w:rPr>
        <w:t xml:space="preserve">guide </w:t>
      </w:r>
      <w:r w:rsidR="00575329" w:rsidRPr="003E0C2C">
        <w:rPr>
          <w:rFonts w:cstheme="minorHAnsi"/>
        </w:rPr>
        <w:t xml:space="preserve">the </w:t>
      </w:r>
      <w:r w:rsidR="00F23023" w:rsidRPr="003E0C2C">
        <w:rPr>
          <w:rFonts w:cstheme="minorHAnsi"/>
        </w:rPr>
        <w:t xml:space="preserve">pursuit </w:t>
      </w:r>
      <w:r w:rsidR="00575329" w:rsidRPr="003E0C2C">
        <w:rPr>
          <w:rFonts w:cstheme="minorHAnsi"/>
        </w:rPr>
        <w:t>of goal</w:t>
      </w:r>
      <w:r w:rsidR="00F23023" w:rsidRPr="003E0C2C">
        <w:rPr>
          <w:rFonts w:cstheme="minorHAnsi"/>
        </w:rPr>
        <w:t xml:space="preserve"> achievement</w:t>
      </w:r>
      <w:r w:rsidR="00575329" w:rsidRPr="003E0C2C">
        <w:rPr>
          <w:rFonts w:cstheme="minorHAnsi"/>
        </w:rPr>
        <w:t xml:space="preserve"> in support of its mission</w:t>
      </w:r>
      <w:r w:rsidRPr="003E0C2C">
        <w:rPr>
          <w:rFonts w:cstheme="minorHAnsi"/>
        </w:rPr>
        <w:t xml:space="preserve">. </w:t>
      </w:r>
      <w:r w:rsidR="00E63A92" w:rsidRPr="003E0C2C">
        <w:rPr>
          <w:rFonts w:cstheme="minorHAnsi"/>
        </w:rPr>
        <w:t>[EXHIBIT 6: Strategic Plan</w:t>
      </w:r>
      <w:r w:rsidR="001232BB" w:rsidRPr="003E0C2C">
        <w:rPr>
          <w:rFonts w:cstheme="minorHAnsi"/>
        </w:rPr>
        <w:t>]</w:t>
      </w:r>
      <w:r w:rsidRPr="003E0C2C">
        <w:rPr>
          <w:rFonts w:cstheme="minorHAnsi"/>
        </w:rPr>
        <w:br/>
      </w:r>
      <w:r w:rsidRPr="003E0C2C">
        <w:rPr>
          <w:rFonts w:cstheme="minorHAnsi"/>
        </w:rPr>
        <w:br/>
      </w:r>
    </w:p>
    <w:p w14:paraId="22F4C9EA" w14:textId="77777777" w:rsidR="00B00553" w:rsidRPr="003E0C2C" w:rsidRDefault="00B00553" w:rsidP="008672A8">
      <w:pPr>
        <w:spacing w:after="0" w:line="240" w:lineRule="auto"/>
        <w:ind w:left="720"/>
        <w:contextualSpacing/>
        <w:rPr>
          <w:rFonts w:cstheme="minorHAnsi"/>
        </w:rPr>
      </w:pPr>
    </w:p>
    <w:p w14:paraId="23F2C870" w14:textId="2509867D" w:rsidR="00C41A8E" w:rsidRPr="003E0C2C" w:rsidRDefault="00B00553" w:rsidP="008672A8">
      <w:pPr>
        <w:numPr>
          <w:ilvl w:val="0"/>
          <w:numId w:val="10"/>
        </w:numPr>
        <w:spacing w:after="0" w:line="240" w:lineRule="auto"/>
        <w:ind w:left="720"/>
        <w:contextualSpacing/>
        <w:rPr>
          <w:rFonts w:cstheme="minorHAnsi"/>
        </w:rPr>
      </w:pPr>
      <w:r w:rsidRPr="003E0C2C">
        <w:rPr>
          <w:rFonts w:cstheme="minorHAnsi"/>
        </w:rPr>
        <w:t xml:space="preserve">Describe how the institution seeks input from internal and external stakeholders as a means to </w:t>
      </w:r>
      <w:r w:rsidR="00F6063D" w:rsidRPr="003E0C2C">
        <w:rPr>
          <w:rFonts w:cstheme="minorHAnsi"/>
        </w:rPr>
        <w:t>enhance</w:t>
      </w:r>
      <w:r w:rsidRPr="003E0C2C">
        <w:rPr>
          <w:rFonts w:cstheme="minorHAnsi"/>
        </w:rPr>
        <w:t xml:space="preserve"> the strategic planning process. </w:t>
      </w:r>
      <w:r w:rsidRPr="003E0C2C">
        <w:rPr>
          <w:rFonts w:cstheme="minorHAnsi"/>
        </w:rPr>
        <w:br/>
      </w:r>
    </w:p>
    <w:p w14:paraId="05DF80C5" w14:textId="507A0F09" w:rsidR="00B00553" w:rsidRPr="003E0C2C" w:rsidRDefault="00B00553" w:rsidP="008672A8">
      <w:pPr>
        <w:spacing w:after="0" w:line="240" w:lineRule="auto"/>
        <w:ind w:left="720"/>
        <w:contextualSpacing/>
        <w:rPr>
          <w:rFonts w:cstheme="minorHAnsi"/>
        </w:rPr>
      </w:pPr>
      <w:r w:rsidRPr="003E0C2C">
        <w:rPr>
          <w:rFonts w:cstheme="minorHAnsi"/>
        </w:rPr>
        <w:br/>
      </w:r>
    </w:p>
    <w:p w14:paraId="6A5BA82E" w14:textId="77777777" w:rsidR="00C41A8E" w:rsidRPr="003E0C2C" w:rsidRDefault="00B00553" w:rsidP="008672A8">
      <w:pPr>
        <w:numPr>
          <w:ilvl w:val="0"/>
          <w:numId w:val="10"/>
        </w:numPr>
        <w:spacing w:after="0" w:line="240" w:lineRule="auto"/>
        <w:ind w:left="720"/>
        <w:contextualSpacing/>
        <w:rPr>
          <w:rFonts w:cstheme="minorHAnsi"/>
        </w:rPr>
      </w:pPr>
      <w:r w:rsidRPr="003E0C2C">
        <w:rPr>
          <w:rFonts w:cstheme="minorHAnsi"/>
        </w:rPr>
        <w:t xml:space="preserve">Describe how the input received from internal and external stakeholders is used in the strategic planning process. </w:t>
      </w:r>
      <w:r w:rsidRPr="003E0C2C">
        <w:rPr>
          <w:rFonts w:cstheme="minorHAnsi"/>
        </w:rPr>
        <w:br/>
      </w:r>
    </w:p>
    <w:p w14:paraId="594FE9C4" w14:textId="4A25E7EA" w:rsidR="00B00553" w:rsidRPr="003E0C2C" w:rsidRDefault="00B00553" w:rsidP="008672A8">
      <w:pPr>
        <w:spacing w:after="0" w:line="240" w:lineRule="auto"/>
        <w:ind w:left="720"/>
        <w:contextualSpacing/>
        <w:rPr>
          <w:rFonts w:cstheme="minorHAnsi"/>
        </w:rPr>
      </w:pPr>
    </w:p>
    <w:p w14:paraId="69C7E41C" w14:textId="77777777" w:rsidR="00B00553" w:rsidRPr="003E0C2C" w:rsidRDefault="00B00553" w:rsidP="008672A8">
      <w:pPr>
        <w:spacing w:after="0" w:line="240" w:lineRule="auto"/>
        <w:ind w:left="720"/>
        <w:contextualSpacing/>
        <w:rPr>
          <w:rFonts w:cstheme="minorHAnsi"/>
        </w:rPr>
      </w:pPr>
    </w:p>
    <w:p w14:paraId="3486F332" w14:textId="695131FC" w:rsidR="00B00553" w:rsidRPr="003E0C2C" w:rsidRDefault="00B00553" w:rsidP="008672A8">
      <w:pPr>
        <w:numPr>
          <w:ilvl w:val="0"/>
          <w:numId w:val="10"/>
        </w:numPr>
        <w:spacing w:after="0" w:line="240" w:lineRule="auto"/>
        <w:ind w:left="720"/>
        <w:contextualSpacing/>
        <w:rPr>
          <w:rFonts w:cstheme="minorHAnsi"/>
        </w:rPr>
      </w:pPr>
      <w:r w:rsidRPr="003E0C2C">
        <w:rPr>
          <w:rFonts w:cstheme="minorHAnsi"/>
        </w:rPr>
        <w:t xml:space="preserve">Describe the institution’s strategic planning process in terms of identifying areas </w:t>
      </w:r>
      <w:r w:rsidR="00CE6404" w:rsidRPr="003E0C2C">
        <w:rPr>
          <w:rFonts w:cstheme="minorHAnsi"/>
        </w:rPr>
        <w:t xml:space="preserve">for improvement, </w:t>
      </w:r>
      <w:r w:rsidR="00F57A25" w:rsidRPr="003E0C2C">
        <w:rPr>
          <w:rFonts w:cstheme="minorHAnsi"/>
        </w:rPr>
        <w:t xml:space="preserve">via a </w:t>
      </w:r>
      <w:r w:rsidR="00CE6404" w:rsidRPr="003E0C2C">
        <w:rPr>
          <w:rFonts w:cstheme="minorHAnsi"/>
        </w:rPr>
        <w:t>SWOT Analysis (</w:t>
      </w:r>
      <w:r w:rsidRPr="003E0C2C">
        <w:rPr>
          <w:rFonts w:cstheme="minorHAnsi"/>
        </w:rPr>
        <w:t>strengths, weaknesses, opportunities, and threats</w:t>
      </w:r>
      <w:r w:rsidR="00CE6404" w:rsidRPr="003E0C2C">
        <w:rPr>
          <w:rFonts w:cstheme="minorHAnsi"/>
        </w:rPr>
        <w:t>) or other means</w:t>
      </w:r>
      <w:r w:rsidRPr="003E0C2C">
        <w:rPr>
          <w:rFonts w:cstheme="minorHAnsi"/>
        </w:rPr>
        <w:t xml:space="preserve">. </w:t>
      </w:r>
      <w:r w:rsidRPr="003E0C2C">
        <w:rPr>
          <w:rFonts w:cstheme="minorHAnsi"/>
        </w:rPr>
        <w:br/>
      </w:r>
      <w:r w:rsidRPr="003E0C2C">
        <w:rPr>
          <w:rFonts w:cstheme="minorHAnsi"/>
        </w:rPr>
        <w:br/>
      </w:r>
    </w:p>
    <w:p w14:paraId="382C83A8" w14:textId="77777777" w:rsidR="00B00553" w:rsidRPr="003E0C2C" w:rsidRDefault="00B00553" w:rsidP="008672A8">
      <w:pPr>
        <w:spacing w:after="0" w:line="240" w:lineRule="auto"/>
        <w:ind w:left="720"/>
        <w:contextualSpacing/>
        <w:rPr>
          <w:rFonts w:cstheme="minorHAnsi"/>
        </w:rPr>
      </w:pPr>
    </w:p>
    <w:p w14:paraId="1EC38A3E" w14:textId="6A464FF7" w:rsidR="00B00553" w:rsidRPr="003E0C2C" w:rsidRDefault="00B00553" w:rsidP="008672A8">
      <w:pPr>
        <w:numPr>
          <w:ilvl w:val="0"/>
          <w:numId w:val="10"/>
        </w:numPr>
        <w:spacing w:after="0" w:line="240" w:lineRule="auto"/>
        <w:ind w:left="720"/>
        <w:contextualSpacing/>
        <w:rPr>
          <w:rFonts w:cstheme="minorHAnsi"/>
        </w:rPr>
      </w:pPr>
      <w:r w:rsidRPr="003E0C2C">
        <w:rPr>
          <w:rFonts w:cstheme="minorHAnsi"/>
        </w:rPr>
        <w:t xml:space="preserve">Describe how the strategic plan identifies proactive initiatives to </w:t>
      </w:r>
      <w:r w:rsidR="007357CC" w:rsidRPr="003E0C2C">
        <w:rPr>
          <w:rFonts w:cstheme="minorHAnsi"/>
        </w:rPr>
        <w:t>achieve</w:t>
      </w:r>
      <w:r w:rsidRPr="003E0C2C">
        <w:rPr>
          <w:rFonts w:cstheme="minorHAnsi"/>
        </w:rPr>
        <w:t xml:space="preserve"> sustainability and protect the institution against identified weaknesses and threats. </w:t>
      </w:r>
      <w:r w:rsidRPr="003E0C2C">
        <w:rPr>
          <w:rFonts w:cstheme="minorHAnsi"/>
        </w:rPr>
        <w:br/>
      </w:r>
      <w:r w:rsidRPr="003E0C2C">
        <w:rPr>
          <w:rFonts w:cstheme="minorHAnsi"/>
        </w:rPr>
        <w:br/>
      </w:r>
      <w:r w:rsidRPr="003E0C2C">
        <w:rPr>
          <w:rFonts w:cstheme="minorHAnsi"/>
        </w:rPr>
        <w:br/>
      </w:r>
    </w:p>
    <w:p w14:paraId="4E9B2791" w14:textId="65F97052" w:rsidR="00B00553" w:rsidRPr="003E0C2C" w:rsidRDefault="00CE6404" w:rsidP="008672A8">
      <w:pPr>
        <w:numPr>
          <w:ilvl w:val="0"/>
          <w:numId w:val="10"/>
        </w:numPr>
        <w:spacing w:after="0" w:line="240" w:lineRule="auto"/>
        <w:ind w:left="720"/>
        <w:contextualSpacing/>
        <w:rPr>
          <w:rFonts w:cstheme="minorHAnsi"/>
        </w:rPr>
      </w:pPr>
      <w:r w:rsidRPr="003E0C2C">
        <w:rPr>
          <w:rFonts w:cstheme="minorHAnsi"/>
        </w:rPr>
        <w:t xml:space="preserve">Describe how the institution aligns the resources needed </w:t>
      </w:r>
      <w:r w:rsidR="00474400" w:rsidRPr="003E0C2C">
        <w:rPr>
          <w:rFonts w:cstheme="minorHAnsi"/>
        </w:rPr>
        <w:t>with its identified strategic initiatives</w:t>
      </w:r>
      <w:r w:rsidRPr="003E0C2C">
        <w:rPr>
          <w:rFonts w:cstheme="minorHAnsi"/>
        </w:rPr>
        <w:t>.</w:t>
      </w:r>
      <w:r w:rsidR="00B00553" w:rsidRPr="003E0C2C">
        <w:rPr>
          <w:rFonts w:cstheme="minorHAnsi"/>
        </w:rPr>
        <w:t xml:space="preserve"> </w:t>
      </w:r>
      <w:r w:rsidR="00B00553" w:rsidRPr="003E0C2C">
        <w:rPr>
          <w:rFonts w:cstheme="minorHAnsi"/>
        </w:rPr>
        <w:br/>
      </w:r>
      <w:r w:rsidR="00B00553" w:rsidRPr="003E0C2C">
        <w:rPr>
          <w:rFonts w:cstheme="minorHAnsi"/>
        </w:rPr>
        <w:br/>
      </w:r>
      <w:r w:rsidR="00B00553" w:rsidRPr="003E0C2C">
        <w:rPr>
          <w:rFonts w:cstheme="minorHAnsi"/>
        </w:rPr>
        <w:lastRenderedPageBreak/>
        <w:br/>
      </w:r>
    </w:p>
    <w:p w14:paraId="3149C49C" w14:textId="77777777" w:rsidR="00B00553" w:rsidRPr="003E0C2C" w:rsidRDefault="00B00553" w:rsidP="008672A8">
      <w:pPr>
        <w:numPr>
          <w:ilvl w:val="0"/>
          <w:numId w:val="10"/>
        </w:numPr>
        <w:spacing w:after="0" w:line="240" w:lineRule="auto"/>
        <w:ind w:left="720"/>
        <w:contextualSpacing/>
        <w:rPr>
          <w:rFonts w:cstheme="minorHAnsi"/>
        </w:rPr>
      </w:pPr>
      <w:r w:rsidRPr="003E0C2C">
        <w:rPr>
          <w:rFonts w:cstheme="minorHAnsi"/>
        </w:rPr>
        <w:t xml:space="preserve">Describe how the institution’s strategic plan addresses: </w:t>
      </w:r>
    </w:p>
    <w:p w14:paraId="760873D4" w14:textId="77777777" w:rsidR="00B00553" w:rsidRPr="003E0C2C" w:rsidRDefault="00B00553" w:rsidP="008672A8">
      <w:pPr>
        <w:spacing w:after="0" w:line="240" w:lineRule="auto"/>
        <w:ind w:left="1080"/>
        <w:contextualSpacing/>
        <w:rPr>
          <w:rFonts w:cstheme="minorHAnsi"/>
        </w:rPr>
      </w:pPr>
    </w:p>
    <w:p w14:paraId="3D508014" w14:textId="15F1EE39" w:rsidR="00B00553" w:rsidRPr="003E0C2C" w:rsidRDefault="00C41A8E" w:rsidP="00904242">
      <w:pPr>
        <w:pStyle w:val="ListParagraph"/>
        <w:numPr>
          <w:ilvl w:val="0"/>
          <w:numId w:val="95"/>
        </w:numPr>
        <w:spacing w:after="0" w:line="240" w:lineRule="auto"/>
        <w:ind w:left="1080"/>
        <w:rPr>
          <w:rFonts w:cstheme="minorHAnsi"/>
        </w:rPr>
      </w:pPr>
      <w:r w:rsidRPr="003E0C2C">
        <w:rPr>
          <w:rFonts w:cstheme="minorHAnsi"/>
        </w:rPr>
        <w:t>Financial</w:t>
      </w:r>
      <w:r w:rsidR="00B00553" w:rsidRPr="003E0C2C">
        <w:rPr>
          <w:rFonts w:cstheme="minorHAnsi"/>
        </w:rPr>
        <w:t xml:space="preserve"> stability. </w:t>
      </w:r>
      <w:r w:rsidR="00B00553" w:rsidRPr="003E0C2C">
        <w:rPr>
          <w:rFonts w:cstheme="minorHAnsi"/>
        </w:rPr>
        <w:br/>
      </w:r>
      <w:r w:rsidR="00B00553" w:rsidRPr="003E0C2C">
        <w:rPr>
          <w:rFonts w:cstheme="minorHAnsi"/>
        </w:rPr>
        <w:br/>
      </w:r>
      <w:r w:rsidR="00B00553" w:rsidRPr="003E0C2C">
        <w:rPr>
          <w:rFonts w:cstheme="minorHAnsi"/>
        </w:rPr>
        <w:br/>
      </w:r>
    </w:p>
    <w:p w14:paraId="544E670A" w14:textId="1FF085A9" w:rsidR="00B00553" w:rsidRPr="003E0C2C" w:rsidRDefault="00C41A8E" w:rsidP="00904242">
      <w:pPr>
        <w:numPr>
          <w:ilvl w:val="0"/>
          <w:numId w:val="95"/>
        </w:numPr>
        <w:spacing w:after="0" w:line="240" w:lineRule="auto"/>
        <w:ind w:left="1080"/>
        <w:contextualSpacing/>
        <w:rPr>
          <w:rFonts w:cstheme="minorHAnsi"/>
        </w:rPr>
      </w:pPr>
      <w:r w:rsidRPr="003E0C2C">
        <w:rPr>
          <w:rFonts w:cstheme="minorHAnsi"/>
        </w:rPr>
        <w:t>Development</w:t>
      </w:r>
      <w:r w:rsidR="00B00553" w:rsidRPr="003E0C2C">
        <w:rPr>
          <w:rFonts w:cstheme="minorHAnsi"/>
        </w:rPr>
        <w:t xml:space="preserve"> of educational offerings. </w:t>
      </w:r>
      <w:r w:rsidR="00B00553" w:rsidRPr="003E0C2C">
        <w:rPr>
          <w:rFonts w:cstheme="minorHAnsi"/>
        </w:rPr>
        <w:br/>
      </w:r>
      <w:r w:rsidR="00B00553" w:rsidRPr="003E0C2C">
        <w:rPr>
          <w:rFonts w:cstheme="minorHAnsi"/>
        </w:rPr>
        <w:br/>
      </w:r>
      <w:r w:rsidR="00B00553" w:rsidRPr="003E0C2C">
        <w:rPr>
          <w:rFonts w:cstheme="minorHAnsi"/>
        </w:rPr>
        <w:br/>
      </w:r>
    </w:p>
    <w:p w14:paraId="5ED3DA6D" w14:textId="66251725" w:rsidR="00B00553" w:rsidRPr="003E0C2C" w:rsidRDefault="00C41A8E" w:rsidP="00904242">
      <w:pPr>
        <w:numPr>
          <w:ilvl w:val="0"/>
          <w:numId w:val="95"/>
        </w:numPr>
        <w:spacing w:after="0" w:line="240" w:lineRule="auto"/>
        <w:ind w:left="1080"/>
        <w:contextualSpacing/>
        <w:rPr>
          <w:rFonts w:cstheme="minorHAnsi"/>
        </w:rPr>
      </w:pPr>
      <w:r w:rsidRPr="003E0C2C">
        <w:rPr>
          <w:rFonts w:cstheme="minorHAnsi"/>
        </w:rPr>
        <w:t>Integration</w:t>
      </w:r>
      <w:r w:rsidR="00B00553" w:rsidRPr="003E0C2C">
        <w:rPr>
          <w:rFonts w:cstheme="minorHAnsi"/>
        </w:rPr>
        <w:t xml:space="preserve"> of technology to enhance its educational offerings. </w:t>
      </w:r>
      <w:r w:rsidR="00B00553" w:rsidRPr="003E0C2C">
        <w:rPr>
          <w:rFonts w:cstheme="minorHAnsi"/>
        </w:rPr>
        <w:br/>
      </w:r>
      <w:r w:rsidR="00B00553" w:rsidRPr="003E0C2C">
        <w:rPr>
          <w:rFonts w:cstheme="minorHAnsi"/>
        </w:rPr>
        <w:br/>
      </w:r>
      <w:r w:rsidR="00B00553" w:rsidRPr="003E0C2C">
        <w:rPr>
          <w:rFonts w:cstheme="minorHAnsi"/>
        </w:rPr>
        <w:br/>
      </w:r>
    </w:p>
    <w:p w14:paraId="006F61BE" w14:textId="67637A5F" w:rsidR="00B00553" w:rsidRPr="003E0C2C" w:rsidRDefault="00C41A8E" w:rsidP="00904242">
      <w:pPr>
        <w:numPr>
          <w:ilvl w:val="0"/>
          <w:numId w:val="95"/>
        </w:numPr>
        <w:spacing w:after="0" w:line="240" w:lineRule="auto"/>
        <w:ind w:left="1080"/>
        <w:contextualSpacing/>
        <w:rPr>
          <w:rFonts w:cstheme="minorHAnsi"/>
        </w:rPr>
      </w:pPr>
      <w:r w:rsidRPr="003E0C2C">
        <w:rPr>
          <w:rFonts w:cstheme="minorHAnsi"/>
        </w:rPr>
        <w:t>Admissions</w:t>
      </w:r>
      <w:r w:rsidR="00B00553" w:rsidRPr="003E0C2C">
        <w:rPr>
          <w:rFonts w:cstheme="minorHAnsi"/>
        </w:rPr>
        <w:t xml:space="preserve"> processes. </w:t>
      </w:r>
      <w:r w:rsidR="00B00553" w:rsidRPr="003E0C2C">
        <w:rPr>
          <w:rFonts w:cstheme="minorHAnsi"/>
        </w:rPr>
        <w:br/>
      </w:r>
      <w:r w:rsidR="00B00553" w:rsidRPr="003E0C2C">
        <w:rPr>
          <w:rFonts w:cstheme="minorHAnsi"/>
        </w:rPr>
        <w:br/>
      </w:r>
      <w:r w:rsidR="00B00553" w:rsidRPr="003E0C2C">
        <w:rPr>
          <w:rFonts w:cstheme="minorHAnsi"/>
        </w:rPr>
        <w:br/>
      </w:r>
    </w:p>
    <w:p w14:paraId="4C0556D7" w14:textId="2D56E157" w:rsidR="00B00553" w:rsidRPr="003E0C2C" w:rsidRDefault="00C41A8E" w:rsidP="00904242">
      <w:pPr>
        <w:numPr>
          <w:ilvl w:val="0"/>
          <w:numId w:val="95"/>
        </w:numPr>
        <w:spacing w:after="0" w:line="240" w:lineRule="auto"/>
        <w:ind w:left="1080"/>
        <w:contextualSpacing/>
        <w:rPr>
          <w:rFonts w:cstheme="minorHAnsi"/>
        </w:rPr>
      </w:pPr>
      <w:r w:rsidRPr="003E0C2C">
        <w:rPr>
          <w:rFonts w:cstheme="minorHAnsi"/>
        </w:rPr>
        <w:t>Effective</w:t>
      </w:r>
      <w:r w:rsidR="00B00553" w:rsidRPr="003E0C2C">
        <w:rPr>
          <w:rFonts w:cstheme="minorHAnsi"/>
        </w:rPr>
        <w:t xml:space="preserve"> and accurate marketing campaigns to promote institutional </w:t>
      </w:r>
      <w:r w:rsidR="00C92660" w:rsidRPr="003E0C2C">
        <w:rPr>
          <w:rFonts w:cstheme="minorHAnsi"/>
        </w:rPr>
        <w:t>sustainability</w:t>
      </w:r>
      <w:r w:rsidR="00B00553" w:rsidRPr="003E0C2C">
        <w:rPr>
          <w:rFonts w:cstheme="minorHAnsi"/>
        </w:rPr>
        <w:t xml:space="preserve">. </w:t>
      </w:r>
      <w:r w:rsidR="00B00553" w:rsidRPr="003E0C2C">
        <w:rPr>
          <w:rFonts w:cstheme="minorHAnsi"/>
        </w:rPr>
        <w:br/>
      </w:r>
      <w:r w:rsidR="00B00553" w:rsidRPr="003E0C2C">
        <w:rPr>
          <w:rFonts w:cstheme="minorHAnsi"/>
        </w:rPr>
        <w:br/>
      </w:r>
      <w:r w:rsidR="00B00553" w:rsidRPr="003E0C2C">
        <w:rPr>
          <w:rFonts w:cstheme="minorHAnsi"/>
        </w:rPr>
        <w:br/>
      </w:r>
    </w:p>
    <w:p w14:paraId="03E16561" w14:textId="14E24F55" w:rsidR="00B00553" w:rsidRPr="003E0C2C" w:rsidRDefault="00C41A8E" w:rsidP="00904242">
      <w:pPr>
        <w:numPr>
          <w:ilvl w:val="0"/>
          <w:numId w:val="95"/>
        </w:numPr>
        <w:spacing w:after="0" w:line="240" w:lineRule="auto"/>
        <w:ind w:left="1080"/>
        <w:contextualSpacing/>
        <w:rPr>
          <w:rFonts w:cstheme="minorHAnsi"/>
        </w:rPr>
      </w:pPr>
      <w:r w:rsidRPr="003E0C2C">
        <w:rPr>
          <w:rFonts w:cstheme="minorHAnsi"/>
        </w:rPr>
        <w:t>Professional</w:t>
      </w:r>
      <w:r w:rsidR="00B00553" w:rsidRPr="003E0C2C">
        <w:rPr>
          <w:rFonts w:cstheme="minorHAnsi"/>
        </w:rPr>
        <w:t xml:space="preserve"> development of leadership, faculty, and staff.</w:t>
      </w:r>
      <w:r w:rsidR="00B00553" w:rsidRPr="003E0C2C">
        <w:rPr>
          <w:rFonts w:cstheme="minorHAnsi"/>
        </w:rPr>
        <w:br/>
      </w:r>
      <w:r w:rsidR="00B00553" w:rsidRPr="003E0C2C">
        <w:rPr>
          <w:rFonts w:cstheme="minorHAnsi"/>
        </w:rPr>
        <w:br/>
      </w:r>
    </w:p>
    <w:p w14:paraId="4DB214D3" w14:textId="77777777" w:rsidR="00B00553" w:rsidRPr="003E0C2C" w:rsidRDefault="00B00553" w:rsidP="008672A8">
      <w:pPr>
        <w:spacing w:after="0" w:line="240" w:lineRule="auto"/>
        <w:ind w:left="1080"/>
        <w:rPr>
          <w:rFonts w:cstheme="minorHAnsi"/>
        </w:rPr>
      </w:pPr>
    </w:p>
    <w:p w14:paraId="43D5BE97" w14:textId="63757AD9" w:rsidR="00B00553" w:rsidRPr="003E0C2C" w:rsidRDefault="00B00553" w:rsidP="008672A8">
      <w:pPr>
        <w:numPr>
          <w:ilvl w:val="0"/>
          <w:numId w:val="10"/>
        </w:numPr>
        <w:spacing w:after="0" w:line="240" w:lineRule="auto"/>
        <w:ind w:left="720"/>
        <w:contextualSpacing/>
        <w:rPr>
          <w:rFonts w:cstheme="minorHAnsi"/>
        </w:rPr>
      </w:pPr>
      <w:r w:rsidRPr="003E0C2C">
        <w:rPr>
          <w:rFonts w:cstheme="minorHAnsi"/>
        </w:rPr>
        <w:t>Describe the metrics</w:t>
      </w:r>
      <w:r w:rsidR="00E2087C" w:rsidRPr="003E0C2C">
        <w:rPr>
          <w:rFonts w:cstheme="minorHAnsi"/>
        </w:rPr>
        <w:t xml:space="preserve"> the institution has</w:t>
      </w:r>
      <w:r w:rsidRPr="003E0C2C">
        <w:rPr>
          <w:rFonts w:cstheme="minorHAnsi"/>
        </w:rPr>
        <w:t xml:space="preserve"> identified that guide the achievement of its strategic planning </w:t>
      </w:r>
      <w:r w:rsidR="004F0201" w:rsidRPr="003E0C2C">
        <w:rPr>
          <w:rFonts w:cstheme="minorHAnsi"/>
        </w:rPr>
        <w:t>goals and objectives</w:t>
      </w:r>
      <w:r w:rsidRPr="003E0C2C">
        <w:rPr>
          <w:rFonts w:cstheme="minorHAnsi"/>
        </w:rPr>
        <w:t xml:space="preserve">. </w:t>
      </w:r>
      <w:r w:rsidRPr="003E0C2C">
        <w:rPr>
          <w:rFonts w:cstheme="minorHAnsi"/>
        </w:rPr>
        <w:br/>
      </w:r>
      <w:r w:rsidRPr="003E0C2C">
        <w:rPr>
          <w:rFonts w:cstheme="minorHAnsi"/>
        </w:rPr>
        <w:br/>
      </w:r>
    </w:p>
    <w:p w14:paraId="79FD7BD2" w14:textId="77777777" w:rsidR="00B00553" w:rsidRPr="003E0C2C" w:rsidRDefault="00B00553" w:rsidP="008672A8">
      <w:pPr>
        <w:spacing w:after="0" w:line="240" w:lineRule="auto"/>
        <w:ind w:left="1080"/>
        <w:contextualSpacing/>
        <w:rPr>
          <w:rFonts w:cstheme="minorHAnsi"/>
        </w:rPr>
      </w:pPr>
    </w:p>
    <w:p w14:paraId="590451C4" w14:textId="6B286EA8" w:rsidR="00B00553" w:rsidRPr="003E0C2C" w:rsidRDefault="00B00553" w:rsidP="008672A8">
      <w:pPr>
        <w:numPr>
          <w:ilvl w:val="0"/>
          <w:numId w:val="10"/>
        </w:numPr>
        <w:spacing w:after="0" w:line="240" w:lineRule="auto"/>
        <w:ind w:left="720"/>
        <w:contextualSpacing/>
        <w:rPr>
          <w:rFonts w:cstheme="minorHAnsi"/>
        </w:rPr>
      </w:pPr>
      <w:r w:rsidRPr="003E0C2C">
        <w:rPr>
          <w:rFonts w:cstheme="minorHAnsi"/>
        </w:rPr>
        <w:t xml:space="preserve">Identify key achievements from the institution’s last strategic planning cycle that resulted in improvements to the educational offerings and administrative operations. </w:t>
      </w:r>
      <w:r w:rsidRPr="003E0C2C">
        <w:rPr>
          <w:rFonts w:cstheme="minorHAnsi"/>
        </w:rPr>
        <w:br/>
      </w:r>
      <w:r w:rsidRPr="003E0C2C">
        <w:rPr>
          <w:rFonts w:cstheme="minorHAnsi"/>
        </w:rPr>
        <w:br/>
      </w:r>
      <w:r w:rsidRPr="003E0C2C">
        <w:rPr>
          <w:rFonts w:cstheme="minorHAnsi"/>
        </w:rPr>
        <w:br/>
      </w:r>
    </w:p>
    <w:p w14:paraId="58B6DFDD" w14:textId="77777777" w:rsidR="00D10364" w:rsidRPr="003E0C2C" w:rsidRDefault="00D10364">
      <w:pPr>
        <w:rPr>
          <w:rFonts w:eastAsiaTheme="majorEastAsia" w:cstheme="minorHAnsi"/>
          <w:smallCaps/>
          <w:sz w:val="28"/>
          <w:szCs w:val="24"/>
        </w:rPr>
      </w:pPr>
      <w:r w:rsidRPr="003E0C2C">
        <w:rPr>
          <w:rFonts w:cstheme="minorHAnsi"/>
        </w:rPr>
        <w:br w:type="page"/>
      </w:r>
    </w:p>
    <w:p w14:paraId="15C1B8ED" w14:textId="2F548674" w:rsidR="00B00553" w:rsidRPr="003E0C2C" w:rsidRDefault="00B00553" w:rsidP="00273F26">
      <w:pPr>
        <w:pStyle w:val="Heading3"/>
        <w:rPr>
          <w:rFonts w:cstheme="minorHAnsi"/>
        </w:rPr>
      </w:pPr>
      <w:r w:rsidRPr="003E0C2C">
        <w:rPr>
          <w:rFonts w:cstheme="minorHAnsi"/>
        </w:rPr>
        <w:lastRenderedPageBreak/>
        <w:t>Standard III: Program Outcomes, Curricula, and Materials</w:t>
      </w:r>
    </w:p>
    <w:p w14:paraId="43E02514" w14:textId="1B50943B" w:rsidR="00B00553" w:rsidRPr="003E0C2C" w:rsidRDefault="00B00553" w:rsidP="00B00553">
      <w:pPr>
        <w:spacing w:after="0" w:line="240" w:lineRule="auto"/>
        <w:rPr>
          <w:rFonts w:cstheme="minorHAnsi"/>
          <w:sz w:val="24"/>
          <w:szCs w:val="24"/>
        </w:rPr>
      </w:pPr>
      <w:r w:rsidRPr="003E0C2C">
        <w:rPr>
          <w:rFonts w:cstheme="minorHAnsi"/>
          <w:sz w:val="24"/>
          <w:szCs w:val="24"/>
        </w:rPr>
        <w:t xml:space="preserve">Contact Person: </w:t>
      </w:r>
      <w:sdt>
        <w:sdtPr>
          <w:rPr>
            <w:rFonts w:cstheme="minorHAnsi"/>
            <w:sz w:val="24"/>
            <w:szCs w:val="24"/>
          </w:rPr>
          <w:id w:val="876747208"/>
          <w:placeholder>
            <w:docPart w:val="05E1FE4325934045A863EDA6A7A7A218"/>
          </w:placeholder>
          <w:showingPlcHdr/>
        </w:sdtPr>
        <w:sdtEndPr/>
        <w:sdtContent>
          <w:r w:rsidR="00E63A92" w:rsidRPr="003E0C2C">
            <w:rPr>
              <w:rStyle w:val="PlaceholderText"/>
              <w:rFonts w:cstheme="minorHAnsi"/>
            </w:rPr>
            <w:t>Name and Title of Contact Person</w:t>
          </w:r>
        </w:sdtContent>
      </w:sdt>
    </w:p>
    <w:p w14:paraId="08FB46F6" w14:textId="77777777" w:rsidR="00B00553" w:rsidRPr="003E0C2C" w:rsidRDefault="00B00553" w:rsidP="00B00553">
      <w:pPr>
        <w:spacing w:after="0" w:line="240" w:lineRule="auto"/>
        <w:rPr>
          <w:rFonts w:cstheme="minorHAnsi"/>
          <w:sz w:val="24"/>
          <w:szCs w:val="24"/>
        </w:rPr>
      </w:pPr>
    </w:p>
    <w:p w14:paraId="2ADE04EA" w14:textId="77777777" w:rsidR="00B00553" w:rsidRPr="003E0C2C" w:rsidRDefault="00B00553" w:rsidP="005368A2">
      <w:pPr>
        <w:numPr>
          <w:ilvl w:val="0"/>
          <w:numId w:val="11"/>
        </w:numPr>
        <w:spacing w:after="0" w:line="240" w:lineRule="auto"/>
        <w:contextualSpacing/>
        <w:rPr>
          <w:rFonts w:cstheme="minorHAnsi"/>
          <w:sz w:val="24"/>
          <w:szCs w:val="24"/>
        </w:rPr>
      </w:pPr>
      <w:r w:rsidRPr="003E0C2C">
        <w:rPr>
          <w:rFonts w:cstheme="minorHAnsi"/>
          <w:b/>
          <w:sz w:val="24"/>
          <w:szCs w:val="24"/>
        </w:rPr>
        <w:t>Description of Program Outcomes:</w:t>
      </w:r>
      <w:r w:rsidRPr="003E0C2C">
        <w:rPr>
          <w:rFonts w:cstheme="minorHAnsi"/>
          <w:sz w:val="24"/>
          <w:szCs w:val="24"/>
        </w:rPr>
        <w:t xml:space="preserve"> Program outcomes are clearly defined, simply stated, and indicate the benefits for students who are reasonably capable of completing the educational offering. Course learning outcomes are linked to program outcomes as identified by the institution and are consistent with the curricula offered. </w:t>
      </w:r>
    </w:p>
    <w:p w14:paraId="226F4BAB" w14:textId="77777777" w:rsidR="00B00553" w:rsidRPr="003E0C2C" w:rsidRDefault="00B00553" w:rsidP="008672A8">
      <w:pPr>
        <w:spacing w:after="0" w:line="240" w:lineRule="auto"/>
        <w:ind w:left="360"/>
        <w:contextualSpacing/>
        <w:rPr>
          <w:rFonts w:cstheme="minorHAnsi"/>
        </w:rPr>
      </w:pPr>
    </w:p>
    <w:p w14:paraId="22B69D9D" w14:textId="6D0C0C46" w:rsidR="00B00553" w:rsidRPr="003E0C2C" w:rsidRDefault="00B00553" w:rsidP="00904242">
      <w:pPr>
        <w:numPr>
          <w:ilvl w:val="0"/>
          <w:numId w:val="15"/>
        </w:numPr>
        <w:spacing w:after="0" w:line="240" w:lineRule="auto"/>
        <w:ind w:left="720"/>
        <w:contextualSpacing/>
        <w:rPr>
          <w:rFonts w:cstheme="minorHAnsi"/>
        </w:rPr>
      </w:pPr>
      <w:r w:rsidRPr="003E0C2C">
        <w:rPr>
          <w:rFonts w:cstheme="minorHAnsi"/>
        </w:rPr>
        <w:t>Describe how the institution develops program outcomes. [EXHIBIT 7: Program Outcomes</w:t>
      </w:r>
      <w:r w:rsidR="001232BB" w:rsidRPr="003E0C2C">
        <w:rPr>
          <w:rFonts w:cstheme="minorHAnsi"/>
        </w:rPr>
        <w:t>]</w:t>
      </w:r>
      <w:r w:rsidRPr="003E0C2C">
        <w:rPr>
          <w:rFonts w:cstheme="minorHAnsi"/>
        </w:rPr>
        <w:br/>
      </w:r>
      <w:r w:rsidRPr="003E0C2C">
        <w:rPr>
          <w:rFonts w:cstheme="minorHAnsi"/>
        </w:rPr>
        <w:br/>
      </w:r>
      <w:r w:rsidRPr="003E0C2C">
        <w:rPr>
          <w:rFonts w:cstheme="minorHAnsi"/>
        </w:rPr>
        <w:br/>
      </w:r>
    </w:p>
    <w:p w14:paraId="52C9563E" w14:textId="54F486BA" w:rsidR="00B00553" w:rsidRPr="003E0C2C" w:rsidRDefault="00B00553" w:rsidP="00904242">
      <w:pPr>
        <w:numPr>
          <w:ilvl w:val="0"/>
          <w:numId w:val="15"/>
        </w:numPr>
        <w:spacing w:after="0" w:line="240" w:lineRule="auto"/>
        <w:ind w:left="720"/>
        <w:contextualSpacing/>
        <w:rPr>
          <w:rFonts w:cstheme="minorHAnsi"/>
        </w:rPr>
      </w:pPr>
      <w:r w:rsidRPr="003E0C2C">
        <w:rPr>
          <w:rFonts w:cstheme="minorHAnsi"/>
        </w:rPr>
        <w:t xml:space="preserve">Describe how the institution </w:t>
      </w:r>
      <w:r w:rsidR="002C4826" w:rsidRPr="003E0C2C">
        <w:rPr>
          <w:rFonts w:cstheme="minorHAnsi"/>
        </w:rPr>
        <w:t>verifies</w:t>
      </w:r>
      <w:r w:rsidR="003F25EE" w:rsidRPr="003E0C2C">
        <w:rPr>
          <w:rFonts w:cstheme="minorHAnsi"/>
        </w:rPr>
        <w:t xml:space="preserve"> that</w:t>
      </w:r>
      <w:r w:rsidRPr="003E0C2C">
        <w:rPr>
          <w:rFonts w:cstheme="minorHAnsi"/>
        </w:rPr>
        <w:t xml:space="preserve"> all program outcomes are current and relevant based on research, comparison, subject matter experts, and </w:t>
      </w:r>
      <w:r w:rsidR="003F25EE" w:rsidRPr="003E0C2C">
        <w:rPr>
          <w:rFonts w:cstheme="minorHAnsi"/>
        </w:rPr>
        <w:t>a</w:t>
      </w:r>
      <w:r w:rsidR="003E506C" w:rsidRPr="003E0C2C">
        <w:rPr>
          <w:rFonts w:cstheme="minorHAnsi"/>
        </w:rPr>
        <w:t>dvisory c</w:t>
      </w:r>
      <w:r w:rsidRPr="003E0C2C">
        <w:rPr>
          <w:rFonts w:cstheme="minorHAnsi"/>
        </w:rPr>
        <w:t xml:space="preserve">ouncil input. </w:t>
      </w:r>
      <w:r w:rsidRPr="003E0C2C">
        <w:rPr>
          <w:rFonts w:cstheme="minorHAnsi"/>
        </w:rPr>
        <w:br/>
      </w:r>
      <w:r w:rsidRPr="003E0C2C">
        <w:rPr>
          <w:rFonts w:cstheme="minorHAnsi"/>
        </w:rPr>
        <w:br/>
      </w:r>
      <w:r w:rsidRPr="003E0C2C">
        <w:rPr>
          <w:rFonts w:cstheme="minorHAnsi"/>
        </w:rPr>
        <w:br/>
      </w:r>
    </w:p>
    <w:p w14:paraId="10FE69EF" w14:textId="77777777" w:rsidR="00B00553" w:rsidRPr="003E0C2C" w:rsidRDefault="00B00553" w:rsidP="00904242">
      <w:pPr>
        <w:numPr>
          <w:ilvl w:val="0"/>
          <w:numId w:val="15"/>
        </w:numPr>
        <w:spacing w:after="0" w:line="240" w:lineRule="auto"/>
        <w:ind w:left="720"/>
        <w:contextualSpacing/>
        <w:rPr>
          <w:rFonts w:cstheme="minorHAnsi"/>
        </w:rPr>
      </w:pPr>
      <w:r w:rsidRPr="003E0C2C">
        <w:rPr>
          <w:rFonts w:cstheme="minorHAnsi"/>
        </w:rPr>
        <w:t xml:space="preserve">Describe how program outcomes guide the development of curricula content. </w:t>
      </w:r>
      <w:r w:rsidRPr="003E0C2C">
        <w:rPr>
          <w:rFonts w:cstheme="minorHAnsi"/>
        </w:rPr>
        <w:br/>
      </w:r>
      <w:r w:rsidRPr="003E0C2C">
        <w:rPr>
          <w:rFonts w:cstheme="minorHAnsi"/>
        </w:rPr>
        <w:br/>
      </w:r>
      <w:r w:rsidRPr="003E0C2C">
        <w:rPr>
          <w:rFonts w:cstheme="minorHAnsi"/>
        </w:rPr>
        <w:br/>
      </w:r>
    </w:p>
    <w:p w14:paraId="0B32AE66" w14:textId="59F54BD2" w:rsidR="00B00553" w:rsidRPr="003E0C2C" w:rsidRDefault="00B00553" w:rsidP="00904242">
      <w:pPr>
        <w:numPr>
          <w:ilvl w:val="0"/>
          <w:numId w:val="15"/>
        </w:numPr>
        <w:spacing w:after="0" w:line="240" w:lineRule="auto"/>
        <w:ind w:left="720"/>
        <w:contextualSpacing/>
        <w:rPr>
          <w:rFonts w:cstheme="minorHAnsi"/>
        </w:rPr>
      </w:pPr>
      <w:r w:rsidRPr="003E0C2C">
        <w:rPr>
          <w:rFonts w:cstheme="minorHAnsi"/>
        </w:rPr>
        <w:t>Describe how course outcomes are mapped to program outcomes. [EXHIBIT 7: Curriculum Maps</w:t>
      </w:r>
      <w:r w:rsidR="001232BB" w:rsidRPr="003E0C2C">
        <w:rPr>
          <w:rFonts w:cstheme="minorHAnsi"/>
        </w:rPr>
        <w:t>]</w:t>
      </w:r>
      <w:r w:rsidRPr="003E0C2C">
        <w:rPr>
          <w:rFonts w:cstheme="minorHAnsi"/>
        </w:rPr>
        <w:br/>
      </w:r>
      <w:r w:rsidRPr="003E0C2C">
        <w:rPr>
          <w:rFonts w:cstheme="minorHAnsi"/>
        </w:rPr>
        <w:br/>
      </w:r>
      <w:r w:rsidRPr="003E0C2C">
        <w:rPr>
          <w:rFonts w:cstheme="minorHAnsi"/>
        </w:rPr>
        <w:br/>
      </w:r>
    </w:p>
    <w:p w14:paraId="5410B543" w14:textId="400EB0FA" w:rsidR="00C74067" w:rsidRPr="003E0C2C" w:rsidRDefault="00B00553" w:rsidP="00904242">
      <w:pPr>
        <w:numPr>
          <w:ilvl w:val="0"/>
          <w:numId w:val="15"/>
        </w:numPr>
        <w:spacing w:after="0" w:line="240" w:lineRule="auto"/>
        <w:ind w:left="720"/>
        <w:contextualSpacing/>
        <w:rPr>
          <w:rFonts w:cstheme="minorHAnsi"/>
        </w:rPr>
      </w:pPr>
      <w:r w:rsidRPr="003E0C2C">
        <w:rPr>
          <w:rFonts w:cstheme="minorHAnsi"/>
        </w:rPr>
        <w:t xml:space="preserve">Describe </w:t>
      </w:r>
      <w:r w:rsidR="00055208" w:rsidRPr="003E0C2C">
        <w:rPr>
          <w:rFonts w:cstheme="minorHAnsi"/>
        </w:rPr>
        <w:t xml:space="preserve">how </w:t>
      </w:r>
      <w:r w:rsidRPr="003E0C2C">
        <w:rPr>
          <w:rFonts w:cstheme="minorHAnsi"/>
        </w:rPr>
        <w:t>the institution provide</w:t>
      </w:r>
      <w:r w:rsidR="00055208" w:rsidRPr="003E0C2C">
        <w:rPr>
          <w:rFonts w:cstheme="minorHAnsi"/>
        </w:rPr>
        <w:t>s</w:t>
      </w:r>
      <w:r w:rsidRPr="003E0C2C">
        <w:rPr>
          <w:rFonts w:cstheme="minorHAnsi"/>
        </w:rPr>
        <w:t xml:space="preserve"> prospective students with information that helps them determine whether the program meets their educational goals based on stated program outcomes.</w:t>
      </w:r>
      <w:r w:rsidRPr="003E0C2C">
        <w:rPr>
          <w:rFonts w:cstheme="minorHAnsi"/>
        </w:rPr>
        <w:br/>
      </w:r>
    </w:p>
    <w:p w14:paraId="325937DA" w14:textId="4B13DCF6" w:rsidR="00B00553" w:rsidRPr="003E0C2C" w:rsidRDefault="00B00553" w:rsidP="008672A8">
      <w:pPr>
        <w:spacing w:after="0" w:line="240" w:lineRule="auto"/>
        <w:ind w:left="720"/>
        <w:contextualSpacing/>
        <w:rPr>
          <w:rFonts w:cstheme="minorHAnsi"/>
        </w:rPr>
      </w:pPr>
      <w:r w:rsidRPr="003E0C2C">
        <w:rPr>
          <w:rFonts w:cstheme="minorHAnsi"/>
        </w:rPr>
        <w:br/>
      </w:r>
    </w:p>
    <w:p w14:paraId="23C073E6" w14:textId="0EA83400" w:rsidR="00B00553" w:rsidRPr="003E0C2C" w:rsidRDefault="00B00553" w:rsidP="005368A2">
      <w:pPr>
        <w:numPr>
          <w:ilvl w:val="0"/>
          <w:numId w:val="11"/>
        </w:numPr>
        <w:spacing w:after="0" w:line="240" w:lineRule="auto"/>
        <w:contextualSpacing/>
        <w:rPr>
          <w:rFonts w:cstheme="minorHAnsi"/>
          <w:sz w:val="24"/>
          <w:szCs w:val="24"/>
        </w:rPr>
      </w:pPr>
      <w:r w:rsidRPr="003E0C2C">
        <w:rPr>
          <w:rFonts w:cstheme="minorHAnsi"/>
          <w:b/>
          <w:sz w:val="24"/>
          <w:szCs w:val="24"/>
        </w:rPr>
        <w:t>Appropriate Program Outcomes:</w:t>
      </w:r>
      <w:r w:rsidRPr="003E0C2C">
        <w:rPr>
          <w:rFonts w:cstheme="minorHAnsi"/>
          <w:sz w:val="24"/>
          <w:szCs w:val="24"/>
        </w:rPr>
        <w:t xml:space="preserve"> The program outcomes are measurable and reasonably attainable through distance education. Appropriate program outcomes clearly communicate the knowledge, skills, and abilities students will obtain upon completion of the educational offering. Program outcomes reflect the level of student achievement expected that promotes critical thinking, ethical reasoning, social responsibility, global citizenship, civic engagement, or lifelong learning as applicable to </w:t>
      </w:r>
      <w:r w:rsidR="00914043" w:rsidRPr="003E0C2C">
        <w:rPr>
          <w:rFonts w:cstheme="minorHAnsi"/>
          <w:sz w:val="24"/>
          <w:szCs w:val="24"/>
        </w:rPr>
        <w:t xml:space="preserve">the </w:t>
      </w:r>
      <w:r w:rsidRPr="003E0C2C">
        <w:rPr>
          <w:rFonts w:cstheme="minorHAnsi"/>
          <w:sz w:val="24"/>
          <w:szCs w:val="24"/>
        </w:rPr>
        <w:t xml:space="preserve">educational offerings. </w:t>
      </w:r>
    </w:p>
    <w:p w14:paraId="292AFFE5" w14:textId="77777777" w:rsidR="00B00553" w:rsidRPr="003E0C2C" w:rsidRDefault="00B00553" w:rsidP="008672A8">
      <w:pPr>
        <w:spacing w:after="0" w:line="240" w:lineRule="auto"/>
        <w:ind w:left="360"/>
        <w:contextualSpacing/>
        <w:rPr>
          <w:rFonts w:cstheme="minorHAnsi"/>
          <w:b/>
        </w:rPr>
      </w:pPr>
    </w:p>
    <w:p w14:paraId="71A7B6A6" w14:textId="2A873F3A" w:rsidR="00B00553" w:rsidRPr="003E0C2C" w:rsidRDefault="00B00553" w:rsidP="00904242">
      <w:pPr>
        <w:numPr>
          <w:ilvl w:val="0"/>
          <w:numId w:val="16"/>
        </w:numPr>
        <w:spacing w:after="0" w:line="240" w:lineRule="auto"/>
        <w:ind w:left="720"/>
        <w:contextualSpacing/>
        <w:rPr>
          <w:rFonts w:cstheme="minorHAnsi"/>
        </w:rPr>
      </w:pPr>
      <w:r w:rsidRPr="003E0C2C">
        <w:rPr>
          <w:rFonts w:cstheme="minorHAnsi"/>
        </w:rPr>
        <w:t xml:space="preserve">Describe how the institution </w:t>
      </w:r>
      <w:r w:rsidR="002C4826" w:rsidRPr="003E0C2C">
        <w:rPr>
          <w:rFonts w:cstheme="minorHAnsi"/>
        </w:rPr>
        <w:t>verifies</w:t>
      </w:r>
      <w:r w:rsidRPr="003E0C2C">
        <w:rPr>
          <w:rFonts w:cstheme="minorHAnsi"/>
        </w:rPr>
        <w:t xml:space="preserve"> that program outcomes are measurable and </w:t>
      </w:r>
      <w:r w:rsidR="00055208" w:rsidRPr="003E0C2C">
        <w:rPr>
          <w:rFonts w:cstheme="minorHAnsi"/>
        </w:rPr>
        <w:t xml:space="preserve">reasonably </w:t>
      </w:r>
      <w:r w:rsidRPr="003E0C2C">
        <w:rPr>
          <w:rFonts w:cstheme="minorHAnsi"/>
        </w:rPr>
        <w:t xml:space="preserve">attainable through distance education. </w:t>
      </w:r>
      <w:r w:rsidRPr="003E0C2C">
        <w:rPr>
          <w:rFonts w:cstheme="minorHAnsi"/>
        </w:rPr>
        <w:br/>
      </w:r>
      <w:r w:rsidRPr="003E0C2C">
        <w:rPr>
          <w:rFonts w:cstheme="minorHAnsi"/>
        </w:rPr>
        <w:br/>
      </w:r>
      <w:r w:rsidRPr="003E0C2C">
        <w:rPr>
          <w:rFonts w:cstheme="minorHAnsi"/>
        </w:rPr>
        <w:br/>
      </w:r>
    </w:p>
    <w:p w14:paraId="4A1702ED" w14:textId="07D71850" w:rsidR="00B00553" w:rsidRPr="003E0C2C" w:rsidRDefault="00B00553" w:rsidP="00904242">
      <w:pPr>
        <w:numPr>
          <w:ilvl w:val="0"/>
          <w:numId w:val="16"/>
        </w:numPr>
        <w:spacing w:after="0" w:line="240" w:lineRule="auto"/>
        <w:ind w:left="720"/>
        <w:contextualSpacing/>
        <w:rPr>
          <w:rFonts w:cstheme="minorHAnsi"/>
        </w:rPr>
      </w:pPr>
      <w:r w:rsidRPr="003E0C2C">
        <w:rPr>
          <w:rFonts w:cstheme="minorHAnsi"/>
        </w:rPr>
        <w:t xml:space="preserve">Describe how the program outcomes communicate the expected knowledge, skills, or abilities students will gain upon completion of the educational offerings. </w:t>
      </w:r>
      <w:r w:rsidRPr="003E0C2C">
        <w:rPr>
          <w:rFonts w:cstheme="minorHAnsi"/>
        </w:rPr>
        <w:br/>
      </w:r>
      <w:r w:rsidRPr="003E0C2C">
        <w:rPr>
          <w:rFonts w:cstheme="minorHAnsi"/>
        </w:rPr>
        <w:lastRenderedPageBreak/>
        <w:br/>
      </w:r>
    </w:p>
    <w:p w14:paraId="6FD82B6A" w14:textId="77777777" w:rsidR="00B00553" w:rsidRPr="003E0C2C" w:rsidRDefault="00B00553" w:rsidP="008672A8">
      <w:pPr>
        <w:spacing w:after="0" w:line="240" w:lineRule="auto"/>
        <w:ind w:left="720"/>
        <w:rPr>
          <w:rFonts w:cstheme="minorHAnsi"/>
        </w:rPr>
      </w:pPr>
    </w:p>
    <w:p w14:paraId="5306823C" w14:textId="4E472F0B" w:rsidR="00B00553" w:rsidRPr="003E0C2C" w:rsidRDefault="00B00553" w:rsidP="00904242">
      <w:pPr>
        <w:numPr>
          <w:ilvl w:val="0"/>
          <w:numId w:val="16"/>
        </w:numPr>
        <w:spacing w:after="0" w:line="240" w:lineRule="auto"/>
        <w:ind w:left="720"/>
        <w:contextualSpacing/>
        <w:rPr>
          <w:rFonts w:cstheme="minorHAnsi"/>
        </w:rPr>
      </w:pPr>
      <w:r w:rsidRPr="003E0C2C">
        <w:rPr>
          <w:rFonts w:cstheme="minorHAnsi"/>
        </w:rPr>
        <w:t>Describe how program outcomes are appropriate to the type and level of credential being awarded (e.g., non-degree, undergraduate degree, graduate degree, and</w:t>
      </w:r>
      <w:r w:rsidR="003F25EE" w:rsidRPr="003E0C2C">
        <w:rPr>
          <w:rFonts w:cstheme="minorHAnsi"/>
        </w:rPr>
        <w:t>/</w:t>
      </w:r>
      <w:r w:rsidRPr="003E0C2C">
        <w:rPr>
          <w:rFonts w:cstheme="minorHAnsi"/>
        </w:rPr>
        <w:t>or doctoral degree).</w:t>
      </w:r>
      <w:r w:rsidRPr="003E0C2C">
        <w:rPr>
          <w:rFonts w:cstheme="minorHAnsi"/>
        </w:rPr>
        <w:br/>
      </w:r>
      <w:r w:rsidRPr="003E0C2C">
        <w:rPr>
          <w:rFonts w:cstheme="minorHAnsi"/>
        </w:rPr>
        <w:br/>
      </w:r>
    </w:p>
    <w:p w14:paraId="3BBF1409" w14:textId="77777777" w:rsidR="00B00553" w:rsidRPr="003E0C2C" w:rsidRDefault="00B00553" w:rsidP="008672A8">
      <w:pPr>
        <w:ind w:left="720"/>
        <w:contextualSpacing/>
        <w:rPr>
          <w:rFonts w:cstheme="minorHAnsi"/>
        </w:rPr>
      </w:pPr>
    </w:p>
    <w:p w14:paraId="2C7067C0" w14:textId="77777777" w:rsidR="00B00553" w:rsidRPr="003E0C2C" w:rsidRDefault="00B00553" w:rsidP="00904242">
      <w:pPr>
        <w:numPr>
          <w:ilvl w:val="0"/>
          <w:numId w:val="16"/>
        </w:numPr>
        <w:spacing w:after="0" w:line="240" w:lineRule="auto"/>
        <w:ind w:left="720"/>
        <w:contextualSpacing/>
        <w:rPr>
          <w:rFonts w:cstheme="minorHAnsi"/>
        </w:rPr>
      </w:pPr>
      <w:r w:rsidRPr="003E0C2C">
        <w:rPr>
          <w:rFonts w:cstheme="minorHAnsi"/>
        </w:rPr>
        <w:t>Describe how the program outcomes promote the development of critical thinking, ethical reasoning, social responsibility, global citizenship, civic engagement, or lifelong learning as applicable to the educational offerings.</w:t>
      </w:r>
      <w:r w:rsidRPr="003E0C2C">
        <w:rPr>
          <w:rFonts w:cstheme="minorHAnsi"/>
        </w:rPr>
        <w:br/>
      </w:r>
      <w:r w:rsidRPr="003E0C2C">
        <w:rPr>
          <w:rFonts w:cstheme="minorHAnsi"/>
        </w:rPr>
        <w:br/>
      </w:r>
    </w:p>
    <w:p w14:paraId="6F48F95A" w14:textId="77777777" w:rsidR="00B00553" w:rsidRPr="003E0C2C" w:rsidRDefault="00B00553" w:rsidP="008672A8">
      <w:pPr>
        <w:ind w:left="720"/>
        <w:contextualSpacing/>
        <w:rPr>
          <w:rFonts w:cstheme="minorHAnsi"/>
        </w:rPr>
      </w:pPr>
    </w:p>
    <w:p w14:paraId="10011A29" w14:textId="7AEF88A7" w:rsidR="0048057A" w:rsidRPr="003E0C2C" w:rsidRDefault="00B00553" w:rsidP="00904242">
      <w:pPr>
        <w:numPr>
          <w:ilvl w:val="0"/>
          <w:numId w:val="16"/>
        </w:numPr>
        <w:spacing w:after="0" w:line="240" w:lineRule="auto"/>
        <w:ind w:left="720"/>
        <w:contextualSpacing/>
        <w:rPr>
          <w:rFonts w:cstheme="minorHAnsi"/>
        </w:rPr>
      </w:pPr>
      <w:r w:rsidRPr="003E0C2C">
        <w:rPr>
          <w:rFonts w:cstheme="minorHAnsi"/>
        </w:rPr>
        <w:t>Describe how program outcomes are comparable to the program outcomes of similar programs offered at other appropr</w:t>
      </w:r>
      <w:r w:rsidR="00565389" w:rsidRPr="003E0C2C">
        <w:rPr>
          <w:rFonts w:cstheme="minorHAnsi"/>
        </w:rPr>
        <w:t xml:space="preserve">iately accredited institutions. </w:t>
      </w:r>
      <w:r w:rsidRPr="003E0C2C">
        <w:rPr>
          <w:rFonts w:cstheme="minorHAnsi"/>
        </w:rPr>
        <w:t>[EXHIBIT 7: Program Comparisons]</w:t>
      </w:r>
      <w:r w:rsidRPr="003E0C2C">
        <w:rPr>
          <w:rFonts w:cstheme="minorHAnsi"/>
        </w:rPr>
        <w:br/>
      </w:r>
    </w:p>
    <w:p w14:paraId="116D0362" w14:textId="367F6B91" w:rsidR="005660C8" w:rsidRPr="003E0C2C" w:rsidRDefault="005660C8" w:rsidP="008672A8">
      <w:pPr>
        <w:spacing w:after="0" w:line="240" w:lineRule="auto"/>
        <w:ind w:left="540"/>
        <w:contextualSpacing/>
        <w:rPr>
          <w:rFonts w:cstheme="minorHAnsi"/>
        </w:rPr>
      </w:pPr>
    </w:p>
    <w:p w14:paraId="514E595D" w14:textId="77777777" w:rsidR="0048057A" w:rsidRPr="003E0C2C" w:rsidRDefault="0048057A" w:rsidP="008672A8">
      <w:pPr>
        <w:spacing w:after="0" w:line="240" w:lineRule="auto"/>
        <w:ind w:left="540"/>
        <w:contextualSpacing/>
        <w:rPr>
          <w:rFonts w:cstheme="minorHAnsi"/>
        </w:rPr>
      </w:pPr>
    </w:p>
    <w:p w14:paraId="05838A65" w14:textId="5D79DA6D" w:rsidR="00B00553" w:rsidRPr="003E0C2C" w:rsidRDefault="00B00553" w:rsidP="008672A8">
      <w:pPr>
        <w:numPr>
          <w:ilvl w:val="1"/>
          <w:numId w:val="11"/>
        </w:numPr>
        <w:spacing w:after="0" w:line="240" w:lineRule="auto"/>
        <w:contextualSpacing/>
        <w:rPr>
          <w:rFonts w:cstheme="minorHAnsi"/>
          <w:smallCaps/>
          <w:sz w:val="24"/>
          <w:u w:val="single"/>
        </w:rPr>
      </w:pPr>
      <w:r w:rsidRPr="003E0C2C">
        <w:rPr>
          <w:rFonts w:cstheme="minorHAnsi"/>
          <w:smallCaps/>
          <w:sz w:val="24"/>
          <w:u w:val="single"/>
        </w:rPr>
        <w:t>Degree Programs</w:t>
      </w:r>
    </w:p>
    <w:p w14:paraId="2260FD57" w14:textId="2D7E2523" w:rsidR="00B00553" w:rsidRPr="003E0C2C" w:rsidRDefault="00B00553" w:rsidP="008672A8">
      <w:pPr>
        <w:spacing w:after="0" w:line="240" w:lineRule="auto"/>
        <w:ind w:left="720"/>
        <w:contextualSpacing/>
        <w:rPr>
          <w:rFonts w:cstheme="minorHAnsi"/>
          <w:sz w:val="24"/>
        </w:rPr>
      </w:pPr>
      <w:r w:rsidRPr="003E0C2C">
        <w:rPr>
          <w:rFonts w:cstheme="minorHAnsi"/>
          <w:sz w:val="24"/>
        </w:rPr>
        <w:t xml:space="preserve">All required academic or professional activities, such as program outcomes, course learning outcomes, research projects, supervised clinical practice, field work, applied research exercises, theses, </w:t>
      </w:r>
      <w:r w:rsidR="007D718C" w:rsidRPr="003E0C2C">
        <w:rPr>
          <w:rFonts w:cstheme="minorHAnsi"/>
          <w:sz w:val="24"/>
        </w:rPr>
        <w:t xml:space="preserve">and </w:t>
      </w:r>
      <w:r w:rsidRPr="003E0C2C">
        <w:rPr>
          <w:rFonts w:cstheme="minorHAnsi"/>
          <w:sz w:val="24"/>
        </w:rPr>
        <w:t xml:space="preserve">dissertations, are clearly stated. </w:t>
      </w:r>
    </w:p>
    <w:p w14:paraId="7DE3B25E" w14:textId="77777777" w:rsidR="00B00553" w:rsidRPr="003E0C2C" w:rsidRDefault="00B00553" w:rsidP="00B00553">
      <w:pPr>
        <w:spacing w:after="0" w:line="240" w:lineRule="auto"/>
        <w:ind w:left="1440"/>
        <w:contextualSpacing/>
        <w:rPr>
          <w:rFonts w:cstheme="minorHAnsi"/>
        </w:rPr>
      </w:pPr>
    </w:p>
    <w:p w14:paraId="233EB018" w14:textId="3A1E8E7A" w:rsidR="00B00553" w:rsidRPr="003E0C2C" w:rsidRDefault="00B00553" w:rsidP="00904242">
      <w:pPr>
        <w:numPr>
          <w:ilvl w:val="1"/>
          <w:numId w:val="102"/>
        </w:numPr>
        <w:spacing w:after="0" w:line="240" w:lineRule="auto"/>
        <w:ind w:left="1080"/>
        <w:contextualSpacing/>
        <w:rPr>
          <w:rFonts w:cstheme="minorHAnsi"/>
        </w:rPr>
      </w:pPr>
      <w:r w:rsidRPr="003E0C2C">
        <w:rPr>
          <w:rFonts w:cstheme="minorHAnsi"/>
        </w:rPr>
        <w:t>Provide links to all required academic or professional activities</w:t>
      </w:r>
      <w:r w:rsidR="003F25EE" w:rsidRPr="003E0C2C">
        <w:rPr>
          <w:rFonts w:cstheme="minorHAnsi"/>
        </w:rPr>
        <w:t>,</w:t>
      </w:r>
      <w:r w:rsidRPr="003E0C2C">
        <w:rPr>
          <w:rFonts w:cstheme="minorHAnsi"/>
        </w:rPr>
        <w:t xml:space="preserve"> demonstrating</w:t>
      </w:r>
      <w:r w:rsidR="003F25EE" w:rsidRPr="003E0C2C">
        <w:rPr>
          <w:rFonts w:cstheme="minorHAnsi"/>
        </w:rPr>
        <w:t xml:space="preserve"> that</w:t>
      </w:r>
      <w:r w:rsidRPr="003E0C2C">
        <w:rPr>
          <w:rFonts w:cstheme="minorHAnsi"/>
        </w:rPr>
        <w:t xml:space="preserve"> they are clearly stated. </w:t>
      </w:r>
      <w:r w:rsidRPr="003E0C2C">
        <w:rPr>
          <w:rFonts w:cstheme="minorHAnsi"/>
        </w:rPr>
        <w:br/>
      </w:r>
      <w:r w:rsidRPr="003E0C2C">
        <w:rPr>
          <w:rFonts w:cstheme="minorHAnsi"/>
        </w:rPr>
        <w:br/>
      </w:r>
    </w:p>
    <w:p w14:paraId="36F64A95" w14:textId="77777777" w:rsidR="00B00553" w:rsidRPr="003E0C2C" w:rsidRDefault="00B00553" w:rsidP="008672A8">
      <w:pPr>
        <w:spacing w:after="0" w:line="240" w:lineRule="auto"/>
        <w:ind w:left="1080"/>
        <w:contextualSpacing/>
        <w:rPr>
          <w:rFonts w:cstheme="minorHAnsi"/>
        </w:rPr>
      </w:pPr>
    </w:p>
    <w:p w14:paraId="21980302" w14:textId="79C5131E" w:rsidR="00B00553" w:rsidRPr="003E0C2C" w:rsidRDefault="00B00553" w:rsidP="008672A8">
      <w:pPr>
        <w:numPr>
          <w:ilvl w:val="1"/>
          <w:numId w:val="11"/>
        </w:numPr>
        <w:spacing w:after="0" w:line="240" w:lineRule="auto"/>
        <w:contextualSpacing/>
        <w:rPr>
          <w:rFonts w:cstheme="minorHAnsi"/>
          <w:sz w:val="24"/>
        </w:rPr>
      </w:pPr>
      <w:r w:rsidRPr="003E0C2C">
        <w:rPr>
          <w:rFonts w:cstheme="minorHAnsi"/>
          <w:sz w:val="24"/>
        </w:rPr>
        <w:t xml:space="preserve">Capstone projects, if required, are consistent with academic and professional standards based on commonly accepted higher education practices and </w:t>
      </w:r>
      <w:r w:rsidR="00570B47" w:rsidRPr="003E0C2C">
        <w:rPr>
          <w:rFonts w:cstheme="minorHAnsi"/>
          <w:sz w:val="24"/>
        </w:rPr>
        <w:t xml:space="preserve">those of </w:t>
      </w:r>
      <w:r w:rsidRPr="003E0C2C">
        <w:rPr>
          <w:rFonts w:cstheme="minorHAnsi"/>
          <w:sz w:val="24"/>
        </w:rPr>
        <w:t xml:space="preserve">any applicable relevant professional organizations. Capstone project learning outcomes are clearly stated. </w:t>
      </w:r>
    </w:p>
    <w:p w14:paraId="5FB82523" w14:textId="77777777" w:rsidR="00B00553" w:rsidRPr="003E0C2C" w:rsidRDefault="00B00553" w:rsidP="00B00553">
      <w:pPr>
        <w:spacing w:after="0" w:line="240" w:lineRule="auto"/>
        <w:ind w:left="1440"/>
        <w:contextualSpacing/>
        <w:rPr>
          <w:rFonts w:cstheme="minorHAnsi"/>
        </w:rPr>
      </w:pPr>
    </w:p>
    <w:p w14:paraId="36759F82" w14:textId="0FE109E6" w:rsidR="00B00553" w:rsidRPr="003E0C2C" w:rsidRDefault="00B00553" w:rsidP="00904242">
      <w:pPr>
        <w:numPr>
          <w:ilvl w:val="0"/>
          <w:numId w:val="165"/>
        </w:numPr>
        <w:spacing w:after="0" w:line="240" w:lineRule="auto"/>
        <w:ind w:left="1080"/>
        <w:contextualSpacing/>
        <w:rPr>
          <w:rFonts w:cstheme="minorHAnsi"/>
        </w:rPr>
      </w:pPr>
      <w:r w:rsidRPr="003E0C2C">
        <w:rPr>
          <w:rFonts w:cstheme="minorHAnsi"/>
        </w:rPr>
        <w:t>Describe requirements for capstone</w:t>
      </w:r>
      <w:r w:rsidR="00024CDC" w:rsidRPr="003E0C2C">
        <w:rPr>
          <w:rFonts w:cstheme="minorHAnsi"/>
        </w:rPr>
        <w:t xml:space="preserve"> or similar culminating</w:t>
      </w:r>
      <w:r w:rsidRPr="003E0C2C">
        <w:rPr>
          <w:rFonts w:cstheme="minorHAnsi"/>
        </w:rPr>
        <w:t xml:space="preserve"> projects, if required. </w:t>
      </w:r>
      <w:r w:rsidRPr="003E0C2C">
        <w:rPr>
          <w:rFonts w:cstheme="minorHAnsi"/>
        </w:rPr>
        <w:br/>
      </w:r>
      <w:r w:rsidRPr="003E0C2C">
        <w:rPr>
          <w:rFonts w:cstheme="minorHAnsi"/>
        </w:rPr>
        <w:br/>
      </w:r>
      <w:r w:rsidRPr="003E0C2C">
        <w:rPr>
          <w:rFonts w:cstheme="minorHAnsi"/>
        </w:rPr>
        <w:br/>
      </w:r>
    </w:p>
    <w:p w14:paraId="5975185D" w14:textId="43FA2103" w:rsidR="00B00553" w:rsidRPr="003E0C2C" w:rsidRDefault="00B00553" w:rsidP="00904242">
      <w:pPr>
        <w:numPr>
          <w:ilvl w:val="0"/>
          <w:numId w:val="165"/>
        </w:numPr>
        <w:spacing w:after="0" w:line="240" w:lineRule="auto"/>
        <w:ind w:left="1080"/>
        <w:contextualSpacing/>
        <w:rPr>
          <w:rFonts w:cstheme="minorHAnsi"/>
        </w:rPr>
      </w:pPr>
      <w:r w:rsidRPr="003E0C2C">
        <w:rPr>
          <w:rFonts w:cstheme="minorHAnsi"/>
        </w:rPr>
        <w:t>Describe how the capstone</w:t>
      </w:r>
      <w:r w:rsidR="008B33C0" w:rsidRPr="003E0C2C">
        <w:rPr>
          <w:rFonts w:cstheme="minorHAnsi"/>
        </w:rPr>
        <w:t xml:space="preserve"> or similar culminating</w:t>
      </w:r>
      <w:r w:rsidRPr="003E0C2C">
        <w:rPr>
          <w:rFonts w:cstheme="minorHAnsi"/>
        </w:rPr>
        <w:t xml:space="preserve"> projects are consistent with academic and professional standards based on commonly accepted higher education practices. </w:t>
      </w:r>
      <w:r w:rsidRPr="003E0C2C">
        <w:rPr>
          <w:rFonts w:cstheme="minorHAnsi"/>
        </w:rPr>
        <w:br/>
      </w:r>
      <w:r w:rsidRPr="003E0C2C">
        <w:rPr>
          <w:rFonts w:cstheme="minorHAnsi"/>
        </w:rPr>
        <w:br/>
      </w:r>
      <w:r w:rsidRPr="003E0C2C">
        <w:rPr>
          <w:rFonts w:cstheme="minorHAnsi"/>
        </w:rPr>
        <w:br/>
      </w:r>
    </w:p>
    <w:p w14:paraId="251FD5FF" w14:textId="1F5824AE" w:rsidR="00914043" w:rsidRPr="003E0C2C" w:rsidRDefault="00B00553" w:rsidP="00904242">
      <w:pPr>
        <w:numPr>
          <w:ilvl w:val="0"/>
          <w:numId w:val="165"/>
        </w:numPr>
        <w:ind w:left="1080"/>
        <w:contextualSpacing/>
        <w:rPr>
          <w:rFonts w:cstheme="minorHAnsi"/>
        </w:rPr>
      </w:pPr>
      <w:r w:rsidRPr="003E0C2C">
        <w:rPr>
          <w:rFonts w:cstheme="minorHAnsi"/>
        </w:rPr>
        <w:t>Provide a link to capstone</w:t>
      </w:r>
      <w:r w:rsidR="008B33C0" w:rsidRPr="003E0C2C">
        <w:rPr>
          <w:rFonts w:cstheme="minorHAnsi"/>
        </w:rPr>
        <w:t xml:space="preserve"> or culminating</w:t>
      </w:r>
      <w:r w:rsidRPr="003E0C2C">
        <w:rPr>
          <w:rFonts w:cstheme="minorHAnsi"/>
        </w:rPr>
        <w:t xml:space="preserve"> project learning outcomes</w:t>
      </w:r>
      <w:r w:rsidR="003F25EE" w:rsidRPr="003E0C2C">
        <w:rPr>
          <w:rFonts w:cstheme="minorHAnsi"/>
        </w:rPr>
        <w:t>,</w:t>
      </w:r>
      <w:r w:rsidRPr="003E0C2C">
        <w:rPr>
          <w:rFonts w:cstheme="minorHAnsi"/>
        </w:rPr>
        <w:t xml:space="preserve"> demonstrating</w:t>
      </w:r>
      <w:r w:rsidR="003F25EE" w:rsidRPr="003E0C2C">
        <w:rPr>
          <w:rFonts w:cstheme="minorHAnsi"/>
        </w:rPr>
        <w:t xml:space="preserve"> that</w:t>
      </w:r>
      <w:r w:rsidRPr="003E0C2C">
        <w:rPr>
          <w:rFonts w:cstheme="minorHAnsi"/>
        </w:rPr>
        <w:t xml:space="preserve"> they are clearly stated. </w:t>
      </w:r>
      <w:r w:rsidRPr="003E0C2C">
        <w:rPr>
          <w:rFonts w:cstheme="minorHAnsi"/>
        </w:rPr>
        <w:br/>
      </w:r>
    </w:p>
    <w:p w14:paraId="7C349554" w14:textId="39DB1776" w:rsidR="00B00553" w:rsidRPr="003E0C2C" w:rsidRDefault="00B00553" w:rsidP="008672A8">
      <w:pPr>
        <w:ind w:left="1080"/>
        <w:contextualSpacing/>
        <w:rPr>
          <w:rFonts w:cstheme="minorHAnsi"/>
        </w:rPr>
      </w:pPr>
      <w:r w:rsidRPr="003E0C2C">
        <w:rPr>
          <w:rFonts w:cstheme="minorHAnsi"/>
        </w:rPr>
        <w:lastRenderedPageBreak/>
        <w:br/>
      </w:r>
    </w:p>
    <w:p w14:paraId="0851A6CA" w14:textId="77777777" w:rsidR="00B00553" w:rsidRPr="003E0C2C" w:rsidRDefault="00B00553" w:rsidP="008672A8">
      <w:pPr>
        <w:numPr>
          <w:ilvl w:val="1"/>
          <w:numId w:val="11"/>
        </w:numPr>
        <w:spacing w:after="0" w:line="240" w:lineRule="auto"/>
        <w:contextualSpacing/>
        <w:rPr>
          <w:rFonts w:cstheme="minorHAnsi"/>
          <w:smallCaps/>
          <w:sz w:val="24"/>
          <w:szCs w:val="24"/>
          <w:u w:val="single"/>
        </w:rPr>
      </w:pPr>
      <w:r w:rsidRPr="003E0C2C">
        <w:rPr>
          <w:rFonts w:cstheme="minorHAnsi"/>
          <w:smallCaps/>
          <w:sz w:val="24"/>
          <w:szCs w:val="24"/>
          <w:u w:val="single"/>
        </w:rPr>
        <w:t>Doctoral Degrees</w:t>
      </w:r>
    </w:p>
    <w:p w14:paraId="3F783CD2" w14:textId="77777777" w:rsidR="00B00553" w:rsidRPr="003E0C2C" w:rsidRDefault="00B00553" w:rsidP="008672A8">
      <w:pPr>
        <w:spacing w:after="0" w:line="240" w:lineRule="auto"/>
        <w:ind w:left="720"/>
        <w:contextualSpacing/>
        <w:rPr>
          <w:rFonts w:cstheme="minorHAnsi"/>
          <w:sz w:val="24"/>
          <w:szCs w:val="24"/>
        </w:rPr>
      </w:pPr>
      <w:r w:rsidRPr="003E0C2C">
        <w:rPr>
          <w:rFonts w:cstheme="minorHAnsi"/>
          <w:sz w:val="24"/>
          <w:szCs w:val="24"/>
        </w:rPr>
        <w:t xml:space="preserve">The outcomes of doctoral degree programs are advanced, focused, and scholarly, providing the breadth and depth of learning indicative of advanced degrees. </w:t>
      </w:r>
    </w:p>
    <w:p w14:paraId="02C208ED" w14:textId="77777777" w:rsidR="00B00553" w:rsidRPr="003E0C2C" w:rsidRDefault="00B00553" w:rsidP="00B00553">
      <w:pPr>
        <w:spacing w:after="0" w:line="240" w:lineRule="auto"/>
        <w:ind w:left="1440"/>
        <w:contextualSpacing/>
        <w:rPr>
          <w:rFonts w:cstheme="minorHAnsi"/>
        </w:rPr>
      </w:pPr>
    </w:p>
    <w:p w14:paraId="68DD2E42" w14:textId="546F76DB" w:rsidR="00B00553" w:rsidRPr="003E0C2C" w:rsidRDefault="00B00553" w:rsidP="00904242">
      <w:pPr>
        <w:numPr>
          <w:ilvl w:val="0"/>
          <w:numId w:val="166"/>
        </w:numPr>
        <w:spacing w:after="0" w:line="240" w:lineRule="auto"/>
        <w:contextualSpacing/>
        <w:rPr>
          <w:rFonts w:cstheme="minorHAnsi"/>
        </w:rPr>
      </w:pPr>
      <w:r w:rsidRPr="003E0C2C">
        <w:rPr>
          <w:rFonts w:cstheme="minorHAnsi"/>
        </w:rPr>
        <w:t xml:space="preserve">Describe </w:t>
      </w:r>
      <w:r w:rsidR="00C03B41" w:rsidRPr="003E0C2C">
        <w:rPr>
          <w:rFonts w:cstheme="minorHAnsi"/>
        </w:rPr>
        <w:t xml:space="preserve">how the institution </w:t>
      </w:r>
      <w:r w:rsidR="002C4826" w:rsidRPr="003E0C2C">
        <w:rPr>
          <w:rFonts w:cstheme="minorHAnsi"/>
        </w:rPr>
        <w:t>verifies</w:t>
      </w:r>
      <w:r w:rsidR="006653FB" w:rsidRPr="003E0C2C">
        <w:rPr>
          <w:rFonts w:cstheme="minorHAnsi"/>
        </w:rPr>
        <w:t xml:space="preserve"> </w:t>
      </w:r>
      <w:r w:rsidR="003F25EE" w:rsidRPr="003E0C2C">
        <w:rPr>
          <w:rFonts w:cstheme="minorHAnsi"/>
        </w:rPr>
        <w:t>that</w:t>
      </w:r>
      <w:r w:rsidRPr="003E0C2C">
        <w:rPr>
          <w:rFonts w:cstheme="minorHAnsi"/>
        </w:rPr>
        <w:t xml:space="preserve"> doctoral degree program outcomes are advanced, focused, and scholarly. </w:t>
      </w:r>
      <w:r w:rsidRPr="003E0C2C">
        <w:rPr>
          <w:rFonts w:cstheme="minorHAnsi"/>
        </w:rPr>
        <w:br/>
      </w:r>
      <w:r w:rsidRPr="003E0C2C">
        <w:rPr>
          <w:rFonts w:cstheme="minorHAnsi"/>
        </w:rPr>
        <w:br/>
      </w:r>
      <w:r w:rsidRPr="003E0C2C">
        <w:rPr>
          <w:rFonts w:cstheme="minorHAnsi"/>
        </w:rPr>
        <w:br/>
      </w:r>
    </w:p>
    <w:p w14:paraId="084482BB" w14:textId="77777777" w:rsidR="00B00553" w:rsidRPr="003E0C2C" w:rsidRDefault="00B00553" w:rsidP="00904242">
      <w:pPr>
        <w:numPr>
          <w:ilvl w:val="0"/>
          <w:numId w:val="166"/>
        </w:numPr>
        <w:spacing w:after="0" w:line="240" w:lineRule="auto"/>
        <w:contextualSpacing/>
        <w:rPr>
          <w:rFonts w:cstheme="minorHAnsi"/>
        </w:rPr>
      </w:pPr>
      <w:r w:rsidRPr="003E0C2C">
        <w:rPr>
          <w:rFonts w:cstheme="minorHAnsi"/>
        </w:rPr>
        <w:t xml:space="preserve">Describe how doctoral degree program outcomes provide the breadth and depth of learning that is indicative of advanced degrees. </w:t>
      </w:r>
      <w:r w:rsidRPr="003E0C2C">
        <w:rPr>
          <w:rFonts w:cstheme="minorHAnsi"/>
        </w:rPr>
        <w:br/>
      </w:r>
      <w:r w:rsidRPr="003E0C2C">
        <w:rPr>
          <w:rFonts w:cstheme="minorHAnsi"/>
        </w:rPr>
        <w:br/>
      </w:r>
      <w:r w:rsidRPr="003E0C2C">
        <w:rPr>
          <w:rFonts w:cstheme="minorHAnsi"/>
        </w:rPr>
        <w:br/>
      </w:r>
    </w:p>
    <w:p w14:paraId="475807DD" w14:textId="77777777" w:rsidR="00B00553" w:rsidRPr="003E0C2C" w:rsidRDefault="00B00553" w:rsidP="008672A8">
      <w:pPr>
        <w:numPr>
          <w:ilvl w:val="2"/>
          <w:numId w:val="11"/>
        </w:numPr>
        <w:spacing w:after="0" w:line="240" w:lineRule="auto"/>
        <w:contextualSpacing/>
        <w:rPr>
          <w:rFonts w:cstheme="minorHAnsi"/>
          <w:sz w:val="24"/>
        </w:rPr>
      </w:pPr>
      <w:r w:rsidRPr="003E0C2C">
        <w:rPr>
          <w:rFonts w:cstheme="minorHAnsi"/>
          <w:sz w:val="24"/>
        </w:rPr>
        <w:t xml:space="preserve">Professional doctoral degrees prepare scholars to become leaders in their field of study through the pursuit of and contribution to contemporary research that is applied, practical, or project-oriented and is focused on the application of knowledge to a profession. </w:t>
      </w:r>
    </w:p>
    <w:p w14:paraId="17329183" w14:textId="77777777" w:rsidR="00B00553" w:rsidRPr="003E0C2C" w:rsidRDefault="00B00553" w:rsidP="00B00553">
      <w:pPr>
        <w:spacing w:after="0" w:line="240" w:lineRule="auto"/>
        <w:ind w:left="2160"/>
        <w:contextualSpacing/>
        <w:rPr>
          <w:rFonts w:cstheme="minorHAnsi"/>
        </w:rPr>
      </w:pPr>
    </w:p>
    <w:p w14:paraId="0A051B78" w14:textId="77777777" w:rsidR="00B00553" w:rsidRPr="003E0C2C" w:rsidRDefault="00B00553" w:rsidP="00904242">
      <w:pPr>
        <w:numPr>
          <w:ilvl w:val="0"/>
          <w:numId w:val="103"/>
        </w:numPr>
        <w:spacing w:after="0" w:line="240" w:lineRule="auto"/>
        <w:contextualSpacing/>
        <w:rPr>
          <w:rFonts w:cstheme="minorHAnsi"/>
        </w:rPr>
      </w:pPr>
      <w:r w:rsidRPr="003E0C2C">
        <w:rPr>
          <w:rFonts w:cstheme="minorHAnsi"/>
        </w:rPr>
        <w:t xml:space="preserve">Describe how the professional doctoral degree offered prepares scholars to become leaders in their field of study through applied, practical, or project-oriented research that is focused on the application of knowledge to a profession. </w:t>
      </w:r>
      <w:r w:rsidRPr="003E0C2C">
        <w:rPr>
          <w:rFonts w:cstheme="minorHAnsi"/>
        </w:rPr>
        <w:br/>
      </w:r>
      <w:r w:rsidRPr="003E0C2C">
        <w:rPr>
          <w:rFonts w:cstheme="minorHAnsi"/>
        </w:rPr>
        <w:br/>
      </w:r>
      <w:r w:rsidRPr="003E0C2C">
        <w:rPr>
          <w:rFonts w:cstheme="minorHAnsi"/>
        </w:rPr>
        <w:br/>
      </w:r>
    </w:p>
    <w:p w14:paraId="00FB8C03" w14:textId="77777777" w:rsidR="00B00553" w:rsidRPr="003E0C2C" w:rsidRDefault="00B00553" w:rsidP="008672A8">
      <w:pPr>
        <w:numPr>
          <w:ilvl w:val="2"/>
          <w:numId w:val="11"/>
        </w:numPr>
        <w:spacing w:after="0" w:line="240" w:lineRule="auto"/>
        <w:contextualSpacing/>
        <w:rPr>
          <w:rFonts w:cstheme="minorHAnsi"/>
          <w:sz w:val="24"/>
        </w:rPr>
      </w:pPr>
      <w:r w:rsidRPr="003E0C2C">
        <w:rPr>
          <w:rFonts w:cstheme="minorHAnsi"/>
          <w:sz w:val="24"/>
        </w:rPr>
        <w:t xml:space="preserve">The learning activities of doctoral degree programs include, as appropriate, seminars, professional meetings, in-residence requirements, discussions with colleagues, participation in sustained synchronous or asynchronous online conferences at predetermined points throughout the program, access to library services, and access to online chat rooms with fellow students, faculty, and relevant professionals. </w:t>
      </w:r>
    </w:p>
    <w:p w14:paraId="4D36F228" w14:textId="77777777" w:rsidR="00B00553" w:rsidRPr="003E0C2C" w:rsidRDefault="00B00553" w:rsidP="008672A8">
      <w:pPr>
        <w:spacing w:after="0" w:line="240" w:lineRule="auto"/>
        <w:rPr>
          <w:rFonts w:cstheme="minorHAnsi"/>
        </w:rPr>
      </w:pPr>
    </w:p>
    <w:p w14:paraId="4FF4C2AC" w14:textId="4FEB6A42" w:rsidR="00B00553" w:rsidRPr="003E0C2C" w:rsidRDefault="00B00553" w:rsidP="00904242">
      <w:pPr>
        <w:numPr>
          <w:ilvl w:val="0"/>
          <w:numId w:val="105"/>
        </w:numPr>
        <w:spacing w:after="0" w:line="240" w:lineRule="auto"/>
        <w:ind w:left="1440"/>
        <w:contextualSpacing/>
        <w:rPr>
          <w:rFonts w:cstheme="minorHAnsi"/>
        </w:rPr>
      </w:pPr>
      <w:r w:rsidRPr="003E0C2C">
        <w:rPr>
          <w:rFonts w:cstheme="minorHAnsi"/>
        </w:rPr>
        <w:t>Describe how learning activities (e.g., practica, seminars, in-residence requirements, research activities, capstone</w:t>
      </w:r>
      <w:r w:rsidR="008B33C0" w:rsidRPr="003E0C2C">
        <w:rPr>
          <w:rFonts w:cstheme="minorHAnsi"/>
        </w:rPr>
        <w:t xml:space="preserve"> or </w:t>
      </w:r>
      <w:r w:rsidR="00684253" w:rsidRPr="003E0C2C">
        <w:rPr>
          <w:rFonts w:cstheme="minorHAnsi"/>
        </w:rPr>
        <w:t xml:space="preserve">similar </w:t>
      </w:r>
      <w:r w:rsidR="008B33C0" w:rsidRPr="003E0C2C">
        <w:rPr>
          <w:rFonts w:cstheme="minorHAnsi"/>
        </w:rPr>
        <w:t>culminating</w:t>
      </w:r>
      <w:r w:rsidRPr="003E0C2C">
        <w:rPr>
          <w:rFonts w:cstheme="minorHAnsi"/>
        </w:rPr>
        <w:t xml:space="preserve"> experience, dissertation, etc.) are assimilated to support the program outcomes. </w:t>
      </w:r>
      <w:r w:rsidRPr="003E0C2C">
        <w:rPr>
          <w:rFonts w:cstheme="minorHAnsi"/>
        </w:rPr>
        <w:br/>
      </w:r>
      <w:r w:rsidRPr="003E0C2C">
        <w:rPr>
          <w:rFonts w:cstheme="minorHAnsi"/>
        </w:rPr>
        <w:br/>
      </w:r>
      <w:r w:rsidRPr="003E0C2C">
        <w:rPr>
          <w:rFonts w:cstheme="minorHAnsi"/>
        </w:rPr>
        <w:br/>
      </w:r>
    </w:p>
    <w:p w14:paraId="7BDD1321" w14:textId="3C339E86" w:rsidR="00B00553" w:rsidRPr="003E0C2C" w:rsidRDefault="00B00553" w:rsidP="00904242">
      <w:pPr>
        <w:numPr>
          <w:ilvl w:val="0"/>
          <w:numId w:val="105"/>
        </w:numPr>
        <w:spacing w:after="0" w:line="240" w:lineRule="auto"/>
        <w:ind w:left="1440"/>
        <w:contextualSpacing/>
        <w:rPr>
          <w:rFonts w:cstheme="minorHAnsi"/>
        </w:rPr>
      </w:pPr>
      <w:r w:rsidRPr="003E0C2C">
        <w:rPr>
          <w:rFonts w:cstheme="minorHAnsi"/>
        </w:rPr>
        <w:t xml:space="preserve">Explain how </w:t>
      </w:r>
      <w:r w:rsidR="00CE0523" w:rsidRPr="003E0C2C">
        <w:rPr>
          <w:rFonts w:cstheme="minorHAnsi"/>
        </w:rPr>
        <w:t xml:space="preserve">learning activity </w:t>
      </w:r>
      <w:r w:rsidRPr="003E0C2C">
        <w:rPr>
          <w:rFonts w:cstheme="minorHAnsi"/>
        </w:rPr>
        <w:t>requirements are clearly disclosed to students. As needed to demonstrate compliance with Section III.B.1-3, expand the narrative to describe how:</w:t>
      </w:r>
    </w:p>
    <w:p w14:paraId="6B33C03D" w14:textId="77777777" w:rsidR="00B00553" w:rsidRPr="003E0C2C" w:rsidRDefault="00B00553" w:rsidP="008672A8">
      <w:pPr>
        <w:spacing w:after="0" w:line="240" w:lineRule="auto"/>
        <w:rPr>
          <w:rFonts w:cstheme="minorHAnsi"/>
        </w:rPr>
      </w:pPr>
    </w:p>
    <w:p w14:paraId="3B62C9B0" w14:textId="366B1CE0" w:rsidR="00B00553" w:rsidRPr="003E0C2C" w:rsidRDefault="00B00553" w:rsidP="00904242">
      <w:pPr>
        <w:numPr>
          <w:ilvl w:val="0"/>
          <w:numId w:val="106"/>
        </w:numPr>
        <w:spacing w:after="0" w:line="240" w:lineRule="auto"/>
        <w:ind w:left="1800"/>
        <w:contextualSpacing/>
        <w:rPr>
          <w:rFonts w:cstheme="minorHAnsi"/>
        </w:rPr>
      </w:pPr>
      <w:r w:rsidRPr="003E0C2C">
        <w:rPr>
          <w:rFonts w:cstheme="minorHAnsi"/>
        </w:rPr>
        <w:t xml:space="preserve">Capstone </w:t>
      </w:r>
      <w:r w:rsidR="008B33C0" w:rsidRPr="003E0C2C">
        <w:rPr>
          <w:rFonts w:cstheme="minorHAnsi"/>
        </w:rPr>
        <w:t xml:space="preserve">or </w:t>
      </w:r>
      <w:r w:rsidR="00684253" w:rsidRPr="003E0C2C">
        <w:rPr>
          <w:rFonts w:cstheme="minorHAnsi"/>
        </w:rPr>
        <w:t xml:space="preserve">similar </w:t>
      </w:r>
      <w:r w:rsidR="008B33C0" w:rsidRPr="003E0C2C">
        <w:rPr>
          <w:rFonts w:cstheme="minorHAnsi"/>
        </w:rPr>
        <w:t xml:space="preserve">culminating </w:t>
      </w:r>
      <w:r w:rsidRPr="003E0C2C">
        <w:rPr>
          <w:rFonts w:cstheme="minorHAnsi"/>
        </w:rPr>
        <w:t>projects are consistent with commonly accepted higher education practices;</w:t>
      </w:r>
      <w:r w:rsidRPr="003E0C2C">
        <w:rPr>
          <w:rFonts w:cstheme="minorHAnsi"/>
        </w:rPr>
        <w:br/>
      </w:r>
      <w:r w:rsidRPr="003E0C2C">
        <w:rPr>
          <w:rFonts w:cstheme="minorHAnsi"/>
        </w:rPr>
        <w:br/>
      </w:r>
      <w:r w:rsidRPr="003E0C2C">
        <w:rPr>
          <w:rFonts w:cstheme="minorHAnsi"/>
        </w:rPr>
        <w:lastRenderedPageBreak/>
        <w:br/>
      </w:r>
    </w:p>
    <w:p w14:paraId="518D21B0" w14:textId="665CF45C" w:rsidR="00B00553" w:rsidRPr="003E0C2C" w:rsidRDefault="00B00553" w:rsidP="00904242">
      <w:pPr>
        <w:numPr>
          <w:ilvl w:val="0"/>
          <w:numId w:val="106"/>
        </w:numPr>
        <w:spacing w:after="0" w:line="240" w:lineRule="auto"/>
        <w:ind w:left="1800"/>
        <w:contextualSpacing/>
        <w:rPr>
          <w:rFonts w:cstheme="minorHAnsi"/>
        </w:rPr>
      </w:pPr>
      <w:r w:rsidRPr="003E0C2C">
        <w:rPr>
          <w:rFonts w:cstheme="minorHAnsi"/>
        </w:rPr>
        <w:t>Professional doctoral degrees include access to appropriate learning activities and research resources;</w:t>
      </w:r>
      <w:r w:rsidRPr="003E0C2C">
        <w:rPr>
          <w:rFonts w:cstheme="minorHAnsi"/>
        </w:rPr>
        <w:br/>
      </w:r>
      <w:r w:rsidRPr="003E0C2C">
        <w:rPr>
          <w:rFonts w:cstheme="minorHAnsi"/>
        </w:rPr>
        <w:br/>
      </w:r>
      <w:r w:rsidRPr="003E0C2C">
        <w:rPr>
          <w:rFonts w:cstheme="minorHAnsi"/>
        </w:rPr>
        <w:br/>
      </w:r>
    </w:p>
    <w:p w14:paraId="2E523B20" w14:textId="77777777" w:rsidR="00B00553" w:rsidRPr="003E0C2C" w:rsidRDefault="00B00553" w:rsidP="00904242">
      <w:pPr>
        <w:numPr>
          <w:ilvl w:val="0"/>
          <w:numId w:val="106"/>
        </w:numPr>
        <w:spacing w:after="0" w:line="240" w:lineRule="auto"/>
        <w:ind w:left="1800"/>
        <w:contextualSpacing/>
        <w:rPr>
          <w:rFonts w:cstheme="minorHAnsi"/>
        </w:rPr>
      </w:pPr>
      <w:r w:rsidRPr="003E0C2C">
        <w:rPr>
          <w:rFonts w:cstheme="minorHAnsi"/>
        </w:rPr>
        <w:t>Professional doctoral degrees include a dissertation/research project supervised by an appropriately qualified committee.</w:t>
      </w:r>
      <w:r w:rsidRPr="003E0C2C">
        <w:rPr>
          <w:rFonts w:cstheme="minorHAnsi"/>
        </w:rPr>
        <w:br/>
      </w:r>
      <w:r w:rsidRPr="003E0C2C">
        <w:rPr>
          <w:rFonts w:cstheme="minorHAnsi"/>
        </w:rPr>
        <w:br/>
      </w:r>
    </w:p>
    <w:p w14:paraId="23B2FA77" w14:textId="77777777" w:rsidR="00B00553" w:rsidRPr="003E0C2C" w:rsidRDefault="00B00553" w:rsidP="008672A8">
      <w:pPr>
        <w:spacing w:after="0" w:line="240" w:lineRule="auto"/>
        <w:ind w:left="1800"/>
        <w:contextualSpacing/>
        <w:rPr>
          <w:rFonts w:cstheme="minorHAnsi"/>
        </w:rPr>
      </w:pPr>
    </w:p>
    <w:p w14:paraId="243F77C8" w14:textId="77777777" w:rsidR="00B00553" w:rsidRPr="003E0C2C" w:rsidRDefault="00B00553" w:rsidP="00904242">
      <w:pPr>
        <w:numPr>
          <w:ilvl w:val="0"/>
          <w:numId w:val="105"/>
        </w:numPr>
        <w:spacing w:after="0" w:line="240" w:lineRule="auto"/>
        <w:ind w:left="1440"/>
        <w:contextualSpacing/>
        <w:rPr>
          <w:rFonts w:cstheme="minorHAnsi"/>
        </w:rPr>
      </w:pPr>
      <w:r w:rsidRPr="003E0C2C">
        <w:rPr>
          <w:rFonts w:cstheme="minorHAnsi"/>
        </w:rPr>
        <w:t xml:space="preserve">Describe how the institution determines the placement of required learning activities throughout the program. </w:t>
      </w:r>
      <w:r w:rsidRPr="003E0C2C">
        <w:rPr>
          <w:rFonts w:cstheme="minorHAnsi"/>
        </w:rPr>
        <w:br/>
      </w:r>
      <w:r w:rsidRPr="003E0C2C">
        <w:rPr>
          <w:rFonts w:cstheme="minorHAnsi"/>
        </w:rPr>
        <w:br/>
      </w:r>
      <w:r w:rsidRPr="003E0C2C">
        <w:rPr>
          <w:rFonts w:cstheme="minorHAnsi"/>
        </w:rPr>
        <w:br/>
      </w:r>
    </w:p>
    <w:p w14:paraId="31E2F140" w14:textId="77777777" w:rsidR="00B00553" w:rsidRPr="003E0C2C" w:rsidRDefault="00B00553" w:rsidP="00D368B3">
      <w:pPr>
        <w:numPr>
          <w:ilvl w:val="2"/>
          <w:numId w:val="11"/>
        </w:numPr>
        <w:spacing w:after="0" w:line="240" w:lineRule="auto"/>
        <w:contextualSpacing/>
        <w:rPr>
          <w:rFonts w:cstheme="minorHAnsi"/>
          <w:sz w:val="24"/>
        </w:rPr>
      </w:pPr>
      <w:r w:rsidRPr="003E0C2C">
        <w:rPr>
          <w:rFonts w:cstheme="minorHAnsi"/>
          <w:sz w:val="24"/>
        </w:rPr>
        <w:t xml:space="preserve">The professional doctoral degree program requires students to work with a supervisory dissertation/research project committee that is knowledgeable in graduate-level study and research methods in the discipline. Doctoral degree program curricula include the history and development of the field of study and its foundational theoretical principles. </w:t>
      </w:r>
    </w:p>
    <w:p w14:paraId="6A4DE390" w14:textId="77777777" w:rsidR="00B00553" w:rsidRPr="003E0C2C" w:rsidRDefault="00B00553" w:rsidP="00B00553">
      <w:pPr>
        <w:spacing w:after="0" w:line="240" w:lineRule="auto"/>
        <w:ind w:left="2160"/>
        <w:contextualSpacing/>
        <w:rPr>
          <w:rFonts w:cstheme="minorHAnsi"/>
        </w:rPr>
      </w:pPr>
    </w:p>
    <w:p w14:paraId="491FF7CF" w14:textId="77777777" w:rsidR="00B00553" w:rsidRPr="003E0C2C" w:rsidRDefault="00B00553" w:rsidP="00904242">
      <w:pPr>
        <w:numPr>
          <w:ilvl w:val="0"/>
          <w:numId w:val="104"/>
        </w:numPr>
        <w:spacing w:after="0" w:line="240" w:lineRule="auto"/>
        <w:ind w:left="1440"/>
        <w:contextualSpacing/>
        <w:rPr>
          <w:rFonts w:cstheme="minorHAnsi"/>
        </w:rPr>
      </w:pPr>
      <w:r w:rsidRPr="003E0C2C">
        <w:rPr>
          <w:rFonts w:cstheme="minorHAnsi"/>
        </w:rPr>
        <w:t xml:space="preserve">Describe how the professional doctoral degree program requires students to work with a supervisory dissertation/research project committee. </w:t>
      </w:r>
      <w:r w:rsidRPr="003E0C2C">
        <w:rPr>
          <w:rFonts w:cstheme="minorHAnsi"/>
        </w:rPr>
        <w:br/>
      </w:r>
      <w:r w:rsidRPr="003E0C2C">
        <w:rPr>
          <w:rFonts w:cstheme="minorHAnsi"/>
        </w:rPr>
        <w:br/>
      </w:r>
      <w:r w:rsidRPr="003E0C2C">
        <w:rPr>
          <w:rFonts w:cstheme="minorHAnsi"/>
        </w:rPr>
        <w:br/>
      </w:r>
    </w:p>
    <w:p w14:paraId="6A729AA3" w14:textId="77777777" w:rsidR="00B00553" w:rsidRPr="003E0C2C" w:rsidRDefault="00B00553" w:rsidP="00904242">
      <w:pPr>
        <w:numPr>
          <w:ilvl w:val="0"/>
          <w:numId w:val="104"/>
        </w:numPr>
        <w:spacing w:after="0" w:line="240" w:lineRule="auto"/>
        <w:ind w:left="1440"/>
        <w:contextualSpacing/>
        <w:rPr>
          <w:rFonts w:cstheme="minorHAnsi"/>
        </w:rPr>
      </w:pPr>
      <w:r w:rsidRPr="003E0C2C">
        <w:rPr>
          <w:rFonts w:cstheme="minorHAnsi"/>
        </w:rPr>
        <w:t>Describe how the supervisory dissertation/research project committee is comprised of individuals knowledgeable in graduate-level study and research methods in the discipline.</w:t>
      </w:r>
      <w:r w:rsidRPr="003E0C2C">
        <w:rPr>
          <w:rFonts w:cstheme="minorHAnsi"/>
        </w:rPr>
        <w:br/>
      </w:r>
      <w:r w:rsidRPr="003E0C2C">
        <w:rPr>
          <w:rFonts w:cstheme="minorHAnsi"/>
        </w:rPr>
        <w:br/>
      </w:r>
      <w:r w:rsidRPr="003E0C2C">
        <w:rPr>
          <w:rFonts w:cstheme="minorHAnsi"/>
        </w:rPr>
        <w:br/>
        <w:t xml:space="preserve"> </w:t>
      </w:r>
    </w:p>
    <w:p w14:paraId="49A34245" w14:textId="07E1E0E9" w:rsidR="00B00553" w:rsidRPr="003E0C2C" w:rsidRDefault="00B00553" w:rsidP="00904242">
      <w:pPr>
        <w:numPr>
          <w:ilvl w:val="0"/>
          <w:numId w:val="104"/>
        </w:numPr>
        <w:spacing w:after="0" w:line="240" w:lineRule="auto"/>
        <w:ind w:left="1440"/>
        <w:contextualSpacing/>
        <w:rPr>
          <w:rFonts w:cstheme="minorHAnsi"/>
        </w:rPr>
      </w:pPr>
      <w:r w:rsidRPr="003E0C2C">
        <w:rPr>
          <w:rFonts w:cstheme="minorHAnsi"/>
        </w:rPr>
        <w:t>Describe how doctoral degree program curricula include the history and development of the field of study and its foundational theoretical principles.</w:t>
      </w:r>
      <w:r w:rsidRPr="003E0C2C">
        <w:rPr>
          <w:rFonts w:cstheme="minorHAnsi"/>
        </w:rPr>
        <w:br/>
      </w:r>
      <w:r w:rsidRPr="003E0C2C">
        <w:rPr>
          <w:rFonts w:cstheme="minorHAnsi"/>
        </w:rPr>
        <w:br/>
      </w:r>
    </w:p>
    <w:p w14:paraId="17322FDA" w14:textId="77777777" w:rsidR="00B00553" w:rsidRPr="003E0C2C" w:rsidRDefault="00B00553" w:rsidP="00D368B3">
      <w:pPr>
        <w:spacing w:after="0" w:line="240" w:lineRule="auto"/>
        <w:ind w:left="1440"/>
        <w:rPr>
          <w:rFonts w:cstheme="minorHAnsi"/>
        </w:rPr>
      </w:pPr>
    </w:p>
    <w:p w14:paraId="7B628F6A" w14:textId="77777777" w:rsidR="00B00553" w:rsidRPr="003E0C2C" w:rsidRDefault="00B00553" w:rsidP="00D368B3">
      <w:pPr>
        <w:numPr>
          <w:ilvl w:val="0"/>
          <w:numId w:val="11"/>
        </w:numPr>
        <w:spacing w:after="0" w:line="240" w:lineRule="auto"/>
        <w:contextualSpacing/>
        <w:rPr>
          <w:rFonts w:cstheme="minorHAnsi"/>
        </w:rPr>
      </w:pPr>
      <w:r w:rsidRPr="003E0C2C">
        <w:rPr>
          <w:rFonts w:cstheme="minorHAnsi"/>
          <w:b/>
          <w:sz w:val="24"/>
          <w:szCs w:val="24"/>
        </w:rPr>
        <w:t>Curricula Delivery:</w:t>
      </w:r>
      <w:r w:rsidRPr="003E0C2C">
        <w:rPr>
          <w:rFonts w:cstheme="minorHAnsi"/>
          <w:sz w:val="24"/>
          <w:szCs w:val="24"/>
        </w:rPr>
        <w:t xml:space="preserve"> All curricula and instructional materials are appropriately designed and presented for distance education. Online materials sufficiently support the curriculum and are delivered using readily available, reliable technology. </w:t>
      </w:r>
      <w:r w:rsidRPr="003E0C2C">
        <w:rPr>
          <w:rFonts w:cstheme="minorHAnsi"/>
          <w:sz w:val="24"/>
          <w:szCs w:val="24"/>
        </w:rPr>
        <w:br/>
      </w:r>
    </w:p>
    <w:p w14:paraId="0F24D1D1" w14:textId="77777777" w:rsidR="00B00553" w:rsidRPr="003E0C2C" w:rsidRDefault="00B00553" w:rsidP="00904242">
      <w:pPr>
        <w:numPr>
          <w:ilvl w:val="0"/>
          <w:numId w:val="17"/>
        </w:numPr>
        <w:spacing w:after="0" w:line="240" w:lineRule="auto"/>
        <w:contextualSpacing/>
        <w:rPr>
          <w:rFonts w:cstheme="minorHAnsi"/>
        </w:rPr>
      </w:pPr>
      <w:r w:rsidRPr="003E0C2C">
        <w:rPr>
          <w:rFonts w:cstheme="minorHAnsi"/>
        </w:rPr>
        <w:t xml:space="preserve">Describe how all curricula and instructional materials are appropriately designed to promote effective distance education study. </w:t>
      </w:r>
      <w:r w:rsidRPr="003E0C2C">
        <w:rPr>
          <w:rFonts w:cstheme="minorHAnsi"/>
        </w:rPr>
        <w:br/>
      </w:r>
      <w:r w:rsidRPr="003E0C2C">
        <w:rPr>
          <w:rFonts w:cstheme="minorHAnsi"/>
        </w:rPr>
        <w:br/>
      </w:r>
      <w:r w:rsidRPr="003E0C2C">
        <w:rPr>
          <w:rFonts w:cstheme="minorHAnsi"/>
        </w:rPr>
        <w:lastRenderedPageBreak/>
        <w:br/>
      </w:r>
    </w:p>
    <w:p w14:paraId="1291FF98" w14:textId="77777777" w:rsidR="00B00553" w:rsidRPr="003E0C2C" w:rsidRDefault="00B00553" w:rsidP="00904242">
      <w:pPr>
        <w:numPr>
          <w:ilvl w:val="0"/>
          <w:numId w:val="17"/>
        </w:numPr>
        <w:spacing w:after="0" w:line="240" w:lineRule="auto"/>
        <w:contextualSpacing/>
        <w:rPr>
          <w:rFonts w:cstheme="minorHAnsi"/>
        </w:rPr>
      </w:pPr>
      <w:r w:rsidRPr="003E0C2C">
        <w:rPr>
          <w:rFonts w:cstheme="minorHAnsi"/>
        </w:rPr>
        <w:t xml:space="preserve">Describe the technology implemented to effectively deliver all curricula and instructional materials. </w:t>
      </w:r>
      <w:r w:rsidRPr="003E0C2C">
        <w:rPr>
          <w:rFonts w:cstheme="minorHAnsi"/>
        </w:rPr>
        <w:br/>
      </w:r>
      <w:r w:rsidRPr="003E0C2C">
        <w:rPr>
          <w:rFonts w:cstheme="minorHAnsi"/>
        </w:rPr>
        <w:br/>
      </w:r>
      <w:r w:rsidRPr="003E0C2C">
        <w:rPr>
          <w:rFonts w:cstheme="minorHAnsi"/>
        </w:rPr>
        <w:br/>
      </w:r>
    </w:p>
    <w:p w14:paraId="06071455" w14:textId="5EC27F2C" w:rsidR="00B00553" w:rsidRPr="003E0C2C" w:rsidRDefault="00B00553" w:rsidP="00904242">
      <w:pPr>
        <w:numPr>
          <w:ilvl w:val="0"/>
          <w:numId w:val="17"/>
        </w:numPr>
        <w:spacing w:after="0" w:line="240" w:lineRule="auto"/>
        <w:contextualSpacing/>
        <w:rPr>
          <w:rFonts w:cstheme="minorHAnsi"/>
        </w:rPr>
      </w:pPr>
      <w:r w:rsidRPr="003E0C2C">
        <w:rPr>
          <w:rFonts w:cstheme="minorHAnsi"/>
        </w:rPr>
        <w:t xml:space="preserve">Describe the institution’s process for maintaining up-to-date technology and </w:t>
      </w:r>
      <w:r w:rsidR="00AD09F4" w:rsidRPr="003E0C2C">
        <w:rPr>
          <w:rFonts w:cstheme="minorHAnsi"/>
        </w:rPr>
        <w:t>ensuring</w:t>
      </w:r>
      <w:r w:rsidRPr="003E0C2C">
        <w:rPr>
          <w:rFonts w:cstheme="minorHAnsi"/>
        </w:rPr>
        <w:t xml:space="preserve"> its reliability. </w:t>
      </w:r>
      <w:r w:rsidRPr="003E0C2C">
        <w:rPr>
          <w:rFonts w:cstheme="minorHAnsi"/>
        </w:rPr>
        <w:br/>
      </w:r>
      <w:r w:rsidRPr="003E0C2C">
        <w:rPr>
          <w:rFonts w:cstheme="minorHAnsi"/>
        </w:rPr>
        <w:br/>
      </w:r>
      <w:r w:rsidRPr="003E0C2C">
        <w:rPr>
          <w:rFonts w:cstheme="minorHAnsi"/>
        </w:rPr>
        <w:br/>
      </w:r>
    </w:p>
    <w:p w14:paraId="58A3B780" w14:textId="1D90DCA1" w:rsidR="00B00553" w:rsidRPr="003E0C2C" w:rsidRDefault="00B00553" w:rsidP="005368A2">
      <w:pPr>
        <w:numPr>
          <w:ilvl w:val="0"/>
          <w:numId w:val="11"/>
        </w:numPr>
        <w:spacing w:after="0" w:line="240" w:lineRule="auto"/>
        <w:contextualSpacing/>
        <w:rPr>
          <w:rFonts w:cstheme="minorHAnsi"/>
          <w:sz w:val="24"/>
          <w:szCs w:val="24"/>
        </w:rPr>
      </w:pPr>
      <w:r w:rsidRPr="003E0C2C">
        <w:rPr>
          <w:rFonts w:cstheme="minorHAnsi"/>
          <w:b/>
          <w:sz w:val="24"/>
          <w:szCs w:val="24"/>
        </w:rPr>
        <w:t xml:space="preserve">Comprehensive Curricula and Instructional Materials: </w:t>
      </w:r>
      <w:r w:rsidRPr="003E0C2C">
        <w:rPr>
          <w:rFonts w:cstheme="minorHAnsi"/>
          <w:sz w:val="24"/>
          <w:szCs w:val="24"/>
        </w:rPr>
        <w:t xml:space="preserve">Curricula and instructional materials are sufficiently comprehensive for students to achieve the stated program outcomes. Their </w:t>
      </w:r>
      <w:r w:rsidR="00992DB1" w:rsidRPr="003E0C2C">
        <w:rPr>
          <w:rFonts w:cstheme="minorHAnsi"/>
          <w:sz w:val="24"/>
          <w:szCs w:val="24"/>
        </w:rPr>
        <w:t xml:space="preserve">organization and </w:t>
      </w:r>
      <w:r w:rsidRPr="003E0C2C">
        <w:rPr>
          <w:rFonts w:cstheme="minorHAnsi"/>
          <w:sz w:val="24"/>
          <w:szCs w:val="24"/>
        </w:rPr>
        <w:t xml:space="preserve">content </w:t>
      </w:r>
      <w:r w:rsidR="00992DB1" w:rsidRPr="003E0C2C">
        <w:rPr>
          <w:rFonts w:cstheme="minorHAnsi"/>
          <w:sz w:val="24"/>
          <w:szCs w:val="24"/>
        </w:rPr>
        <w:t xml:space="preserve">are </w:t>
      </w:r>
      <w:r w:rsidRPr="003E0C2C">
        <w:rPr>
          <w:rFonts w:cstheme="minorHAnsi"/>
          <w:sz w:val="24"/>
          <w:szCs w:val="24"/>
        </w:rPr>
        <w:t xml:space="preserve">supported by reliable research and practice. The organization and presentation of the curricula and instructional materials </w:t>
      </w:r>
      <w:r w:rsidR="00992DB1" w:rsidRPr="003E0C2C">
        <w:rPr>
          <w:rFonts w:cstheme="minorHAnsi"/>
          <w:sz w:val="24"/>
          <w:szCs w:val="24"/>
        </w:rPr>
        <w:t>reflect</w:t>
      </w:r>
      <w:r w:rsidRPr="003E0C2C">
        <w:rPr>
          <w:rFonts w:cstheme="minorHAnsi"/>
          <w:sz w:val="24"/>
          <w:szCs w:val="24"/>
        </w:rPr>
        <w:t xml:space="preserve"> sound principles of learning and are grounded in distance education instructional design principles. The curricula and instructional materials reflect current knowledge and practice. </w:t>
      </w:r>
      <w:r w:rsidR="008563F2" w:rsidRPr="003E0C2C">
        <w:rPr>
          <w:rFonts w:cstheme="minorHAnsi"/>
          <w:sz w:val="24"/>
          <w:szCs w:val="24"/>
        </w:rPr>
        <w:t xml:space="preserve">Curricula and instructional materials are kept </w:t>
      </w:r>
      <w:r w:rsidRPr="003E0C2C">
        <w:rPr>
          <w:rFonts w:cstheme="minorHAnsi"/>
          <w:sz w:val="24"/>
          <w:szCs w:val="24"/>
        </w:rPr>
        <w:t>up</w:t>
      </w:r>
      <w:r w:rsidR="004C2718" w:rsidRPr="003E0C2C">
        <w:rPr>
          <w:rFonts w:cstheme="minorHAnsi"/>
          <w:sz w:val="24"/>
          <w:szCs w:val="24"/>
        </w:rPr>
        <w:t xml:space="preserve"> </w:t>
      </w:r>
      <w:r w:rsidRPr="003E0C2C">
        <w:rPr>
          <w:rFonts w:cstheme="minorHAnsi"/>
          <w:sz w:val="24"/>
          <w:szCs w:val="24"/>
        </w:rPr>
        <w:t>to</w:t>
      </w:r>
      <w:r w:rsidR="004C2718" w:rsidRPr="003E0C2C">
        <w:rPr>
          <w:rFonts w:cstheme="minorHAnsi"/>
          <w:sz w:val="24"/>
          <w:szCs w:val="24"/>
        </w:rPr>
        <w:t xml:space="preserve"> </w:t>
      </w:r>
      <w:r w:rsidRPr="003E0C2C">
        <w:rPr>
          <w:rFonts w:cstheme="minorHAnsi"/>
          <w:sz w:val="24"/>
          <w:szCs w:val="24"/>
        </w:rPr>
        <w:t>date, and reviews are conducted and documented on a periodic basis. Instructions and suggestions on how to study and how to use the instructional materials are made available to assist students to learn effectively and efficiently.</w:t>
      </w:r>
    </w:p>
    <w:p w14:paraId="1BC3934D" w14:textId="77777777" w:rsidR="00B00553" w:rsidRPr="003E0C2C" w:rsidRDefault="00B00553" w:rsidP="00B00553">
      <w:pPr>
        <w:spacing w:after="0" w:line="240" w:lineRule="auto"/>
        <w:ind w:left="720"/>
        <w:contextualSpacing/>
        <w:rPr>
          <w:rFonts w:cstheme="minorHAnsi"/>
          <w:b/>
        </w:rPr>
      </w:pPr>
    </w:p>
    <w:p w14:paraId="38F6B6BB" w14:textId="77777777" w:rsidR="00B00553" w:rsidRPr="003E0C2C" w:rsidRDefault="00B00553" w:rsidP="00904242">
      <w:pPr>
        <w:numPr>
          <w:ilvl w:val="0"/>
          <w:numId w:val="18"/>
        </w:numPr>
        <w:spacing w:after="0" w:line="240" w:lineRule="auto"/>
        <w:ind w:left="720"/>
        <w:contextualSpacing/>
        <w:rPr>
          <w:rFonts w:cstheme="minorHAnsi"/>
        </w:rPr>
      </w:pPr>
      <w:r w:rsidRPr="003E0C2C">
        <w:rPr>
          <w:rFonts w:cstheme="minorHAnsi"/>
        </w:rPr>
        <w:t xml:space="preserve">Describe the institution’s principles of learning used throughout the curriculum development process. </w:t>
      </w:r>
      <w:r w:rsidRPr="003E0C2C">
        <w:rPr>
          <w:rFonts w:cstheme="minorHAnsi"/>
        </w:rPr>
        <w:br/>
      </w:r>
      <w:r w:rsidRPr="003E0C2C">
        <w:rPr>
          <w:rFonts w:cstheme="minorHAnsi"/>
        </w:rPr>
        <w:br/>
      </w:r>
      <w:r w:rsidRPr="003E0C2C">
        <w:rPr>
          <w:rFonts w:cstheme="minorHAnsi"/>
        </w:rPr>
        <w:br/>
      </w:r>
    </w:p>
    <w:p w14:paraId="6BCD01E4" w14:textId="7D4A1CCF" w:rsidR="00B00553" w:rsidRPr="003E0C2C" w:rsidRDefault="00B00553" w:rsidP="00904242">
      <w:pPr>
        <w:numPr>
          <w:ilvl w:val="0"/>
          <w:numId w:val="18"/>
        </w:numPr>
        <w:spacing w:after="0" w:line="240" w:lineRule="auto"/>
        <w:ind w:left="720"/>
        <w:contextualSpacing/>
        <w:rPr>
          <w:rFonts w:cstheme="minorHAnsi"/>
        </w:rPr>
      </w:pPr>
      <w:r w:rsidRPr="003E0C2C">
        <w:rPr>
          <w:rFonts w:cstheme="minorHAnsi"/>
        </w:rPr>
        <w:t xml:space="preserve">Describe how the institution’s curriculum </w:t>
      </w:r>
      <w:r w:rsidR="00C12979" w:rsidRPr="003E0C2C">
        <w:rPr>
          <w:rFonts w:cstheme="minorHAnsi"/>
        </w:rPr>
        <w:t xml:space="preserve">organization and content </w:t>
      </w:r>
      <w:r w:rsidR="00845E71" w:rsidRPr="003E0C2C">
        <w:rPr>
          <w:rFonts w:cstheme="minorHAnsi"/>
        </w:rPr>
        <w:t xml:space="preserve">are </w:t>
      </w:r>
      <w:r w:rsidRPr="003E0C2C">
        <w:rPr>
          <w:rFonts w:cstheme="minorHAnsi"/>
        </w:rPr>
        <w:t>grounded in distance education instructional design principles and supported by sound research.</w:t>
      </w:r>
      <w:r w:rsidRPr="003E0C2C">
        <w:rPr>
          <w:rFonts w:cstheme="minorHAnsi"/>
        </w:rPr>
        <w:br/>
      </w:r>
      <w:r w:rsidRPr="003E0C2C">
        <w:rPr>
          <w:rFonts w:cstheme="minorHAnsi"/>
        </w:rPr>
        <w:br/>
      </w:r>
      <w:r w:rsidRPr="003E0C2C">
        <w:rPr>
          <w:rFonts w:cstheme="minorHAnsi"/>
        </w:rPr>
        <w:br/>
      </w:r>
    </w:p>
    <w:p w14:paraId="32CE7F7D" w14:textId="77777777" w:rsidR="00B00553" w:rsidRPr="003E0C2C" w:rsidRDefault="00B00553" w:rsidP="00904242">
      <w:pPr>
        <w:numPr>
          <w:ilvl w:val="0"/>
          <w:numId w:val="18"/>
        </w:numPr>
        <w:spacing w:after="0" w:line="240" w:lineRule="auto"/>
        <w:ind w:left="720"/>
        <w:contextualSpacing/>
        <w:rPr>
          <w:rFonts w:cstheme="minorHAnsi"/>
        </w:rPr>
      </w:pPr>
      <w:r w:rsidRPr="003E0C2C">
        <w:rPr>
          <w:rFonts w:cstheme="minorHAnsi"/>
        </w:rPr>
        <w:t xml:space="preserve">Describe how the institution provides appropriate study instructions for students. </w:t>
      </w:r>
      <w:r w:rsidRPr="003E0C2C">
        <w:rPr>
          <w:rFonts w:cstheme="minorHAnsi"/>
        </w:rPr>
        <w:br/>
      </w:r>
      <w:r w:rsidRPr="003E0C2C">
        <w:rPr>
          <w:rFonts w:cstheme="minorHAnsi"/>
        </w:rPr>
        <w:br/>
      </w:r>
      <w:r w:rsidRPr="003E0C2C">
        <w:rPr>
          <w:rFonts w:cstheme="minorHAnsi"/>
        </w:rPr>
        <w:br/>
      </w:r>
    </w:p>
    <w:p w14:paraId="36FDBB66" w14:textId="77777777" w:rsidR="00B00553" w:rsidRPr="003E0C2C" w:rsidRDefault="00B00553" w:rsidP="00904242">
      <w:pPr>
        <w:numPr>
          <w:ilvl w:val="0"/>
          <w:numId w:val="18"/>
        </w:numPr>
        <w:spacing w:after="0" w:line="240" w:lineRule="auto"/>
        <w:ind w:left="720"/>
        <w:contextualSpacing/>
        <w:rPr>
          <w:rFonts w:cstheme="minorHAnsi"/>
        </w:rPr>
      </w:pPr>
      <w:r w:rsidRPr="003E0C2C">
        <w:rPr>
          <w:rFonts w:cstheme="minorHAnsi"/>
        </w:rPr>
        <w:t xml:space="preserve">Describe how the institution provides appropriate instructions for accessing and using instructional materials. </w:t>
      </w:r>
      <w:r w:rsidRPr="003E0C2C">
        <w:rPr>
          <w:rFonts w:cstheme="minorHAnsi"/>
        </w:rPr>
        <w:br/>
      </w:r>
      <w:r w:rsidRPr="003E0C2C">
        <w:rPr>
          <w:rFonts w:cstheme="minorHAnsi"/>
        </w:rPr>
        <w:br/>
      </w:r>
      <w:r w:rsidRPr="003E0C2C">
        <w:rPr>
          <w:rFonts w:cstheme="minorHAnsi"/>
        </w:rPr>
        <w:br/>
      </w:r>
    </w:p>
    <w:p w14:paraId="3F0AFB7E" w14:textId="66F55E54" w:rsidR="00B00553" w:rsidRPr="003E0C2C" w:rsidRDefault="00B00553" w:rsidP="00904242">
      <w:pPr>
        <w:numPr>
          <w:ilvl w:val="0"/>
          <w:numId w:val="18"/>
        </w:numPr>
        <w:spacing w:after="0" w:line="240" w:lineRule="auto"/>
        <w:ind w:left="720"/>
        <w:contextualSpacing/>
        <w:rPr>
          <w:rFonts w:cstheme="minorHAnsi"/>
        </w:rPr>
      </w:pPr>
      <w:r w:rsidRPr="003E0C2C">
        <w:rPr>
          <w:rFonts w:cstheme="minorHAnsi"/>
        </w:rPr>
        <w:t xml:space="preserve">Describe the process followed by the institution to </w:t>
      </w:r>
      <w:r w:rsidR="002C4826" w:rsidRPr="003E0C2C">
        <w:rPr>
          <w:rFonts w:cstheme="minorHAnsi"/>
        </w:rPr>
        <w:t>verif</w:t>
      </w:r>
      <w:r w:rsidR="00FD02F8" w:rsidRPr="003E0C2C">
        <w:rPr>
          <w:rFonts w:cstheme="minorHAnsi"/>
        </w:rPr>
        <w:t>y</w:t>
      </w:r>
      <w:r w:rsidRPr="003E0C2C">
        <w:rPr>
          <w:rFonts w:cstheme="minorHAnsi"/>
        </w:rPr>
        <w:t xml:space="preserve"> that all curricula and instructional materials are up</w:t>
      </w:r>
      <w:r w:rsidR="00845E71" w:rsidRPr="003E0C2C">
        <w:rPr>
          <w:rFonts w:cstheme="minorHAnsi"/>
        </w:rPr>
        <w:t xml:space="preserve"> </w:t>
      </w:r>
      <w:r w:rsidRPr="003E0C2C">
        <w:rPr>
          <w:rFonts w:cstheme="minorHAnsi"/>
        </w:rPr>
        <w:t>to</w:t>
      </w:r>
      <w:r w:rsidR="00845E71" w:rsidRPr="003E0C2C">
        <w:rPr>
          <w:rFonts w:cstheme="minorHAnsi"/>
        </w:rPr>
        <w:t xml:space="preserve"> </w:t>
      </w:r>
      <w:r w:rsidRPr="003E0C2C">
        <w:rPr>
          <w:rFonts w:cstheme="minorHAnsi"/>
        </w:rPr>
        <w:t xml:space="preserve">date </w:t>
      </w:r>
      <w:r w:rsidR="00565389" w:rsidRPr="003E0C2C">
        <w:rPr>
          <w:rFonts w:cstheme="minorHAnsi"/>
        </w:rPr>
        <w:t>and reflect current knowledge</w:t>
      </w:r>
      <w:r w:rsidR="00C12979" w:rsidRPr="003E0C2C">
        <w:rPr>
          <w:rFonts w:cstheme="minorHAnsi"/>
        </w:rPr>
        <w:t xml:space="preserve"> and practice</w:t>
      </w:r>
      <w:r w:rsidR="00565389" w:rsidRPr="003E0C2C">
        <w:rPr>
          <w:rFonts w:cstheme="minorHAnsi"/>
        </w:rPr>
        <w:t xml:space="preserve">. </w:t>
      </w:r>
      <w:r w:rsidRPr="003E0C2C">
        <w:rPr>
          <w:rFonts w:cstheme="minorHAnsi"/>
        </w:rPr>
        <w:t>[EXHIBIT 8: Sample Program Reviews]</w:t>
      </w:r>
      <w:r w:rsidRPr="003E0C2C">
        <w:rPr>
          <w:rFonts w:cstheme="minorHAnsi"/>
        </w:rPr>
        <w:br/>
      </w:r>
      <w:r w:rsidRPr="003E0C2C">
        <w:rPr>
          <w:rFonts w:cstheme="minorHAnsi"/>
        </w:rPr>
        <w:br/>
      </w:r>
      <w:r w:rsidRPr="003E0C2C">
        <w:rPr>
          <w:rFonts w:cstheme="minorHAnsi"/>
        </w:rPr>
        <w:lastRenderedPageBreak/>
        <w:br/>
      </w:r>
    </w:p>
    <w:p w14:paraId="235ED689" w14:textId="77777777" w:rsidR="00B00553" w:rsidRPr="003E0C2C" w:rsidRDefault="00B00553" w:rsidP="00904242">
      <w:pPr>
        <w:numPr>
          <w:ilvl w:val="0"/>
          <w:numId w:val="18"/>
        </w:numPr>
        <w:spacing w:after="0" w:line="240" w:lineRule="auto"/>
        <w:ind w:left="720"/>
        <w:contextualSpacing/>
        <w:rPr>
          <w:rFonts w:cstheme="minorHAnsi"/>
        </w:rPr>
      </w:pPr>
      <w:r w:rsidRPr="003E0C2C">
        <w:rPr>
          <w:rFonts w:cstheme="minorHAnsi"/>
        </w:rPr>
        <w:t>Describe the institution’s curriculum review schedule.</w:t>
      </w:r>
      <w:r w:rsidRPr="003E0C2C">
        <w:rPr>
          <w:rFonts w:cstheme="minorHAnsi"/>
        </w:rPr>
        <w:br/>
      </w:r>
      <w:r w:rsidRPr="003E0C2C">
        <w:rPr>
          <w:rFonts w:cstheme="minorHAnsi"/>
        </w:rPr>
        <w:br/>
      </w:r>
      <w:r w:rsidRPr="003E0C2C">
        <w:rPr>
          <w:rFonts w:cstheme="minorHAnsi"/>
        </w:rPr>
        <w:br/>
      </w:r>
    </w:p>
    <w:p w14:paraId="0858FD5F" w14:textId="30DAF66D" w:rsidR="00B00553" w:rsidRPr="003E0C2C" w:rsidRDefault="00B00553" w:rsidP="00904242">
      <w:pPr>
        <w:numPr>
          <w:ilvl w:val="0"/>
          <w:numId w:val="18"/>
        </w:numPr>
        <w:spacing w:after="0" w:line="240" w:lineRule="auto"/>
        <w:ind w:left="720"/>
        <w:contextualSpacing/>
        <w:rPr>
          <w:rFonts w:cstheme="minorHAnsi"/>
        </w:rPr>
      </w:pPr>
      <w:r w:rsidRPr="003E0C2C">
        <w:rPr>
          <w:rFonts w:cstheme="minorHAnsi"/>
        </w:rPr>
        <w:t>Describe the process used to</w:t>
      </w:r>
      <w:r w:rsidR="007357CC" w:rsidRPr="003E0C2C">
        <w:rPr>
          <w:rFonts w:cstheme="minorHAnsi"/>
        </w:rPr>
        <w:t xml:space="preserve"> id</w:t>
      </w:r>
      <w:r w:rsidR="006C7EF7" w:rsidRPr="003E0C2C">
        <w:rPr>
          <w:rFonts w:cstheme="minorHAnsi"/>
        </w:rPr>
        <w:t>entify</w:t>
      </w:r>
      <w:r w:rsidR="007357CC" w:rsidRPr="003E0C2C">
        <w:rPr>
          <w:rFonts w:cstheme="minorHAnsi"/>
        </w:rPr>
        <w:t xml:space="preserve"> and correct any</w:t>
      </w:r>
      <w:r w:rsidRPr="003E0C2C">
        <w:rPr>
          <w:rFonts w:cstheme="minorHAnsi"/>
        </w:rPr>
        <w:t xml:space="preserve"> content errors in curricula and instructional materials between regularly scheduled program reviews.</w:t>
      </w:r>
      <w:r w:rsidRPr="003E0C2C">
        <w:rPr>
          <w:rFonts w:cstheme="minorHAnsi"/>
        </w:rPr>
        <w:br/>
      </w:r>
      <w:r w:rsidRPr="003E0C2C">
        <w:rPr>
          <w:rFonts w:cstheme="minorHAnsi"/>
        </w:rPr>
        <w:br/>
      </w:r>
      <w:r w:rsidRPr="003E0C2C">
        <w:rPr>
          <w:rFonts w:cstheme="minorHAnsi"/>
        </w:rPr>
        <w:br/>
      </w:r>
    </w:p>
    <w:p w14:paraId="58FCD072" w14:textId="77777777" w:rsidR="00B00553" w:rsidRPr="003E0C2C" w:rsidRDefault="00B00553" w:rsidP="00904242">
      <w:pPr>
        <w:numPr>
          <w:ilvl w:val="0"/>
          <w:numId w:val="18"/>
        </w:numPr>
        <w:spacing w:after="0" w:line="240" w:lineRule="auto"/>
        <w:ind w:left="720"/>
        <w:contextualSpacing/>
        <w:rPr>
          <w:rFonts w:cstheme="minorHAnsi"/>
        </w:rPr>
      </w:pPr>
      <w:r w:rsidRPr="003E0C2C">
        <w:rPr>
          <w:rFonts w:cstheme="minorHAnsi"/>
        </w:rPr>
        <w:t>For each level of credential awarded by the institution (i.e., non-degree, undergraduate degree, graduate degree and/or doctoral degree), describe how the institution determines the following:</w:t>
      </w:r>
    </w:p>
    <w:p w14:paraId="75D58252" w14:textId="77777777" w:rsidR="00B00553" w:rsidRPr="003E0C2C" w:rsidRDefault="00B00553" w:rsidP="00D368B3">
      <w:pPr>
        <w:spacing w:after="0" w:line="240" w:lineRule="auto"/>
        <w:ind w:left="1800"/>
        <w:contextualSpacing/>
        <w:rPr>
          <w:rFonts w:cstheme="minorHAnsi"/>
        </w:rPr>
      </w:pPr>
    </w:p>
    <w:p w14:paraId="1AF58CFC" w14:textId="5D5C44F9" w:rsidR="00B00553" w:rsidRPr="003E0C2C" w:rsidRDefault="00581058" w:rsidP="00904242">
      <w:pPr>
        <w:pStyle w:val="ListParagraph"/>
        <w:numPr>
          <w:ilvl w:val="3"/>
          <w:numId w:val="107"/>
        </w:numPr>
        <w:spacing w:after="0" w:line="240" w:lineRule="auto"/>
        <w:ind w:left="1080"/>
        <w:rPr>
          <w:rFonts w:cstheme="minorHAnsi"/>
        </w:rPr>
      </w:pPr>
      <w:r w:rsidRPr="003E0C2C">
        <w:rPr>
          <w:rFonts w:cstheme="minorHAnsi"/>
        </w:rPr>
        <w:t>The</w:t>
      </w:r>
      <w:r w:rsidR="00B00553" w:rsidRPr="003E0C2C">
        <w:rPr>
          <w:rFonts w:cstheme="minorHAnsi"/>
        </w:rPr>
        <w:t xml:space="preserve"> curricula and instructional materials are sufficiently comprehensive for students to achieve the stated program outcomes. </w:t>
      </w:r>
      <w:r w:rsidR="00B00553" w:rsidRPr="003E0C2C">
        <w:rPr>
          <w:rFonts w:cstheme="minorHAnsi"/>
        </w:rPr>
        <w:br/>
      </w:r>
      <w:r w:rsidR="00B00553" w:rsidRPr="003E0C2C">
        <w:rPr>
          <w:rFonts w:cstheme="minorHAnsi"/>
        </w:rPr>
        <w:br/>
      </w:r>
      <w:r w:rsidR="00B00553" w:rsidRPr="003E0C2C">
        <w:rPr>
          <w:rFonts w:cstheme="minorHAnsi"/>
        </w:rPr>
        <w:br/>
      </w:r>
    </w:p>
    <w:p w14:paraId="592E6980" w14:textId="53D0B9AA" w:rsidR="00B00553" w:rsidRPr="003E0C2C" w:rsidRDefault="00581058" w:rsidP="00904242">
      <w:pPr>
        <w:pStyle w:val="ListParagraph"/>
        <w:numPr>
          <w:ilvl w:val="3"/>
          <w:numId w:val="107"/>
        </w:numPr>
        <w:spacing w:after="0" w:line="240" w:lineRule="auto"/>
        <w:ind w:left="1080"/>
        <w:rPr>
          <w:rFonts w:cstheme="minorHAnsi"/>
        </w:rPr>
      </w:pPr>
      <w:r w:rsidRPr="003E0C2C">
        <w:rPr>
          <w:rFonts w:cstheme="minorHAnsi"/>
        </w:rPr>
        <w:t>The</w:t>
      </w:r>
      <w:r w:rsidR="00B00553" w:rsidRPr="003E0C2C">
        <w:rPr>
          <w:rFonts w:cstheme="minorHAnsi"/>
        </w:rPr>
        <w:t xml:space="preserve"> </w:t>
      </w:r>
      <w:r w:rsidR="001900B6" w:rsidRPr="003E0C2C">
        <w:rPr>
          <w:rFonts w:cstheme="minorHAnsi"/>
        </w:rPr>
        <w:t xml:space="preserve">curricula’s organization and </w:t>
      </w:r>
      <w:r w:rsidR="00B00553" w:rsidRPr="003E0C2C">
        <w:rPr>
          <w:rFonts w:cstheme="minorHAnsi"/>
        </w:rPr>
        <w:t xml:space="preserve">content </w:t>
      </w:r>
      <w:r w:rsidR="00845E71" w:rsidRPr="003E0C2C">
        <w:rPr>
          <w:rFonts w:cstheme="minorHAnsi"/>
        </w:rPr>
        <w:t>are</w:t>
      </w:r>
      <w:r w:rsidR="00B00553" w:rsidRPr="003E0C2C">
        <w:rPr>
          <w:rFonts w:cstheme="minorHAnsi"/>
        </w:rPr>
        <w:t xml:space="preserve"> </w:t>
      </w:r>
      <w:r w:rsidR="001900B6" w:rsidRPr="003E0C2C">
        <w:rPr>
          <w:rFonts w:cstheme="minorHAnsi"/>
        </w:rPr>
        <w:t xml:space="preserve">supported by </w:t>
      </w:r>
      <w:r w:rsidR="00B00553" w:rsidRPr="003E0C2C">
        <w:rPr>
          <w:rFonts w:cstheme="minorHAnsi"/>
        </w:rPr>
        <w:t xml:space="preserve">reliable research and practice. </w:t>
      </w:r>
      <w:r w:rsidR="00B00553" w:rsidRPr="003E0C2C">
        <w:rPr>
          <w:rFonts w:cstheme="minorHAnsi"/>
        </w:rPr>
        <w:br/>
      </w:r>
      <w:r w:rsidR="00B00553" w:rsidRPr="003E0C2C">
        <w:rPr>
          <w:rFonts w:cstheme="minorHAnsi"/>
        </w:rPr>
        <w:br/>
      </w:r>
      <w:r w:rsidR="00B00553" w:rsidRPr="003E0C2C">
        <w:rPr>
          <w:rFonts w:cstheme="minorHAnsi"/>
        </w:rPr>
        <w:br/>
      </w:r>
    </w:p>
    <w:p w14:paraId="6492380D" w14:textId="096F994F" w:rsidR="00B00553" w:rsidRPr="003E0C2C" w:rsidRDefault="00581058" w:rsidP="00904242">
      <w:pPr>
        <w:pStyle w:val="ListParagraph"/>
        <w:numPr>
          <w:ilvl w:val="3"/>
          <w:numId w:val="107"/>
        </w:numPr>
        <w:spacing w:after="0" w:line="240" w:lineRule="auto"/>
        <w:ind w:left="1080"/>
        <w:rPr>
          <w:rFonts w:cstheme="minorHAnsi"/>
        </w:rPr>
      </w:pPr>
      <w:r w:rsidRPr="003E0C2C">
        <w:rPr>
          <w:rFonts w:cstheme="minorHAnsi"/>
        </w:rPr>
        <w:t>The</w:t>
      </w:r>
      <w:r w:rsidR="00B00553" w:rsidRPr="003E0C2C">
        <w:rPr>
          <w:rFonts w:cstheme="minorHAnsi"/>
        </w:rPr>
        <w:t xml:space="preserve"> curriculum reflects current knowledge and </w:t>
      </w:r>
      <w:r w:rsidR="001900B6" w:rsidRPr="003E0C2C">
        <w:rPr>
          <w:rFonts w:cstheme="minorHAnsi"/>
        </w:rPr>
        <w:t xml:space="preserve">industry </w:t>
      </w:r>
      <w:r w:rsidR="00B00553" w:rsidRPr="003E0C2C">
        <w:rPr>
          <w:rFonts w:cstheme="minorHAnsi"/>
        </w:rPr>
        <w:t>practice.</w:t>
      </w:r>
      <w:r w:rsidR="00B00553" w:rsidRPr="003E0C2C">
        <w:rPr>
          <w:rFonts w:cstheme="minorHAnsi"/>
        </w:rPr>
        <w:br/>
      </w:r>
      <w:r w:rsidR="00B00553" w:rsidRPr="003E0C2C">
        <w:rPr>
          <w:rFonts w:cstheme="minorHAnsi"/>
        </w:rPr>
        <w:br/>
      </w:r>
    </w:p>
    <w:p w14:paraId="587D41C8" w14:textId="77777777" w:rsidR="00B00553" w:rsidRPr="003E0C2C" w:rsidRDefault="00B00553" w:rsidP="00D368B3">
      <w:pPr>
        <w:spacing w:after="0" w:line="240" w:lineRule="auto"/>
        <w:ind w:left="1080"/>
        <w:rPr>
          <w:rFonts w:cstheme="minorHAnsi"/>
        </w:rPr>
      </w:pPr>
    </w:p>
    <w:p w14:paraId="5851878C" w14:textId="77C9B1A8" w:rsidR="00B00553" w:rsidRPr="003E0C2C" w:rsidRDefault="00B00553" w:rsidP="00904242">
      <w:pPr>
        <w:pStyle w:val="ListParagraph"/>
        <w:numPr>
          <w:ilvl w:val="0"/>
          <w:numId w:val="18"/>
        </w:numPr>
        <w:spacing w:after="0" w:line="240" w:lineRule="auto"/>
        <w:ind w:left="720"/>
        <w:rPr>
          <w:rFonts w:cstheme="minorHAnsi"/>
        </w:rPr>
      </w:pPr>
      <w:r w:rsidRPr="003E0C2C">
        <w:rPr>
          <w:rFonts w:cstheme="minorHAnsi"/>
          <w:b/>
        </w:rPr>
        <w:t>Degree Programs:</w:t>
      </w:r>
      <w:r w:rsidRPr="003E0C2C">
        <w:rPr>
          <w:rFonts w:cstheme="minorHAnsi"/>
        </w:rPr>
        <w:t xml:space="preserve"> Describe how degree programs are recognized and generally accepted by higher education and/or relevant professional communities.</w:t>
      </w:r>
      <w:r w:rsidRPr="003E0C2C">
        <w:rPr>
          <w:rFonts w:cstheme="minorHAnsi"/>
        </w:rPr>
        <w:br/>
      </w:r>
      <w:r w:rsidRPr="003E0C2C">
        <w:rPr>
          <w:rFonts w:cstheme="minorHAnsi"/>
        </w:rPr>
        <w:br/>
      </w:r>
      <w:r w:rsidRPr="003E0C2C">
        <w:rPr>
          <w:rFonts w:cstheme="minorHAnsi"/>
        </w:rPr>
        <w:br/>
      </w:r>
    </w:p>
    <w:p w14:paraId="1F28A223" w14:textId="6516D943" w:rsidR="008563F2" w:rsidRPr="003E0C2C" w:rsidRDefault="00B00553" w:rsidP="009B6C47">
      <w:pPr>
        <w:numPr>
          <w:ilvl w:val="1"/>
          <w:numId w:val="11"/>
        </w:numPr>
        <w:spacing w:after="0" w:line="240" w:lineRule="auto"/>
        <w:contextualSpacing/>
        <w:rPr>
          <w:rFonts w:cstheme="minorHAnsi"/>
          <w:sz w:val="24"/>
          <w:szCs w:val="24"/>
        </w:rPr>
      </w:pPr>
      <w:r w:rsidRPr="003E0C2C">
        <w:rPr>
          <w:rFonts w:cstheme="minorHAnsi"/>
          <w:sz w:val="24"/>
          <w:szCs w:val="24"/>
        </w:rPr>
        <w:t xml:space="preserve">The institution </w:t>
      </w:r>
      <w:r w:rsidR="008563F2" w:rsidRPr="003E0C2C">
        <w:rPr>
          <w:rFonts w:cstheme="minorHAnsi"/>
          <w:sz w:val="24"/>
          <w:szCs w:val="24"/>
        </w:rPr>
        <w:t>maintains</w:t>
      </w:r>
      <w:r w:rsidRPr="003E0C2C">
        <w:rPr>
          <w:rFonts w:cstheme="minorHAnsi"/>
          <w:sz w:val="24"/>
          <w:szCs w:val="24"/>
        </w:rPr>
        <w:t xml:space="preserve"> an </w:t>
      </w:r>
      <w:r w:rsidR="0027378C" w:rsidRPr="003E0C2C">
        <w:rPr>
          <w:rFonts w:cstheme="minorHAnsi"/>
          <w:sz w:val="24"/>
          <w:szCs w:val="24"/>
        </w:rPr>
        <w:t>a</w:t>
      </w:r>
      <w:r w:rsidRPr="003E0C2C">
        <w:rPr>
          <w:rFonts w:cstheme="minorHAnsi"/>
          <w:sz w:val="24"/>
          <w:szCs w:val="24"/>
        </w:rPr>
        <w:t xml:space="preserve">dvisory </w:t>
      </w:r>
      <w:r w:rsidR="0027378C" w:rsidRPr="003E0C2C">
        <w:rPr>
          <w:rFonts w:cstheme="minorHAnsi"/>
          <w:sz w:val="24"/>
          <w:szCs w:val="24"/>
        </w:rPr>
        <w:t>c</w:t>
      </w:r>
      <w:r w:rsidRPr="003E0C2C">
        <w:rPr>
          <w:rFonts w:cstheme="minorHAnsi"/>
          <w:sz w:val="24"/>
          <w:szCs w:val="24"/>
        </w:rPr>
        <w:t xml:space="preserve">ouncil for each major group of programs or major subject matter discipline it offers. The </w:t>
      </w:r>
      <w:r w:rsidR="0027378C" w:rsidRPr="003E0C2C">
        <w:rPr>
          <w:rFonts w:cstheme="minorHAnsi"/>
          <w:sz w:val="24"/>
          <w:szCs w:val="24"/>
        </w:rPr>
        <w:t>a</w:t>
      </w:r>
      <w:r w:rsidRPr="003E0C2C">
        <w:rPr>
          <w:rFonts w:cstheme="minorHAnsi"/>
          <w:sz w:val="24"/>
          <w:szCs w:val="24"/>
        </w:rPr>
        <w:t xml:space="preserve">dvisory </w:t>
      </w:r>
      <w:r w:rsidR="0027378C" w:rsidRPr="003E0C2C">
        <w:rPr>
          <w:rFonts w:cstheme="minorHAnsi"/>
          <w:sz w:val="24"/>
          <w:szCs w:val="24"/>
        </w:rPr>
        <w:t>c</w:t>
      </w:r>
      <w:r w:rsidRPr="003E0C2C">
        <w:rPr>
          <w:rFonts w:cstheme="minorHAnsi"/>
          <w:sz w:val="24"/>
          <w:szCs w:val="24"/>
        </w:rPr>
        <w:t xml:space="preserve">ouncil includes members not otherwise employed or contracted at the institution, consisting of practitioners and employers in the field for which the program prepares students. </w:t>
      </w:r>
      <w:r w:rsidR="003756B3" w:rsidRPr="003E0C2C">
        <w:rPr>
          <w:rFonts w:cstheme="minorHAnsi"/>
          <w:sz w:val="24"/>
          <w:szCs w:val="24"/>
        </w:rPr>
        <w:t xml:space="preserve">Advisory </w:t>
      </w:r>
      <w:r w:rsidR="00E058DF" w:rsidRPr="003E0C2C">
        <w:rPr>
          <w:rFonts w:cstheme="minorHAnsi"/>
          <w:sz w:val="24"/>
          <w:szCs w:val="24"/>
        </w:rPr>
        <w:t>C</w:t>
      </w:r>
      <w:r w:rsidRPr="003E0C2C">
        <w:rPr>
          <w:rFonts w:cstheme="minorHAnsi"/>
          <w:sz w:val="24"/>
          <w:szCs w:val="24"/>
        </w:rPr>
        <w:t>ouncil</w:t>
      </w:r>
      <w:r w:rsidR="008563F2" w:rsidRPr="003E0C2C">
        <w:rPr>
          <w:rFonts w:cstheme="minorHAnsi"/>
          <w:sz w:val="24"/>
          <w:szCs w:val="24"/>
        </w:rPr>
        <w:t>s</w:t>
      </w:r>
    </w:p>
    <w:p w14:paraId="6B0C34F1" w14:textId="399E14F6" w:rsidR="008563F2" w:rsidRPr="003E0C2C" w:rsidRDefault="00B00553" w:rsidP="009B6C47">
      <w:pPr>
        <w:numPr>
          <w:ilvl w:val="2"/>
          <w:numId w:val="11"/>
        </w:numPr>
        <w:spacing w:after="0" w:line="240" w:lineRule="auto"/>
        <w:contextualSpacing/>
        <w:rPr>
          <w:rFonts w:cstheme="minorHAnsi"/>
          <w:sz w:val="24"/>
          <w:szCs w:val="24"/>
        </w:rPr>
      </w:pPr>
      <w:r w:rsidRPr="003E0C2C">
        <w:rPr>
          <w:rFonts w:cstheme="minorHAnsi"/>
          <w:sz w:val="24"/>
          <w:szCs w:val="24"/>
        </w:rPr>
        <w:t>meet at least annually</w:t>
      </w:r>
      <w:r w:rsidR="008563F2" w:rsidRPr="003E0C2C">
        <w:rPr>
          <w:rFonts w:cstheme="minorHAnsi"/>
          <w:sz w:val="24"/>
          <w:szCs w:val="24"/>
        </w:rPr>
        <w:t>;</w:t>
      </w:r>
    </w:p>
    <w:p w14:paraId="7028D854" w14:textId="085F479D" w:rsidR="008563F2" w:rsidRPr="003E0C2C" w:rsidRDefault="00B00553" w:rsidP="00D368B3">
      <w:pPr>
        <w:numPr>
          <w:ilvl w:val="2"/>
          <w:numId w:val="11"/>
        </w:numPr>
        <w:spacing w:after="0" w:line="240" w:lineRule="auto"/>
        <w:contextualSpacing/>
        <w:rPr>
          <w:rFonts w:cstheme="minorHAnsi"/>
          <w:sz w:val="24"/>
          <w:szCs w:val="24"/>
        </w:rPr>
      </w:pPr>
      <w:r w:rsidRPr="003E0C2C">
        <w:rPr>
          <w:rFonts w:cstheme="minorHAnsi"/>
          <w:sz w:val="24"/>
          <w:szCs w:val="24"/>
        </w:rPr>
        <w:t>provide advice on the current level of skills, knowledge, and abilities individuals need for entry into the occupation</w:t>
      </w:r>
      <w:r w:rsidR="008563F2" w:rsidRPr="003E0C2C">
        <w:rPr>
          <w:rFonts w:cstheme="minorHAnsi"/>
          <w:sz w:val="24"/>
          <w:szCs w:val="24"/>
        </w:rPr>
        <w:t>; and</w:t>
      </w:r>
    </w:p>
    <w:p w14:paraId="4AC9E34B" w14:textId="4A4AFEC4" w:rsidR="00B00553" w:rsidRPr="003E0C2C" w:rsidRDefault="00CB29BF" w:rsidP="00D368B3">
      <w:pPr>
        <w:numPr>
          <w:ilvl w:val="2"/>
          <w:numId w:val="11"/>
        </w:numPr>
        <w:spacing w:after="0" w:line="240" w:lineRule="auto"/>
        <w:contextualSpacing/>
        <w:rPr>
          <w:rFonts w:cstheme="minorHAnsi"/>
          <w:sz w:val="24"/>
          <w:szCs w:val="24"/>
        </w:rPr>
      </w:pPr>
      <w:proofErr w:type="gramStart"/>
      <w:r w:rsidRPr="003E0C2C">
        <w:rPr>
          <w:rFonts w:cstheme="minorHAnsi"/>
          <w:sz w:val="24"/>
          <w:szCs w:val="24"/>
        </w:rPr>
        <w:t>p</w:t>
      </w:r>
      <w:r w:rsidR="008563F2" w:rsidRPr="003E0C2C">
        <w:rPr>
          <w:rFonts w:cstheme="minorHAnsi"/>
          <w:sz w:val="24"/>
          <w:szCs w:val="24"/>
        </w:rPr>
        <w:t>rovide</w:t>
      </w:r>
      <w:proofErr w:type="gramEnd"/>
      <w:r w:rsidR="008563F2" w:rsidRPr="003E0C2C">
        <w:rPr>
          <w:rFonts w:cstheme="minorHAnsi"/>
          <w:sz w:val="24"/>
          <w:szCs w:val="24"/>
        </w:rPr>
        <w:t xml:space="preserve"> </w:t>
      </w:r>
      <w:r w:rsidR="00B00553" w:rsidRPr="003E0C2C">
        <w:rPr>
          <w:rFonts w:cstheme="minorHAnsi"/>
          <w:sz w:val="24"/>
          <w:szCs w:val="24"/>
        </w:rPr>
        <w:t xml:space="preserve">the institution with recommendations on the adequacy of educational program outcomes, curricula, and course materials. </w:t>
      </w:r>
    </w:p>
    <w:p w14:paraId="3E21A17E" w14:textId="77777777" w:rsidR="00B00553" w:rsidRPr="003E0C2C" w:rsidRDefault="00B00553" w:rsidP="00B00553">
      <w:pPr>
        <w:spacing w:after="0" w:line="240" w:lineRule="auto"/>
        <w:ind w:left="1800"/>
        <w:contextualSpacing/>
        <w:rPr>
          <w:rFonts w:cstheme="minorHAnsi"/>
        </w:rPr>
      </w:pPr>
    </w:p>
    <w:p w14:paraId="1B1AC5C7" w14:textId="74C95D91" w:rsidR="0034498A" w:rsidRPr="003E0C2C" w:rsidRDefault="00B00553" w:rsidP="00904242">
      <w:pPr>
        <w:numPr>
          <w:ilvl w:val="0"/>
          <w:numId w:val="100"/>
        </w:numPr>
        <w:spacing w:after="0" w:line="240" w:lineRule="auto"/>
        <w:ind w:left="1080"/>
        <w:contextualSpacing/>
        <w:rPr>
          <w:rFonts w:cstheme="minorHAnsi"/>
        </w:rPr>
      </w:pPr>
      <w:r w:rsidRPr="003E0C2C">
        <w:rPr>
          <w:rFonts w:cstheme="minorHAnsi"/>
        </w:rPr>
        <w:t xml:space="preserve">Describe how the institution utilizes an </w:t>
      </w:r>
      <w:r w:rsidR="003E506C" w:rsidRPr="003E0C2C">
        <w:rPr>
          <w:rFonts w:cstheme="minorHAnsi"/>
        </w:rPr>
        <w:t>advisory c</w:t>
      </w:r>
      <w:r w:rsidRPr="003E0C2C">
        <w:rPr>
          <w:rFonts w:cstheme="minorHAnsi"/>
        </w:rPr>
        <w:t>ouncil or other means to obtain external/industry feedback on the instituti</w:t>
      </w:r>
      <w:r w:rsidR="0034498A" w:rsidRPr="003E0C2C">
        <w:rPr>
          <w:rFonts w:cstheme="minorHAnsi"/>
        </w:rPr>
        <w:t xml:space="preserve">on’s educational activities. </w:t>
      </w:r>
      <w:r w:rsidR="0027414F" w:rsidRPr="003E0C2C">
        <w:rPr>
          <w:rFonts w:cstheme="minorHAnsi"/>
        </w:rPr>
        <w:t>[Exhibit 7: Advisory Council Rosters and Bios</w:t>
      </w:r>
      <w:r w:rsidR="001232BB" w:rsidRPr="003E0C2C">
        <w:rPr>
          <w:rFonts w:cstheme="minorHAnsi"/>
        </w:rPr>
        <w:t>]</w:t>
      </w:r>
    </w:p>
    <w:p w14:paraId="63C7385A" w14:textId="5D0E64D4" w:rsidR="0034498A" w:rsidRPr="003E0C2C" w:rsidRDefault="0034498A" w:rsidP="00D368B3">
      <w:pPr>
        <w:spacing w:after="0" w:line="240" w:lineRule="auto"/>
        <w:ind w:left="1080"/>
        <w:contextualSpacing/>
        <w:rPr>
          <w:rFonts w:cstheme="minorHAnsi"/>
        </w:rPr>
      </w:pPr>
    </w:p>
    <w:p w14:paraId="0C3F08AA" w14:textId="0E8D3336" w:rsidR="0034498A" w:rsidRPr="003E0C2C" w:rsidRDefault="0034498A" w:rsidP="00D368B3">
      <w:pPr>
        <w:spacing w:after="0" w:line="240" w:lineRule="auto"/>
        <w:ind w:left="1080"/>
        <w:contextualSpacing/>
        <w:rPr>
          <w:rFonts w:cstheme="minorHAnsi"/>
        </w:rPr>
      </w:pPr>
    </w:p>
    <w:p w14:paraId="59F25577" w14:textId="77777777" w:rsidR="0034498A" w:rsidRPr="003E0C2C" w:rsidRDefault="0034498A" w:rsidP="00D368B3">
      <w:pPr>
        <w:spacing w:after="0" w:line="240" w:lineRule="auto"/>
        <w:ind w:left="1080"/>
        <w:contextualSpacing/>
        <w:rPr>
          <w:rFonts w:cstheme="minorHAnsi"/>
        </w:rPr>
      </w:pPr>
    </w:p>
    <w:p w14:paraId="65BA7BD4" w14:textId="4AF87D85" w:rsidR="00B00553" w:rsidRPr="003E0C2C" w:rsidRDefault="00B00553" w:rsidP="00904242">
      <w:pPr>
        <w:numPr>
          <w:ilvl w:val="0"/>
          <w:numId w:val="100"/>
        </w:numPr>
        <w:spacing w:after="0" w:line="240" w:lineRule="auto"/>
        <w:ind w:left="1080"/>
        <w:contextualSpacing/>
        <w:rPr>
          <w:rFonts w:cstheme="minorHAnsi"/>
        </w:rPr>
      </w:pPr>
      <w:r w:rsidRPr="003E0C2C">
        <w:rPr>
          <w:rFonts w:cstheme="minorHAnsi"/>
          <w:b/>
        </w:rPr>
        <w:t>Degree Programs:</w:t>
      </w:r>
      <w:r w:rsidRPr="003E0C2C">
        <w:rPr>
          <w:rFonts w:cstheme="minorHAnsi"/>
        </w:rPr>
        <w:t xml:space="preserve"> Describe how the institution </w:t>
      </w:r>
      <w:r w:rsidR="001F432F" w:rsidRPr="003E0C2C">
        <w:rPr>
          <w:rFonts w:cstheme="minorHAnsi"/>
        </w:rPr>
        <w:t>maintains</w:t>
      </w:r>
      <w:r w:rsidRPr="003E0C2C">
        <w:rPr>
          <w:rFonts w:cstheme="minorHAnsi"/>
        </w:rPr>
        <w:t xml:space="preserve"> an </w:t>
      </w:r>
      <w:r w:rsidR="003E506C" w:rsidRPr="003E0C2C">
        <w:rPr>
          <w:rFonts w:cstheme="minorHAnsi"/>
        </w:rPr>
        <w:t>advisory c</w:t>
      </w:r>
      <w:r w:rsidRPr="003E0C2C">
        <w:rPr>
          <w:rFonts w:cstheme="minorHAnsi"/>
        </w:rPr>
        <w:t>ouncil for each major group of degree programs or major subject matter discipline</w:t>
      </w:r>
      <w:r w:rsidR="00C42E88" w:rsidRPr="003E0C2C">
        <w:rPr>
          <w:rFonts w:cstheme="minorHAnsi"/>
        </w:rPr>
        <w:t>s</w:t>
      </w:r>
      <w:r w:rsidRPr="003E0C2C">
        <w:rPr>
          <w:rFonts w:cstheme="minorHAnsi"/>
        </w:rPr>
        <w:t xml:space="preserve"> it offers.</w:t>
      </w:r>
      <w:r w:rsidRPr="003E0C2C">
        <w:rPr>
          <w:rFonts w:cstheme="minorHAnsi"/>
        </w:rPr>
        <w:br/>
      </w:r>
      <w:r w:rsidRPr="003E0C2C">
        <w:rPr>
          <w:rFonts w:cstheme="minorHAnsi"/>
        </w:rPr>
        <w:br/>
      </w:r>
    </w:p>
    <w:p w14:paraId="3E2D568C" w14:textId="77777777" w:rsidR="00B00553" w:rsidRPr="003E0C2C" w:rsidRDefault="00B00553" w:rsidP="00D368B3">
      <w:pPr>
        <w:spacing w:after="0" w:line="240" w:lineRule="auto"/>
        <w:ind w:left="1080"/>
        <w:rPr>
          <w:rFonts w:cstheme="minorHAnsi"/>
        </w:rPr>
      </w:pPr>
    </w:p>
    <w:p w14:paraId="6C5E0D3A" w14:textId="77777777" w:rsidR="00B00553" w:rsidRPr="003E0C2C" w:rsidRDefault="00B00553" w:rsidP="00D368B3">
      <w:pPr>
        <w:numPr>
          <w:ilvl w:val="1"/>
          <w:numId w:val="11"/>
        </w:numPr>
        <w:spacing w:after="0" w:line="240" w:lineRule="auto"/>
        <w:contextualSpacing/>
        <w:rPr>
          <w:rFonts w:cstheme="minorHAnsi"/>
          <w:sz w:val="24"/>
          <w:szCs w:val="24"/>
        </w:rPr>
      </w:pPr>
      <w:r w:rsidRPr="003E0C2C">
        <w:rPr>
          <w:rFonts w:cstheme="minorHAnsi"/>
          <w:sz w:val="24"/>
          <w:szCs w:val="24"/>
        </w:rPr>
        <w:t xml:space="preserve">The institution determines whether courses in a program require any prerequisites. The institution also determines whether courses are offered in a prescribed sequence to maximize student achievement of program outcomes. </w:t>
      </w:r>
    </w:p>
    <w:p w14:paraId="6F2E5823" w14:textId="77777777" w:rsidR="00B00553" w:rsidRPr="003E0C2C" w:rsidRDefault="00B00553" w:rsidP="00B00553">
      <w:pPr>
        <w:spacing w:after="0" w:line="240" w:lineRule="auto"/>
        <w:ind w:left="1080"/>
        <w:contextualSpacing/>
        <w:rPr>
          <w:rFonts w:cstheme="minorHAnsi"/>
          <w:sz w:val="20"/>
          <w:szCs w:val="20"/>
        </w:rPr>
      </w:pPr>
    </w:p>
    <w:p w14:paraId="5FF83079" w14:textId="77777777" w:rsidR="00B00553" w:rsidRPr="003E0C2C" w:rsidRDefault="00B00553" w:rsidP="00904242">
      <w:pPr>
        <w:numPr>
          <w:ilvl w:val="0"/>
          <w:numId w:val="132"/>
        </w:numPr>
        <w:spacing w:after="0" w:line="240" w:lineRule="auto"/>
        <w:ind w:left="1080"/>
        <w:contextualSpacing/>
        <w:rPr>
          <w:rFonts w:cstheme="minorHAnsi"/>
          <w:szCs w:val="20"/>
        </w:rPr>
      </w:pPr>
      <w:r w:rsidRPr="003E0C2C">
        <w:rPr>
          <w:rFonts w:cstheme="minorHAnsi"/>
          <w:szCs w:val="20"/>
        </w:rPr>
        <w:t xml:space="preserve">Describe how the institution determines whether courses in a program require prerequisites. </w:t>
      </w:r>
      <w:r w:rsidRPr="003E0C2C">
        <w:rPr>
          <w:rFonts w:cstheme="minorHAnsi"/>
          <w:szCs w:val="20"/>
        </w:rPr>
        <w:br/>
      </w:r>
      <w:r w:rsidRPr="003E0C2C">
        <w:rPr>
          <w:rFonts w:cstheme="minorHAnsi"/>
          <w:szCs w:val="20"/>
        </w:rPr>
        <w:br/>
      </w:r>
      <w:r w:rsidRPr="003E0C2C">
        <w:rPr>
          <w:rFonts w:cstheme="minorHAnsi"/>
          <w:szCs w:val="20"/>
        </w:rPr>
        <w:br/>
      </w:r>
    </w:p>
    <w:p w14:paraId="74F377A8" w14:textId="1B4A1AF6" w:rsidR="00AC0154" w:rsidRPr="003E0C2C" w:rsidRDefault="00B00553" w:rsidP="00904242">
      <w:pPr>
        <w:numPr>
          <w:ilvl w:val="0"/>
          <w:numId w:val="132"/>
        </w:numPr>
        <w:spacing w:after="0" w:line="240" w:lineRule="auto"/>
        <w:ind w:left="1080"/>
        <w:contextualSpacing/>
        <w:rPr>
          <w:rFonts w:cstheme="minorHAnsi"/>
          <w:sz w:val="24"/>
          <w:szCs w:val="24"/>
        </w:rPr>
      </w:pPr>
      <w:r w:rsidRPr="003E0C2C">
        <w:rPr>
          <w:rFonts w:cstheme="minorHAnsi"/>
          <w:szCs w:val="20"/>
        </w:rPr>
        <w:t xml:space="preserve">Describe how the institution determines whether courses are offered in a prescribed sequence to maximize student achievement of program outcomes. </w:t>
      </w:r>
      <w:r w:rsidRPr="003E0C2C">
        <w:rPr>
          <w:rFonts w:cstheme="minorHAnsi"/>
          <w:sz w:val="20"/>
          <w:szCs w:val="20"/>
        </w:rPr>
        <w:br/>
      </w:r>
      <w:r w:rsidRPr="003E0C2C">
        <w:rPr>
          <w:rFonts w:cstheme="minorHAnsi"/>
          <w:sz w:val="20"/>
          <w:szCs w:val="20"/>
        </w:rPr>
        <w:br/>
      </w:r>
    </w:p>
    <w:p w14:paraId="3B425EA5" w14:textId="77777777" w:rsidR="00AC0154" w:rsidRPr="003E0C2C" w:rsidRDefault="00AC0154" w:rsidP="00D368B3">
      <w:pPr>
        <w:spacing w:after="0" w:line="240" w:lineRule="auto"/>
        <w:ind w:left="1080"/>
        <w:contextualSpacing/>
        <w:rPr>
          <w:rFonts w:cstheme="minorHAnsi"/>
          <w:szCs w:val="24"/>
        </w:rPr>
      </w:pPr>
    </w:p>
    <w:p w14:paraId="7C35A818" w14:textId="230CA237" w:rsidR="00B00553" w:rsidRPr="003E0C2C" w:rsidRDefault="00B00553" w:rsidP="00D368B3">
      <w:pPr>
        <w:numPr>
          <w:ilvl w:val="1"/>
          <w:numId w:val="11"/>
        </w:numPr>
        <w:spacing w:after="0" w:line="240" w:lineRule="auto"/>
        <w:contextualSpacing/>
        <w:rPr>
          <w:rFonts w:cstheme="minorHAnsi"/>
          <w:smallCaps/>
          <w:sz w:val="24"/>
          <w:szCs w:val="24"/>
          <w:u w:val="single"/>
        </w:rPr>
      </w:pPr>
      <w:r w:rsidRPr="003E0C2C">
        <w:rPr>
          <w:rFonts w:cstheme="minorHAnsi"/>
          <w:smallCaps/>
          <w:sz w:val="24"/>
          <w:szCs w:val="24"/>
          <w:u w:val="single"/>
        </w:rPr>
        <w:t>General Education for Degree</w:t>
      </w:r>
      <w:r w:rsidR="00EB7441" w:rsidRPr="003E0C2C">
        <w:rPr>
          <w:rFonts w:cstheme="minorHAnsi"/>
          <w:smallCaps/>
          <w:sz w:val="24"/>
          <w:szCs w:val="24"/>
          <w:u w:val="single"/>
        </w:rPr>
        <w:t xml:space="preserve"> </w:t>
      </w:r>
      <w:r w:rsidRPr="003E0C2C">
        <w:rPr>
          <w:rFonts w:cstheme="minorHAnsi"/>
          <w:smallCaps/>
          <w:sz w:val="24"/>
          <w:szCs w:val="24"/>
          <w:u w:val="single"/>
        </w:rPr>
        <w:t>Granting</w:t>
      </w:r>
    </w:p>
    <w:p w14:paraId="317E9DDA" w14:textId="7A7FED2E" w:rsidR="00B00553" w:rsidRPr="003E0C2C" w:rsidRDefault="00B00553" w:rsidP="00D368B3">
      <w:pPr>
        <w:spacing w:after="0" w:line="240" w:lineRule="auto"/>
        <w:ind w:left="720"/>
        <w:contextualSpacing/>
        <w:rPr>
          <w:rFonts w:cstheme="minorHAnsi"/>
          <w:sz w:val="24"/>
          <w:szCs w:val="24"/>
        </w:rPr>
      </w:pPr>
      <w:r w:rsidRPr="003E0C2C">
        <w:rPr>
          <w:rFonts w:cstheme="minorHAnsi"/>
          <w:sz w:val="24"/>
          <w:szCs w:val="24"/>
        </w:rPr>
        <w:t xml:space="preserve">General education courses </w:t>
      </w:r>
      <w:r w:rsidR="00464707" w:rsidRPr="003E0C2C">
        <w:rPr>
          <w:rFonts w:cstheme="minorHAnsi"/>
          <w:sz w:val="24"/>
          <w:szCs w:val="24"/>
        </w:rPr>
        <w:t>convey broad knowledge and intellectual concepts to students and develop skills and attitudes that contribute to civic engagement, academic achievement</w:t>
      </w:r>
      <w:r w:rsidR="002B4E7C" w:rsidRPr="003E0C2C">
        <w:rPr>
          <w:rFonts w:cstheme="minorHAnsi"/>
          <w:sz w:val="24"/>
          <w:szCs w:val="24"/>
        </w:rPr>
        <w:t>,</w:t>
      </w:r>
      <w:r w:rsidR="00464707" w:rsidRPr="003E0C2C">
        <w:rPr>
          <w:rFonts w:cstheme="minorHAnsi"/>
          <w:sz w:val="24"/>
          <w:szCs w:val="24"/>
        </w:rPr>
        <w:t xml:space="preserve"> and professional attainment. General education courses address content</w:t>
      </w:r>
      <w:r w:rsidRPr="003E0C2C">
        <w:rPr>
          <w:rFonts w:cstheme="minorHAnsi"/>
          <w:sz w:val="24"/>
          <w:szCs w:val="24"/>
        </w:rPr>
        <w:t xml:space="preserve"> not associated with a particular field of study. General education courses encompass written and oral communication; quantitative principles</w:t>
      </w:r>
      <w:r w:rsidR="00460EDA">
        <w:rPr>
          <w:rFonts w:cstheme="minorHAnsi"/>
          <w:sz w:val="24"/>
          <w:szCs w:val="24"/>
        </w:rPr>
        <w:t>,</w:t>
      </w:r>
      <w:r w:rsidRPr="003E0C2C">
        <w:rPr>
          <w:rFonts w:cstheme="minorHAnsi"/>
          <w:sz w:val="24"/>
          <w:szCs w:val="24"/>
        </w:rPr>
        <w:t xml:space="preserve"> natural and physical sciences; social and behavioral sciences; and humanities and fine arts </w:t>
      </w:r>
      <w:r w:rsidR="00464707" w:rsidRPr="003E0C2C">
        <w:rPr>
          <w:rFonts w:cstheme="minorHAnsi"/>
          <w:sz w:val="24"/>
          <w:szCs w:val="24"/>
        </w:rPr>
        <w:t>and</w:t>
      </w:r>
      <w:r w:rsidRPr="003E0C2C">
        <w:rPr>
          <w:rFonts w:cstheme="minorHAnsi"/>
          <w:sz w:val="24"/>
          <w:szCs w:val="24"/>
        </w:rPr>
        <w:t xml:space="preserve"> are designed to develop essential academic skills for enhanced and continued learning. </w:t>
      </w:r>
    </w:p>
    <w:p w14:paraId="617A74DB" w14:textId="77777777" w:rsidR="00B00553" w:rsidRPr="003E0C2C" w:rsidRDefault="00B00553" w:rsidP="00B00553">
      <w:pPr>
        <w:spacing w:after="0" w:line="240" w:lineRule="auto"/>
        <w:ind w:left="1440"/>
        <w:contextualSpacing/>
        <w:rPr>
          <w:rFonts w:cstheme="minorHAnsi"/>
        </w:rPr>
      </w:pPr>
    </w:p>
    <w:p w14:paraId="16439D5B" w14:textId="3648764A" w:rsidR="0092738C" w:rsidRPr="003E0C2C" w:rsidRDefault="00B00553" w:rsidP="00904242">
      <w:pPr>
        <w:numPr>
          <w:ilvl w:val="0"/>
          <w:numId w:val="145"/>
        </w:numPr>
        <w:spacing w:after="0" w:line="240" w:lineRule="auto"/>
        <w:ind w:left="1080"/>
        <w:contextualSpacing/>
        <w:rPr>
          <w:rFonts w:cstheme="minorHAnsi"/>
          <w:szCs w:val="20"/>
        </w:rPr>
      </w:pPr>
      <w:r w:rsidRPr="003E0C2C">
        <w:rPr>
          <w:rFonts w:cstheme="minorHAnsi"/>
          <w:szCs w:val="20"/>
        </w:rPr>
        <w:t>Describe how general education courses convey broad knowledge and intellectual concepts to students and develop skills and attitudes that contribute to civic engagement</w:t>
      </w:r>
      <w:r w:rsidR="001F432F" w:rsidRPr="003E0C2C">
        <w:rPr>
          <w:rFonts w:cstheme="minorHAnsi"/>
          <w:szCs w:val="20"/>
        </w:rPr>
        <w:t>, academic achievement,</w:t>
      </w:r>
      <w:r w:rsidRPr="003E0C2C">
        <w:rPr>
          <w:rFonts w:cstheme="minorHAnsi"/>
          <w:szCs w:val="20"/>
        </w:rPr>
        <w:t xml:space="preserve"> and professional attainment. </w:t>
      </w:r>
    </w:p>
    <w:p w14:paraId="14EEBF37" w14:textId="6EA91ADE" w:rsidR="0092738C" w:rsidRPr="003E0C2C" w:rsidRDefault="0092738C" w:rsidP="00D368B3">
      <w:pPr>
        <w:spacing w:after="0" w:line="240" w:lineRule="auto"/>
        <w:ind w:left="1080"/>
        <w:contextualSpacing/>
        <w:rPr>
          <w:rFonts w:cstheme="minorHAnsi"/>
          <w:szCs w:val="20"/>
        </w:rPr>
      </w:pPr>
    </w:p>
    <w:p w14:paraId="6878A278" w14:textId="7EC95102" w:rsidR="0092738C" w:rsidRPr="003E0C2C" w:rsidRDefault="0092738C" w:rsidP="00D368B3">
      <w:pPr>
        <w:spacing w:after="0" w:line="240" w:lineRule="auto"/>
        <w:ind w:left="1080"/>
        <w:contextualSpacing/>
        <w:rPr>
          <w:rFonts w:cstheme="minorHAnsi"/>
          <w:szCs w:val="20"/>
        </w:rPr>
      </w:pPr>
    </w:p>
    <w:p w14:paraId="0C35BD4E" w14:textId="77777777" w:rsidR="0092738C" w:rsidRPr="003E0C2C" w:rsidRDefault="0092738C" w:rsidP="00D368B3">
      <w:pPr>
        <w:spacing w:after="0" w:line="240" w:lineRule="auto"/>
        <w:ind w:left="1080"/>
        <w:contextualSpacing/>
        <w:rPr>
          <w:rFonts w:cstheme="minorHAnsi"/>
          <w:szCs w:val="20"/>
        </w:rPr>
      </w:pPr>
    </w:p>
    <w:p w14:paraId="31E1EC65" w14:textId="53FF4445" w:rsidR="00B00553" w:rsidRPr="003E0C2C" w:rsidRDefault="0092738C" w:rsidP="00904242">
      <w:pPr>
        <w:numPr>
          <w:ilvl w:val="0"/>
          <w:numId w:val="145"/>
        </w:numPr>
        <w:spacing w:after="0" w:line="240" w:lineRule="auto"/>
        <w:ind w:left="1080"/>
        <w:contextualSpacing/>
        <w:rPr>
          <w:rFonts w:cstheme="minorHAnsi"/>
          <w:szCs w:val="20"/>
        </w:rPr>
      </w:pPr>
      <w:r w:rsidRPr="003E0C2C">
        <w:rPr>
          <w:rFonts w:cstheme="minorHAnsi"/>
          <w:szCs w:val="20"/>
        </w:rPr>
        <w:t>Describe how general education courses encompass written and oral communication; quantitative principles</w:t>
      </w:r>
      <w:r w:rsidR="00756B70">
        <w:rPr>
          <w:rFonts w:cstheme="minorHAnsi"/>
          <w:szCs w:val="20"/>
        </w:rPr>
        <w:t>,</w:t>
      </w:r>
      <w:r w:rsidR="00AD190D">
        <w:rPr>
          <w:rFonts w:cstheme="minorHAnsi"/>
          <w:szCs w:val="20"/>
        </w:rPr>
        <w:t xml:space="preserve"> </w:t>
      </w:r>
      <w:r w:rsidRPr="003E0C2C">
        <w:rPr>
          <w:rFonts w:cstheme="minorHAnsi"/>
          <w:szCs w:val="20"/>
        </w:rPr>
        <w:t>natural and physical sciences; social and behavioral sciences; and humanities and fine arts.</w:t>
      </w:r>
      <w:r w:rsidR="00775068" w:rsidRPr="003E0C2C">
        <w:rPr>
          <w:rFonts w:cstheme="minorHAnsi"/>
          <w:szCs w:val="20"/>
        </w:rPr>
        <w:br/>
      </w:r>
    </w:p>
    <w:p w14:paraId="1B64D0E7" w14:textId="77777777" w:rsidR="0092738C" w:rsidRPr="003E0C2C" w:rsidRDefault="0092738C" w:rsidP="00D368B3">
      <w:pPr>
        <w:spacing w:after="0" w:line="240" w:lineRule="auto"/>
        <w:ind w:left="1080"/>
        <w:contextualSpacing/>
        <w:rPr>
          <w:rFonts w:cstheme="minorHAnsi"/>
        </w:rPr>
      </w:pPr>
    </w:p>
    <w:p w14:paraId="4336BBAD" w14:textId="7AA3269F" w:rsidR="00B00553" w:rsidRPr="003E0C2C" w:rsidRDefault="00B00553" w:rsidP="00D368B3">
      <w:pPr>
        <w:spacing w:after="0" w:line="240" w:lineRule="auto"/>
        <w:ind w:left="1080"/>
        <w:contextualSpacing/>
        <w:rPr>
          <w:rFonts w:cstheme="minorHAnsi"/>
        </w:rPr>
      </w:pPr>
    </w:p>
    <w:p w14:paraId="25CAC5A6" w14:textId="77777777" w:rsidR="00B00553" w:rsidRPr="003E0C2C" w:rsidRDefault="00B00553" w:rsidP="00D368B3">
      <w:pPr>
        <w:numPr>
          <w:ilvl w:val="1"/>
          <w:numId w:val="11"/>
        </w:numPr>
        <w:spacing w:after="0" w:line="240" w:lineRule="auto"/>
        <w:contextualSpacing/>
        <w:rPr>
          <w:rFonts w:cstheme="minorHAnsi"/>
          <w:smallCaps/>
          <w:sz w:val="24"/>
          <w:szCs w:val="24"/>
          <w:u w:val="single"/>
        </w:rPr>
      </w:pPr>
      <w:r w:rsidRPr="003E0C2C">
        <w:rPr>
          <w:rFonts w:cstheme="minorHAnsi"/>
          <w:smallCaps/>
          <w:sz w:val="24"/>
          <w:szCs w:val="24"/>
          <w:u w:val="single"/>
        </w:rPr>
        <w:t>Associate Degree</w:t>
      </w:r>
    </w:p>
    <w:p w14:paraId="6F0D370F" w14:textId="5B3B8DFB" w:rsidR="00B00553" w:rsidRPr="003E0C2C" w:rsidRDefault="00B00553" w:rsidP="00D368B3">
      <w:pPr>
        <w:spacing w:after="0" w:line="240" w:lineRule="auto"/>
        <w:ind w:left="720"/>
        <w:contextualSpacing/>
        <w:rPr>
          <w:rFonts w:cstheme="minorHAnsi"/>
          <w:sz w:val="24"/>
          <w:szCs w:val="24"/>
        </w:rPr>
      </w:pPr>
      <w:r w:rsidRPr="003E0C2C">
        <w:rPr>
          <w:rFonts w:cstheme="minorHAnsi"/>
          <w:sz w:val="24"/>
          <w:szCs w:val="24"/>
        </w:rPr>
        <w:t xml:space="preserve">Associate degrees are awarded in academic or professional subjects for terminal career or technical programs. Institutions design and offer programs in a way that appropriately balances distinct types of education and training and includes a </w:t>
      </w:r>
      <w:r w:rsidRPr="003E0C2C">
        <w:rPr>
          <w:rFonts w:cstheme="minorHAnsi"/>
          <w:sz w:val="24"/>
          <w:szCs w:val="24"/>
        </w:rPr>
        <w:lastRenderedPageBreak/>
        <w:t>comprehensive curriculum with appropriate coursework to achieve the program outcomes. Associate degree programs consist of a minimum of 60 semester credit hours or 90 quarter credit hours. General education courses account for a minimum of 25 percent of the credits required for successful completion of associate degree program</w:t>
      </w:r>
      <w:r w:rsidR="004C1329" w:rsidRPr="003E0C2C">
        <w:rPr>
          <w:rFonts w:cstheme="minorHAnsi"/>
          <w:sz w:val="24"/>
          <w:szCs w:val="24"/>
        </w:rPr>
        <w:t>s</w:t>
      </w:r>
      <w:r w:rsidRPr="003E0C2C">
        <w:rPr>
          <w:rFonts w:cstheme="minorHAnsi"/>
          <w:sz w:val="24"/>
          <w:szCs w:val="24"/>
        </w:rPr>
        <w:t xml:space="preserve">. </w:t>
      </w:r>
    </w:p>
    <w:p w14:paraId="69063EC5" w14:textId="77777777" w:rsidR="00B00553" w:rsidRPr="003E0C2C" w:rsidRDefault="00B00553" w:rsidP="00B00553">
      <w:pPr>
        <w:spacing w:after="0" w:line="240" w:lineRule="auto"/>
        <w:ind w:left="1800"/>
        <w:contextualSpacing/>
        <w:rPr>
          <w:rFonts w:cstheme="minorHAnsi"/>
        </w:rPr>
      </w:pPr>
    </w:p>
    <w:p w14:paraId="4D2385DE" w14:textId="4A5FB461" w:rsidR="00065E61" w:rsidRPr="003E0C2C" w:rsidRDefault="00B00553" w:rsidP="00904242">
      <w:pPr>
        <w:numPr>
          <w:ilvl w:val="0"/>
          <w:numId w:val="110"/>
        </w:numPr>
        <w:spacing w:after="0" w:line="240" w:lineRule="auto"/>
        <w:ind w:left="1080"/>
        <w:contextualSpacing/>
        <w:rPr>
          <w:rFonts w:cstheme="minorHAnsi"/>
        </w:rPr>
      </w:pPr>
      <w:r w:rsidRPr="003E0C2C">
        <w:rPr>
          <w:rFonts w:cstheme="minorHAnsi"/>
        </w:rPr>
        <w:t>Describe how the institution’s associate degree programs are designed and offered in a way that balances distinct types of education and traini</w:t>
      </w:r>
      <w:r w:rsidR="00065E61" w:rsidRPr="003E0C2C">
        <w:rPr>
          <w:rFonts w:cstheme="minorHAnsi"/>
        </w:rPr>
        <w:t xml:space="preserve">ng. </w:t>
      </w:r>
    </w:p>
    <w:p w14:paraId="1BC2A5BE" w14:textId="5681F7C0" w:rsidR="00065E61" w:rsidRPr="003E0C2C" w:rsidRDefault="00065E61" w:rsidP="00D368B3">
      <w:pPr>
        <w:spacing w:after="0" w:line="240" w:lineRule="auto"/>
        <w:ind w:left="1080"/>
        <w:contextualSpacing/>
        <w:rPr>
          <w:rFonts w:cstheme="minorHAnsi"/>
        </w:rPr>
      </w:pPr>
    </w:p>
    <w:p w14:paraId="530A6959" w14:textId="07BC6483" w:rsidR="00065E61" w:rsidRPr="003E0C2C" w:rsidRDefault="00065E61" w:rsidP="00D368B3">
      <w:pPr>
        <w:spacing w:after="0" w:line="240" w:lineRule="auto"/>
        <w:ind w:left="1080"/>
        <w:contextualSpacing/>
        <w:rPr>
          <w:rFonts w:cstheme="minorHAnsi"/>
        </w:rPr>
      </w:pPr>
    </w:p>
    <w:p w14:paraId="6168B401" w14:textId="77777777" w:rsidR="00065E61" w:rsidRPr="003E0C2C" w:rsidRDefault="00065E61" w:rsidP="00D368B3">
      <w:pPr>
        <w:spacing w:after="0" w:line="240" w:lineRule="auto"/>
        <w:ind w:left="1080"/>
        <w:contextualSpacing/>
        <w:rPr>
          <w:rFonts w:cstheme="minorHAnsi"/>
        </w:rPr>
      </w:pPr>
    </w:p>
    <w:p w14:paraId="62306A5B" w14:textId="6BE74274" w:rsidR="00065E61" w:rsidRPr="003E0C2C" w:rsidRDefault="00B00553" w:rsidP="00904242">
      <w:pPr>
        <w:numPr>
          <w:ilvl w:val="0"/>
          <w:numId w:val="110"/>
        </w:numPr>
        <w:spacing w:after="0" w:line="240" w:lineRule="auto"/>
        <w:ind w:left="1080"/>
        <w:contextualSpacing/>
        <w:rPr>
          <w:rFonts w:cstheme="minorHAnsi"/>
        </w:rPr>
      </w:pPr>
      <w:r w:rsidRPr="003E0C2C">
        <w:rPr>
          <w:rFonts w:cstheme="minorHAnsi"/>
        </w:rPr>
        <w:t xml:space="preserve">Describe how the institution’s </w:t>
      </w:r>
      <w:r w:rsidR="002B4E7C" w:rsidRPr="003E0C2C">
        <w:rPr>
          <w:rFonts w:cstheme="minorHAnsi"/>
        </w:rPr>
        <w:t>associate</w:t>
      </w:r>
      <w:r w:rsidRPr="003E0C2C">
        <w:rPr>
          <w:rFonts w:cstheme="minorHAnsi"/>
        </w:rPr>
        <w:t xml:space="preserve"> degree programs </w:t>
      </w:r>
      <w:r w:rsidR="001942B6" w:rsidRPr="003E0C2C">
        <w:rPr>
          <w:rFonts w:cstheme="minorHAnsi"/>
        </w:rPr>
        <w:t>include</w:t>
      </w:r>
      <w:r w:rsidRPr="003E0C2C">
        <w:rPr>
          <w:rFonts w:cstheme="minorHAnsi"/>
        </w:rPr>
        <w:t xml:space="preserve"> comprehensive curricul</w:t>
      </w:r>
      <w:r w:rsidR="006022BE" w:rsidRPr="003E0C2C">
        <w:rPr>
          <w:rFonts w:cstheme="minorHAnsi"/>
        </w:rPr>
        <w:t>a</w:t>
      </w:r>
      <w:r w:rsidRPr="003E0C2C">
        <w:rPr>
          <w:rFonts w:cstheme="minorHAnsi"/>
        </w:rPr>
        <w:t xml:space="preserve"> with appropriate coursework to achieve the program outcomes. </w:t>
      </w:r>
    </w:p>
    <w:p w14:paraId="5208ECF8" w14:textId="1C1095DA" w:rsidR="00065E61" w:rsidRPr="003E0C2C" w:rsidRDefault="00065E61" w:rsidP="00D368B3">
      <w:pPr>
        <w:spacing w:after="0" w:line="240" w:lineRule="auto"/>
        <w:ind w:left="1080"/>
        <w:contextualSpacing/>
        <w:rPr>
          <w:rFonts w:cstheme="minorHAnsi"/>
        </w:rPr>
      </w:pPr>
    </w:p>
    <w:p w14:paraId="43518404" w14:textId="409AA470" w:rsidR="00065E61" w:rsidRPr="003E0C2C" w:rsidRDefault="00065E61" w:rsidP="00D368B3">
      <w:pPr>
        <w:spacing w:after="0" w:line="240" w:lineRule="auto"/>
        <w:ind w:left="1080"/>
        <w:contextualSpacing/>
        <w:rPr>
          <w:rFonts w:cstheme="minorHAnsi"/>
        </w:rPr>
      </w:pPr>
    </w:p>
    <w:p w14:paraId="07A32419" w14:textId="77777777" w:rsidR="00065E61" w:rsidRPr="003E0C2C" w:rsidRDefault="00065E61" w:rsidP="00D368B3">
      <w:pPr>
        <w:spacing w:after="0" w:line="240" w:lineRule="auto"/>
        <w:ind w:left="1080"/>
        <w:contextualSpacing/>
        <w:rPr>
          <w:rFonts w:cstheme="minorHAnsi"/>
        </w:rPr>
      </w:pPr>
    </w:p>
    <w:p w14:paraId="16E27566" w14:textId="21ED5753" w:rsidR="00065E61" w:rsidRPr="003E0C2C" w:rsidRDefault="00B00553" w:rsidP="00904242">
      <w:pPr>
        <w:numPr>
          <w:ilvl w:val="0"/>
          <w:numId w:val="110"/>
        </w:numPr>
        <w:spacing w:after="0" w:line="240" w:lineRule="auto"/>
        <w:ind w:left="1080"/>
        <w:contextualSpacing/>
        <w:rPr>
          <w:rFonts w:cstheme="minorHAnsi"/>
        </w:rPr>
      </w:pPr>
      <w:r w:rsidRPr="003E0C2C">
        <w:rPr>
          <w:rFonts w:cstheme="minorHAnsi"/>
        </w:rPr>
        <w:t>Provide the number of semester credit hours or quarter credit hours required for the successful completion of the instit</w:t>
      </w:r>
      <w:r w:rsidR="00065E61" w:rsidRPr="003E0C2C">
        <w:rPr>
          <w:rFonts w:cstheme="minorHAnsi"/>
        </w:rPr>
        <w:t xml:space="preserve">ution’s </w:t>
      </w:r>
      <w:r w:rsidR="002B4E7C" w:rsidRPr="003E0C2C">
        <w:rPr>
          <w:rFonts w:cstheme="minorHAnsi"/>
        </w:rPr>
        <w:t>associate</w:t>
      </w:r>
      <w:r w:rsidR="00065E61" w:rsidRPr="003E0C2C">
        <w:rPr>
          <w:rFonts w:cstheme="minorHAnsi"/>
        </w:rPr>
        <w:t xml:space="preserve"> degree(s). </w:t>
      </w:r>
    </w:p>
    <w:p w14:paraId="680122E2" w14:textId="2312B1DC" w:rsidR="00065E61" w:rsidRPr="003E0C2C" w:rsidRDefault="00065E61" w:rsidP="00D368B3">
      <w:pPr>
        <w:spacing w:after="0" w:line="240" w:lineRule="auto"/>
        <w:ind w:left="1080"/>
        <w:contextualSpacing/>
        <w:rPr>
          <w:rFonts w:cstheme="minorHAnsi"/>
        </w:rPr>
      </w:pPr>
    </w:p>
    <w:p w14:paraId="1F3E13E6" w14:textId="2395FB14" w:rsidR="00065E61" w:rsidRPr="003E0C2C" w:rsidRDefault="00065E61" w:rsidP="00D368B3">
      <w:pPr>
        <w:spacing w:after="0" w:line="240" w:lineRule="auto"/>
        <w:ind w:left="1080"/>
        <w:contextualSpacing/>
        <w:rPr>
          <w:rFonts w:cstheme="minorHAnsi"/>
        </w:rPr>
      </w:pPr>
    </w:p>
    <w:p w14:paraId="4BCDF167" w14:textId="77777777" w:rsidR="00065E61" w:rsidRPr="003E0C2C" w:rsidRDefault="00065E61" w:rsidP="00D368B3">
      <w:pPr>
        <w:spacing w:after="0" w:line="240" w:lineRule="auto"/>
        <w:ind w:left="1080"/>
        <w:contextualSpacing/>
        <w:rPr>
          <w:rFonts w:cstheme="minorHAnsi"/>
        </w:rPr>
      </w:pPr>
    </w:p>
    <w:p w14:paraId="238A47BD" w14:textId="293BD64F" w:rsidR="00B00553" w:rsidRPr="003E0C2C" w:rsidRDefault="00B00553" w:rsidP="00904242">
      <w:pPr>
        <w:numPr>
          <w:ilvl w:val="0"/>
          <w:numId w:val="110"/>
        </w:numPr>
        <w:spacing w:after="0" w:line="240" w:lineRule="auto"/>
        <w:ind w:left="1080"/>
        <w:contextualSpacing/>
        <w:rPr>
          <w:rFonts w:cstheme="minorHAnsi"/>
        </w:rPr>
      </w:pPr>
      <w:r w:rsidRPr="003E0C2C">
        <w:rPr>
          <w:rFonts w:cstheme="minorHAnsi"/>
        </w:rPr>
        <w:t xml:space="preserve">Provide the percentage of credits that make up the general education courses required for successful completion of the institution’s </w:t>
      </w:r>
      <w:r w:rsidR="002B4E7C" w:rsidRPr="003E0C2C">
        <w:rPr>
          <w:rFonts w:cstheme="minorHAnsi"/>
        </w:rPr>
        <w:t>associate</w:t>
      </w:r>
      <w:r w:rsidRPr="003E0C2C">
        <w:rPr>
          <w:rFonts w:cstheme="minorHAnsi"/>
        </w:rPr>
        <w:t xml:space="preserve"> degree(s). </w:t>
      </w:r>
      <w:r w:rsidR="00EA0746" w:rsidRPr="003E0C2C">
        <w:rPr>
          <w:rFonts w:cstheme="minorHAnsi"/>
        </w:rPr>
        <w:br/>
      </w:r>
    </w:p>
    <w:p w14:paraId="0AEEF435" w14:textId="77777777" w:rsidR="00B00553" w:rsidRPr="003E0C2C" w:rsidRDefault="00B00553" w:rsidP="00D368B3">
      <w:pPr>
        <w:spacing w:after="0" w:line="240" w:lineRule="auto"/>
        <w:ind w:left="1080"/>
        <w:contextualSpacing/>
        <w:rPr>
          <w:rFonts w:cstheme="minorHAnsi"/>
        </w:rPr>
      </w:pPr>
    </w:p>
    <w:p w14:paraId="0C1B40DE" w14:textId="77777777" w:rsidR="00AC0154" w:rsidRPr="003E0C2C" w:rsidRDefault="00AC0154" w:rsidP="00D368B3">
      <w:pPr>
        <w:spacing w:after="0" w:line="240" w:lineRule="auto"/>
        <w:ind w:left="1080"/>
        <w:contextualSpacing/>
        <w:rPr>
          <w:rFonts w:cstheme="minorHAnsi"/>
        </w:rPr>
      </w:pPr>
    </w:p>
    <w:p w14:paraId="2B96482E" w14:textId="77777777" w:rsidR="00B00553" w:rsidRPr="003E0C2C" w:rsidRDefault="00B00553" w:rsidP="00D368B3">
      <w:pPr>
        <w:numPr>
          <w:ilvl w:val="1"/>
          <w:numId w:val="11"/>
        </w:numPr>
        <w:spacing w:after="0" w:line="240" w:lineRule="auto"/>
        <w:contextualSpacing/>
        <w:rPr>
          <w:rFonts w:cstheme="minorHAnsi"/>
          <w:smallCaps/>
          <w:sz w:val="24"/>
          <w:szCs w:val="24"/>
          <w:u w:val="single"/>
        </w:rPr>
      </w:pPr>
      <w:r w:rsidRPr="003E0C2C">
        <w:rPr>
          <w:rFonts w:cstheme="minorHAnsi"/>
          <w:smallCaps/>
          <w:sz w:val="24"/>
          <w:szCs w:val="24"/>
          <w:u w:val="single"/>
        </w:rPr>
        <w:t>Bachelor’s Degree</w:t>
      </w:r>
    </w:p>
    <w:p w14:paraId="3F5BD9F6" w14:textId="77994F4A" w:rsidR="00B00553" w:rsidRPr="003E0C2C" w:rsidRDefault="00B00553" w:rsidP="00D368B3">
      <w:pPr>
        <w:spacing w:after="0" w:line="240" w:lineRule="auto"/>
        <w:ind w:left="720"/>
        <w:contextualSpacing/>
        <w:rPr>
          <w:rFonts w:cstheme="minorHAnsi"/>
          <w:sz w:val="24"/>
          <w:szCs w:val="24"/>
        </w:rPr>
      </w:pPr>
      <w:r w:rsidRPr="003E0C2C">
        <w:rPr>
          <w:rFonts w:cstheme="minorHAnsi"/>
          <w:sz w:val="24"/>
          <w:szCs w:val="24"/>
        </w:rPr>
        <w:t xml:space="preserve">Bachelor’s degree programs are designed and offered in a way that appropriately balances distinct types and levels of education and must include a comprehensive curriculum with appropriate coursework to achieve the program outcomes. Bachelor’s degree programs consist of a minimum of 120 semester credit hours or 180 quarter credit hours. General education courses represent a minimum of 25 percent of the credits required for successful completion of a bachelor’s degree program. </w:t>
      </w:r>
    </w:p>
    <w:p w14:paraId="41C5969F" w14:textId="77777777" w:rsidR="00B00553" w:rsidRPr="003E0C2C" w:rsidRDefault="00B00553" w:rsidP="00B00553">
      <w:pPr>
        <w:spacing w:after="0" w:line="240" w:lineRule="auto"/>
        <w:ind w:left="1800"/>
        <w:contextualSpacing/>
        <w:rPr>
          <w:rFonts w:cstheme="minorHAnsi"/>
        </w:rPr>
      </w:pPr>
    </w:p>
    <w:p w14:paraId="54302CF3" w14:textId="4F83CBBC" w:rsidR="00B00553" w:rsidRPr="003E0C2C" w:rsidRDefault="00B00553" w:rsidP="00904242">
      <w:pPr>
        <w:numPr>
          <w:ilvl w:val="0"/>
          <w:numId w:val="144"/>
        </w:numPr>
        <w:spacing w:after="0" w:line="240" w:lineRule="auto"/>
        <w:ind w:left="1080"/>
        <w:contextualSpacing/>
        <w:rPr>
          <w:rFonts w:cstheme="minorHAnsi"/>
        </w:rPr>
      </w:pPr>
      <w:r w:rsidRPr="003E0C2C">
        <w:rPr>
          <w:rFonts w:cstheme="minorHAnsi"/>
        </w:rPr>
        <w:t xml:space="preserve">Describe how the institution’s bachelor’s degree programs are designed and offered in a way that balances distinct types and levels of education. </w:t>
      </w:r>
      <w:r w:rsidRPr="003E0C2C">
        <w:rPr>
          <w:rFonts w:cstheme="minorHAnsi"/>
        </w:rPr>
        <w:br/>
      </w:r>
      <w:r w:rsidRPr="003E0C2C">
        <w:rPr>
          <w:rFonts w:cstheme="minorHAnsi"/>
        </w:rPr>
        <w:br/>
      </w:r>
      <w:r w:rsidRPr="003E0C2C">
        <w:rPr>
          <w:rFonts w:cstheme="minorHAnsi"/>
        </w:rPr>
        <w:br/>
      </w:r>
    </w:p>
    <w:p w14:paraId="5CAC0BE6" w14:textId="77777777" w:rsidR="00D53638" w:rsidRPr="003E0C2C" w:rsidRDefault="00B00553" w:rsidP="00904242">
      <w:pPr>
        <w:numPr>
          <w:ilvl w:val="0"/>
          <w:numId w:val="144"/>
        </w:numPr>
        <w:spacing w:after="0" w:line="240" w:lineRule="auto"/>
        <w:ind w:left="1080"/>
        <w:contextualSpacing/>
        <w:rPr>
          <w:rFonts w:cstheme="minorHAnsi"/>
        </w:rPr>
      </w:pPr>
      <w:r w:rsidRPr="003E0C2C">
        <w:rPr>
          <w:rFonts w:cstheme="minorHAnsi"/>
        </w:rPr>
        <w:t xml:space="preserve">Describe how the institution’s bachelor’s degree programs </w:t>
      </w:r>
      <w:r w:rsidR="006022BE" w:rsidRPr="003E0C2C">
        <w:rPr>
          <w:rFonts w:cstheme="minorHAnsi"/>
        </w:rPr>
        <w:t>include</w:t>
      </w:r>
      <w:r w:rsidRPr="003E0C2C">
        <w:rPr>
          <w:rFonts w:cstheme="minorHAnsi"/>
        </w:rPr>
        <w:t xml:space="preserve"> comprehensive curricul</w:t>
      </w:r>
      <w:r w:rsidR="006022BE" w:rsidRPr="003E0C2C">
        <w:rPr>
          <w:rFonts w:cstheme="minorHAnsi"/>
        </w:rPr>
        <w:t>a</w:t>
      </w:r>
      <w:r w:rsidRPr="003E0C2C">
        <w:rPr>
          <w:rFonts w:cstheme="minorHAnsi"/>
        </w:rPr>
        <w:t xml:space="preserve"> with appropriate coursework to achieve the program outcomes. </w:t>
      </w:r>
      <w:r w:rsidR="00A54578" w:rsidRPr="003E0C2C">
        <w:rPr>
          <w:rFonts w:cstheme="minorHAnsi"/>
        </w:rPr>
        <w:t>Explain how the bachelor’s degree programs prepare students for academic success through developing foundational knowledge and skills, developing connections between concepts within their field, and expanding on ideas central to the discipline.</w:t>
      </w:r>
      <w:r w:rsidRPr="003E0C2C">
        <w:rPr>
          <w:rFonts w:cstheme="minorHAnsi"/>
        </w:rPr>
        <w:br/>
      </w:r>
    </w:p>
    <w:p w14:paraId="5739424A" w14:textId="7057357E" w:rsidR="00B00553" w:rsidRPr="003E0C2C" w:rsidRDefault="00B00553" w:rsidP="00D368B3">
      <w:pPr>
        <w:spacing w:after="0" w:line="240" w:lineRule="auto"/>
        <w:ind w:left="1080"/>
        <w:contextualSpacing/>
        <w:rPr>
          <w:rFonts w:cstheme="minorHAnsi"/>
        </w:rPr>
      </w:pPr>
      <w:r w:rsidRPr="003E0C2C">
        <w:rPr>
          <w:rFonts w:cstheme="minorHAnsi"/>
        </w:rPr>
        <w:br/>
      </w:r>
    </w:p>
    <w:p w14:paraId="4AB0ECD2" w14:textId="77777777" w:rsidR="00B00553" w:rsidRPr="003E0C2C" w:rsidRDefault="00B00553" w:rsidP="00904242">
      <w:pPr>
        <w:numPr>
          <w:ilvl w:val="0"/>
          <w:numId w:val="144"/>
        </w:numPr>
        <w:spacing w:after="0" w:line="240" w:lineRule="auto"/>
        <w:ind w:left="1080"/>
        <w:contextualSpacing/>
        <w:rPr>
          <w:rFonts w:cstheme="minorHAnsi"/>
        </w:rPr>
      </w:pPr>
      <w:r w:rsidRPr="003E0C2C">
        <w:rPr>
          <w:rFonts w:cstheme="minorHAnsi"/>
        </w:rPr>
        <w:lastRenderedPageBreak/>
        <w:t xml:space="preserve">Provide the number of semester credit hours or quarter credit hours required for the successful completion of the institution’s bachelor’s degree(s). </w:t>
      </w:r>
      <w:r w:rsidRPr="003E0C2C">
        <w:rPr>
          <w:rFonts w:cstheme="minorHAnsi"/>
        </w:rPr>
        <w:br/>
      </w:r>
      <w:r w:rsidRPr="003E0C2C">
        <w:rPr>
          <w:rFonts w:cstheme="minorHAnsi"/>
        </w:rPr>
        <w:br/>
      </w:r>
      <w:r w:rsidRPr="003E0C2C">
        <w:rPr>
          <w:rFonts w:cstheme="minorHAnsi"/>
        </w:rPr>
        <w:br/>
      </w:r>
    </w:p>
    <w:p w14:paraId="007A0943" w14:textId="77777777" w:rsidR="00B00553" w:rsidRPr="003E0C2C" w:rsidRDefault="00B00553" w:rsidP="00904242">
      <w:pPr>
        <w:numPr>
          <w:ilvl w:val="0"/>
          <w:numId w:val="144"/>
        </w:numPr>
        <w:spacing w:after="0" w:line="240" w:lineRule="auto"/>
        <w:ind w:left="1080"/>
        <w:contextualSpacing/>
        <w:rPr>
          <w:rFonts w:cstheme="minorHAnsi"/>
        </w:rPr>
      </w:pPr>
      <w:r w:rsidRPr="003E0C2C">
        <w:rPr>
          <w:rFonts w:cstheme="minorHAnsi"/>
        </w:rPr>
        <w:t xml:space="preserve">Provide the percentage of credits that make up the general education courses required for successful completion of the institution’s bachelor’s degree(s). </w:t>
      </w:r>
      <w:r w:rsidRPr="003E0C2C">
        <w:rPr>
          <w:rFonts w:cstheme="minorHAnsi"/>
        </w:rPr>
        <w:br/>
      </w:r>
      <w:r w:rsidRPr="003E0C2C">
        <w:rPr>
          <w:rFonts w:cstheme="minorHAnsi"/>
        </w:rPr>
        <w:br/>
      </w:r>
    </w:p>
    <w:p w14:paraId="64C20210" w14:textId="77777777" w:rsidR="00B00553" w:rsidRPr="003E0C2C" w:rsidRDefault="00B00553" w:rsidP="00D368B3">
      <w:pPr>
        <w:spacing w:after="0" w:line="240" w:lineRule="auto"/>
        <w:ind w:left="1080"/>
        <w:contextualSpacing/>
        <w:rPr>
          <w:rFonts w:cstheme="minorHAnsi"/>
        </w:rPr>
      </w:pPr>
    </w:p>
    <w:p w14:paraId="01D61EE5" w14:textId="77777777" w:rsidR="00B00553" w:rsidRPr="003E0C2C" w:rsidRDefault="00B00553" w:rsidP="00D368B3">
      <w:pPr>
        <w:numPr>
          <w:ilvl w:val="1"/>
          <w:numId w:val="11"/>
        </w:numPr>
        <w:spacing w:after="0" w:line="240" w:lineRule="auto"/>
        <w:contextualSpacing/>
        <w:rPr>
          <w:rFonts w:cstheme="minorHAnsi"/>
          <w:smallCaps/>
          <w:sz w:val="24"/>
          <w:szCs w:val="24"/>
          <w:u w:val="single"/>
        </w:rPr>
      </w:pPr>
      <w:r w:rsidRPr="003E0C2C">
        <w:rPr>
          <w:rFonts w:cstheme="minorHAnsi"/>
          <w:smallCaps/>
          <w:sz w:val="24"/>
          <w:szCs w:val="24"/>
          <w:u w:val="single"/>
        </w:rPr>
        <w:t>Master’s Degree</w:t>
      </w:r>
    </w:p>
    <w:p w14:paraId="0E6BF888" w14:textId="0A8A27AD" w:rsidR="00B00553" w:rsidRPr="003E0C2C" w:rsidRDefault="00B00553" w:rsidP="00D368B3">
      <w:pPr>
        <w:spacing w:after="0" w:line="240" w:lineRule="auto"/>
        <w:ind w:left="720"/>
        <w:contextualSpacing/>
        <w:rPr>
          <w:rFonts w:cstheme="minorHAnsi"/>
          <w:sz w:val="24"/>
          <w:szCs w:val="24"/>
        </w:rPr>
      </w:pPr>
      <w:r w:rsidRPr="003E0C2C">
        <w:rPr>
          <w:rFonts w:cstheme="minorHAnsi"/>
          <w:sz w:val="24"/>
          <w:szCs w:val="24"/>
        </w:rPr>
        <w:t xml:space="preserve">Master’s degree programs are designed and offered in a way that provides for a distinct level of education and fosters independent learning and an understanding of research methods appropriate to the academic discipline. Graduate-level courses are based on appropriate prerequisites, learning outcomes, and </w:t>
      </w:r>
      <w:r w:rsidR="004C1329" w:rsidRPr="003E0C2C">
        <w:rPr>
          <w:rFonts w:cstheme="minorHAnsi"/>
          <w:sz w:val="24"/>
          <w:szCs w:val="24"/>
        </w:rPr>
        <w:t>assessments</w:t>
      </w:r>
      <w:r w:rsidRPr="003E0C2C">
        <w:rPr>
          <w:rFonts w:cstheme="minorHAnsi"/>
          <w:sz w:val="24"/>
          <w:szCs w:val="24"/>
        </w:rPr>
        <w:t>. Institutions establish whether graduate courses are completed in a prescribed sequence to facilitate student achievement of program outcomes. Master’s degree programs are a minimum of 3</w:t>
      </w:r>
      <w:r w:rsidR="004C1329" w:rsidRPr="003E0C2C">
        <w:rPr>
          <w:rFonts w:cstheme="minorHAnsi"/>
          <w:sz w:val="24"/>
          <w:szCs w:val="24"/>
        </w:rPr>
        <w:t>0</w:t>
      </w:r>
      <w:r w:rsidRPr="003E0C2C">
        <w:rPr>
          <w:rFonts w:cstheme="minorHAnsi"/>
          <w:sz w:val="24"/>
          <w:szCs w:val="24"/>
        </w:rPr>
        <w:t xml:space="preserve"> semester credit hours or </w:t>
      </w:r>
      <w:r w:rsidR="004C1329" w:rsidRPr="003E0C2C">
        <w:rPr>
          <w:rFonts w:cstheme="minorHAnsi"/>
          <w:sz w:val="24"/>
          <w:szCs w:val="24"/>
        </w:rPr>
        <w:t>45</w:t>
      </w:r>
      <w:r w:rsidRPr="003E0C2C">
        <w:rPr>
          <w:rFonts w:cstheme="minorHAnsi"/>
          <w:sz w:val="24"/>
          <w:szCs w:val="24"/>
        </w:rPr>
        <w:t xml:space="preserve"> quarter credit hours. </w:t>
      </w:r>
    </w:p>
    <w:p w14:paraId="5F2A3BDE" w14:textId="77777777" w:rsidR="00B00553" w:rsidRPr="003E0C2C" w:rsidRDefault="00B00553" w:rsidP="00065E61">
      <w:pPr>
        <w:spacing w:after="0" w:line="240" w:lineRule="auto"/>
        <w:ind w:left="1800"/>
        <w:contextualSpacing/>
        <w:rPr>
          <w:rFonts w:cstheme="minorHAnsi"/>
        </w:rPr>
      </w:pPr>
    </w:p>
    <w:p w14:paraId="7247A8E9" w14:textId="7120D8BC" w:rsidR="00B00553" w:rsidRPr="003E0C2C" w:rsidRDefault="00B00553" w:rsidP="00904242">
      <w:pPr>
        <w:numPr>
          <w:ilvl w:val="0"/>
          <w:numId w:val="146"/>
        </w:numPr>
        <w:spacing w:after="0" w:line="240" w:lineRule="auto"/>
        <w:ind w:left="1080"/>
        <w:contextualSpacing/>
        <w:rPr>
          <w:rFonts w:cstheme="minorHAnsi"/>
        </w:rPr>
      </w:pPr>
      <w:r w:rsidRPr="003E0C2C">
        <w:rPr>
          <w:rFonts w:cstheme="minorHAnsi"/>
        </w:rPr>
        <w:t xml:space="preserve">Describe how the institution’s master’s degree programs are designed and offered in a way that provides a distinct level </w:t>
      </w:r>
      <w:r w:rsidR="00FA74C4" w:rsidRPr="003E0C2C">
        <w:rPr>
          <w:rFonts w:cstheme="minorHAnsi"/>
        </w:rPr>
        <w:t xml:space="preserve">of academic rigor that is commensurate with graduate-level study </w:t>
      </w:r>
      <w:r w:rsidRPr="003E0C2C">
        <w:rPr>
          <w:rFonts w:cstheme="minorHAnsi"/>
        </w:rPr>
        <w:t xml:space="preserve">and fosters independent learning. </w:t>
      </w:r>
      <w:r w:rsidR="00775068" w:rsidRPr="003E0C2C">
        <w:rPr>
          <w:rFonts w:cstheme="minorHAnsi"/>
        </w:rPr>
        <w:br/>
      </w:r>
      <w:r w:rsidRPr="003E0C2C">
        <w:rPr>
          <w:rFonts w:cstheme="minorHAnsi"/>
        </w:rPr>
        <w:br/>
      </w:r>
    </w:p>
    <w:p w14:paraId="7215A517" w14:textId="77777777" w:rsidR="00065E61" w:rsidRPr="003E0C2C" w:rsidRDefault="00065E61" w:rsidP="00D368B3">
      <w:pPr>
        <w:spacing w:after="0" w:line="240" w:lineRule="auto"/>
        <w:ind w:left="1080"/>
        <w:contextualSpacing/>
        <w:rPr>
          <w:rFonts w:cstheme="minorHAnsi"/>
        </w:rPr>
      </w:pPr>
    </w:p>
    <w:p w14:paraId="4CFB0622" w14:textId="77777777" w:rsidR="00065E61" w:rsidRPr="003E0C2C" w:rsidRDefault="00B00553" w:rsidP="00904242">
      <w:pPr>
        <w:numPr>
          <w:ilvl w:val="0"/>
          <w:numId w:val="146"/>
        </w:numPr>
        <w:spacing w:after="0" w:line="240" w:lineRule="auto"/>
        <w:ind w:left="1080"/>
        <w:contextualSpacing/>
        <w:rPr>
          <w:rFonts w:cstheme="minorHAnsi"/>
        </w:rPr>
      </w:pPr>
      <w:r w:rsidRPr="003E0C2C">
        <w:rPr>
          <w:rFonts w:cstheme="minorHAnsi"/>
        </w:rPr>
        <w:t xml:space="preserve">Describe how the institution’s master’s degree programs provide students with an understanding of research methods appropriate to the academic discipline. </w:t>
      </w:r>
    </w:p>
    <w:p w14:paraId="7D70D97A" w14:textId="72C712D2" w:rsidR="00065E61" w:rsidRPr="003E0C2C" w:rsidRDefault="00065E61" w:rsidP="00D368B3">
      <w:pPr>
        <w:spacing w:after="0" w:line="240" w:lineRule="auto"/>
        <w:ind w:left="1080"/>
        <w:contextualSpacing/>
        <w:rPr>
          <w:rFonts w:cstheme="minorHAnsi"/>
        </w:rPr>
      </w:pPr>
    </w:p>
    <w:p w14:paraId="5A29F41B" w14:textId="3798FA81" w:rsidR="00065E61" w:rsidRPr="003E0C2C" w:rsidRDefault="00065E61" w:rsidP="00D368B3">
      <w:pPr>
        <w:spacing w:after="0" w:line="240" w:lineRule="auto"/>
        <w:ind w:left="1080"/>
        <w:contextualSpacing/>
        <w:rPr>
          <w:rFonts w:cstheme="minorHAnsi"/>
        </w:rPr>
      </w:pPr>
    </w:p>
    <w:p w14:paraId="02CEF65E" w14:textId="77777777" w:rsidR="0048666D" w:rsidRPr="003E0C2C" w:rsidRDefault="0048666D" w:rsidP="00D368B3">
      <w:pPr>
        <w:spacing w:after="0" w:line="240" w:lineRule="auto"/>
        <w:ind w:left="1080"/>
        <w:contextualSpacing/>
        <w:rPr>
          <w:rFonts w:cstheme="minorHAnsi"/>
        </w:rPr>
      </w:pPr>
    </w:p>
    <w:p w14:paraId="31275842" w14:textId="142789AE" w:rsidR="00FA74C4" w:rsidRPr="003E0C2C" w:rsidRDefault="00336CF1" w:rsidP="00904242">
      <w:pPr>
        <w:pStyle w:val="ListParagraph"/>
        <w:numPr>
          <w:ilvl w:val="0"/>
          <w:numId w:val="146"/>
        </w:numPr>
        <w:spacing w:after="0" w:line="240" w:lineRule="auto"/>
        <w:ind w:left="1080"/>
        <w:rPr>
          <w:rFonts w:cstheme="minorHAnsi"/>
        </w:rPr>
      </w:pPr>
      <w:r w:rsidRPr="003E0C2C">
        <w:rPr>
          <w:rFonts w:cstheme="minorHAnsi"/>
        </w:rPr>
        <w:t>Describe how the curricula expose students to specialized concepts and techniques central to the academic discipline.</w:t>
      </w:r>
    </w:p>
    <w:p w14:paraId="376E9D7B" w14:textId="02ED0187" w:rsidR="00FA74C4" w:rsidRPr="003E0C2C" w:rsidRDefault="00FA74C4" w:rsidP="00D368B3">
      <w:pPr>
        <w:spacing w:after="0" w:line="240" w:lineRule="auto"/>
        <w:ind w:left="1080"/>
        <w:contextualSpacing/>
        <w:rPr>
          <w:rFonts w:cstheme="minorHAnsi"/>
        </w:rPr>
      </w:pPr>
    </w:p>
    <w:p w14:paraId="596057CE" w14:textId="77777777" w:rsidR="00336CF1" w:rsidRPr="003E0C2C" w:rsidRDefault="00336CF1" w:rsidP="00D368B3">
      <w:pPr>
        <w:spacing w:after="0" w:line="240" w:lineRule="auto"/>
        <w:ind w:left="1080"/>
        <w:contextualSpacing/>
        <w:rPr>
          <w:rFonts w:cstheme="minorHAnsi"/>
        </w:rPr>
      </w:pPr>
    </w:p>
    <w:p w14:paraId="565FC29A" w14:textId="77777777" w:rsidR="00FA74C4" w:rsidRPr="003E0C2C" w:rsidRDefault="00FA74C4" w:rsidP="00D368B3">
      <w:pPr>
        <w:spacing w:after="0" w:line="240" w:lineRule="auto"/>
        <w:ind w:left="1080"/>
        <w:contextualSpacing/>
        <w:rPr>
          <w:rFonts w:cstheme="minorHAnsi"/>
        </w:rPr>
      </w:pPr>
    </w:p>
    <w:p w14:paraId="0CDE5983" w14:textId="1A85B367" w:rsidR="00065E61" w:rsidRPr="003E0C2C" w:rsidRDefault="00336CF1" w:rsidP="00904242">
      <w:pPr>
        <w:numPr>
          <w:ilvl w:val="0"/>
          <w:numId w:val="146"/>
        </w:numPr>
        <w:spacing w:after="0" w:line="240" w:lineRule="auto"/>
        <w:ind w:left="1080"/>
        <w:contextualSpacing/>
        <w:rPr>
          <w:rFonts w:cstheme="minorHAnsi"/>
        </w:rPr>
      </w:pPr>
      <w:r w:rsidRPr="003E0C2C">
        <w:rPr>
          <w:rFonts w:cstheme="minorHAnsi"/>
        </w:rPr>
        <w:t>Describe how the institution’s graduate-level courses are based on appropriate prerequisites, learning outcomes, and assessments that require students to synthesize advanced knowledge and master skills in the academic discipline.</w:t>
      </w:r>
      <w:r w:rsidR="00B00553" w:rsidRPr="003E0C2C">
        <w:rPr>
          <w:rFonts w:cstheme="minorHAnsi"/>
        </w:rPr>
        <w:br/>
      </w:r>
    </w:p>
    <w:p w14:paraId="0D665101" w14:textId="1FD015BB" w:rsidR="00B00553" w:rsidRPr="003E0C2C" w:rsidRDefault="00B00553" w:rsidP="00D368B3">
      <w:pPr>
        <w:spacing w:after="0" w:line="240" w:lineRule="auto"/>
        <w:ind w:left="1080"/>
        <w:contextualSpacing/>
        <w:rPr>
          <w:rFonts w:cstheme="minorHAnsi"/>
        </w:rPr>
      </w:pPr>
      <w:r w:rsidRPr="003E0C2C">
        <w:rPr>
          <w:rFonts w:cstheme="minorHAnsi"/>
        </w:rPr>
        <w:br/>
      </w:r>
    </w:p>
    <w:p w14:paraId="2C041FB6" w14:textId="2E1A010F" w:rsidR="00065E61" w:rsidRPr="003E0C2C" w:rsidRDefault="00B00553" w:rsidP="00904242">
      <w:pPr>
        <w:numPr>
          <w:ilvl w:val="0"/>
          <w:numId w:val="146"/>
        </w:numPr>
        <w:spacing w:after="0" w:line="240" w:lineRule="auto"/>
        <w:ind w:left="1080"/>
        <w:contextualSpacing/>
        <w:rPr>
          <w:rFonts w:cstheme="minorHAnsi"/>
        </w:rPr>
      </w:pPr>
      <w:r w:rsidRPr="003E0C2C">
        <w:rPr>
          <w:rFonts w:cstheme="minorHAnsi"/>
        </w:rPr>
        <w:t xml:space="preserve">Describe whether the institution requires students to complete graduate courses in a prescribed sequence to facilitate student achievement of program outcomes. </w:t>
      </w:r>
      <w:r w:rsidR="00775068" w:rsidRPr="003E0C2C">
        <w:rPr>
          <w:rFonts w:cstheme="minorHAnsi"/>
        </w:rPr>
        <w:br/>
      </w:r>
    </w:p>
    <w:p w14:paraId="293E5141" w14:textId="49B125CE" w:rsidR="00B00553" w:rsidRPr="003E0C2C" w:rsidRDefault="00B00553" w:rsidP="00D368B3">
      <w:pPr>
        <w:spacing w:after="0" w:line="240" w:lineRule="auto"/>
        <w:ind w:left="1080"/>
        <w:contextualSpacing/>
        <w:rPr>
          <w:rFonts w:cstheme="minorHAnsi"/>
        </w:rPr>
      </w:pPr>
      <w:r w:rsidRPr="003E0C2C">
        <w:rPr>
          <w:rFonts w:cstheme="minorHAnsi"/>
        </w:rPr>
        <w:br/>
      </w:r>
    </w:p>
    <w:p w14:paraId="56C005CD" w14:textId="77777777" w:rsidR="00B00553" w:rsidRPr="003E0C2C" w:rsidRDefault="00B00553" w:rsidP="00904242">
      <w:pPr>
        <w:numPr>
          <w:ilvl w:val="0"/>
          <w:numId w:val="146"/>
        </w:numPr>
        <w:spacing w:after="0" w:line="240" w:lineRule="auto"/>
        <w:ind w:left="1080"/>
        <w:contextualSpacing/>
        <w:rPr>
          <w:rFonts w:cstheme="minorHAnsi"/>
        </w:rPr>
      </w:pPr>
      <w:r w:rsidRPr="003E0C2C">
        <w:rPr>
          <w:rFonts w:cstheme="minorHAnsi"/>
        </w:rPr>
        <w:lastRenderedPageBreak/>
        <w:t>Provide the number of semester credit hours or quarter credit hours required for the successful completion of the institution’s master’s degree(s).</w:t>
      </w:r>
      <w:r w:rsidRPr="003E0C2C">
        <w:rPr>
          <w:rFonts w:cstheme="minorHAnsi"/>
        </w:rPr>
        <w:br/>
      </w:r>
      <w:r w:rsidRPr="003E0C2C">
        <w:rPr>
          <w:rFonts w:cstheme="minorHAnsi"/>
        </w:rPr>
        <w:br/>
      </w:r>
    </w:p>
    <w:p w14:paraId="1FAB657D" w14:textId="77777777" w:rsidR="00B00553" w:rsidRPr="003E0C2C" w:rsidRDefault="00B00553" w:rsidP="00D368B3">
      <w:pPr>
        <w:spacing w:after="0" w:line="240" w:lineRule="auto"/>
        <w:ind w:left="1080"/>
        <w:contextualSpacing/>
        <w:rPr>
          <w:rFonts w:cstheme="minorHAnsi"/>
        </w:rPr>
      </w:pPr>
    </w:p>
    <w:p w14:paraId="0D6121FD" w14:textId="77777777" w:rsidR="00B00553" w:rsidRPr="003E0C2C" w:rsidRDefault="00B00553" w:rsidP="00D368B3">
      <w:pPr>
        <w:numPr>
          <w:ilvl w:val="1"/>
          <w:numId w:val="11"/>
        </w:numPr>
        <w:spacing w:after="0" w:line="240" w:lineRule="auto"/>
        <w:contextualSpacing/>
        <w:rPr>
          <w:rFonts w:cstheme="minorHAnsi"/>
          <w:smallCaps/>
          <w:sz w:val="24"/>
          <w:szCs w:val="24"/>
          <w:u w:val="single"/>
        </w:rPr>
      </w:pPr>
      <w:r w:rsidRPr="003E0C2C">
        <w:rPr>
          <w:rFonts w:cstheme="minorHAnsi"/>
          <w:smallCaps/>
          <w:sz w:val="24"/>
          <w:szCs w:val="24"/>
          <w:u w:val="single"/>
        </w:rPr>
        <w:t>First Professional Degree</w:t>
      </w:r>
    </w:p>
    <w:p w14:paraId="62619584" w14:textId="77777777" w:rsidR="00B00553" w:rsidRPr="003E0C2C" w:rsidRDefault="00B00553" w:rsidP="00D368B3">
      <w:pPr>
        <w:spacing w:after="0" w:line="240" w:lineRule="auto"/>
        <w:ind w:left="720"/>
        <w:contextualSpacing/>
        <w:rPr>
          <w:rFonts w:cstheme="minorHAnsi"/>
          <w:sz w:val="24"/>
          <w:szCs w:val="24"/>
        </w:rPr>
      </w:pPr>
      <w:r w:rsidRPr="003E0C2C">
        <w:rPr>
          <w:rFonts w:cstheme="minorHAnsi"/>
          <w:sz w:val="24"/>
          <w:szCs w:val="24"/>
        </w:rPr>
        <w:t>First professional degree programs are designed to offer a required academic credential leading to entry into a specific profession. The graduate degree program identifies competencies required for successful practice in the discipline. First professional degree programs require prior undergraduate preparation appropriate to the degree offered. Graduates of the first professional degree program demonstrate competencies that enable them to evaluate theories and engage in research relevant to the field of study. Demonstrated learning outcomes are comparable to those achieved during a minimum of 50 semester credit hours</w:t>
      </w:r>
      <w:r w:rsidR="00A471DC" w:rsidRPr="003E0C2C">
        <w:rPr>
          <w:rFonts w:cstheme="minorHAnsi"/>
          <w:sz w:val="24"/>
          <w:szCs w:val="24"/>
        </w:rPr>
        <w:t>, 75 quarter credit hours,</w:t>
      </w:r>
      <w:r w:rsidRPr="003E0C2C">
        <w:rPr>
          <w:rFonts w:cstheme="minorHAnsi"/>
          <w:sz w:val="24"/>
          <w:szCs w:val="24"/>
        </w:rPr>
        <w:t xml:space="preserve"> or their equivalent beyond the bachelor’s degree. </w:t>
      </w:r>
    </w:p>
    <w:p w14:paraId="54B1C20B" w14:textId="77777777" w:rsidR="00B00553" w:rsidRPr="003E0C2C" w:rsidRDefault="00B00553" w:rsidP="00065E61">
      <w:pPr>
        <w:spacing w:after="0" w:line="240" w:lineRule="auto"/>
        <w:ind w:left="1440"/>
        <w:contextualSpacing/>
        <w:rPr>
          <w:rFonts w:cstheme="minorHAnsi"/>
        </w:rPr>
      </w:pPr>
    </w:p>
    <w:p w14:paraId="426DF8B6" w14:textId="0E1919B1" w:rsidR="00B00553" w:rsidRPr="003E0C2C" w:rsidRDefault="00B00553" w:rsidP="00904242">
      <w:pPr>
        <w:numPr>
          <w:ilvl w:val="0"/>
          <w:numId w:val="147"/>
        </w:numPr>
        <w:spacing w:after="0" w:line="240" w:lineRule="auto"/>
        <w:ind w:left="1080"/>
        <w:contextualSpacing/>
        <w:rPr>
          <w:rFonts w:cstheme="minorHAnsi"/>
        </w:rPr>
      </w:pPr>
      <w:r w:rsidRPr="003E0C2C">
        <w:rPr>
          <w:rFonts w:cstheme="minorHAnsi"/>
        </w:rPr>
        <w:t xml:space="preserve">Describe how the </w:t>
      </w:r>
      <w:r w:rsidR="00E71FAF" w:rsidRPr="003E0C2C">
        <w:rPr>
          <w:rFonts w:cstheme="minorHAnsi"/>
        </w:rPr>
        <w:t xml:space="preserve">institution’s </w:t>
      </w:r>
      <w:r w:rsidRPr="003E0C2C">
        <w:rPr>
          <w:rFonts w:cstheme="minorHAnsi"/>
        </w:rPr>
        <w:t xml:space="preserve">first professional degree program identifies </w:t>
      </w:r>
      <w:r w:rsidR="00336CF1" w:rsidRPr="003E0C2C">
        <w:rPr>
          <w:rFonts w:cstheme="minorHAnsi"/>
        </w:rPr>
        <w:t xml:space="preserve">and teaches </w:t>
      </w:r>
      <w:r w:rsidRPr="003E0C2C">
        <w:rPr>
          <w:rFonts w:cstheme="minorHAnsi"/>
        </w:rPr>
        <w:t xml:space="preserve">competencies </w:t>
      </w:r>
      <w:r w:rsidR="00336CF1" w:rsidRPr="003E0C2C">
        <w:rPr>
          <w:rFonts w:cstheme="minorHAnsi"/>
        </w:rPr>
        <w:t xml:space="preserve">and establishes the academic rigor </w:t>
      </w:r>
      <w:r w:rsidRPr="003E0C2C">
        <w:rPr>
          <w:rFonts w:cstheme="minorHAnsi"/>
        </w:rPr>
        <w:t>required for successful practice in the discipline.</w:t>
      </w:r>
      <w:r w:rsidRPr="003E0C2C">
        <w:rPr>
          <w:rFonts w:cstheme="minorHAnsi"/>
        </w:rPr>
        <w:br/>
      </w:r>
      <w:r w:rsidRPr="003E0C2C">
        <w:rPr>
          <w:rFonts w:cstheme="minorHAnsi"/>
        </w:rPr>
        <w:br/>
      </w:r>
      <w:r w:rsidRPr="003E0C2C">
        <w:rPr>
          <w:rFonts w:cstheme="minorHAnsi"/>
        </w:rPr>
        <w:br/>
      </w:r>
    </w:p>
    <w:p w14:paraId="0FEB3A5B" w14:textId="77777777" w:rsidR="00B00553" w:rsidRPr="003E0C2C" w:rsidRDefault="00B00553" w:rsidP="00904242">
      <w:pPr>
        <w:numPr>
          <w:ilvl w:val="0"/>
          <w:numId w:val="147"/>
        </w:numPr>
        <w:spacing w:after="0" w:line="240" w:lineRule="auto"/>
        <w:ind w:left="1080"/>
        <w:contextualSpacing/>
        <w:rPr>
          <w:rFonts w:cstheme="minorHAnsi"/>
        </w:rPr>
      </w:pPr>
      <w:r w:rsidRPr="003E0C2C">
        <w:rPr>
          <w:rFonts w:cstheme="minorHAnsi"/>
        </w:rPr>
        <w:t xml:space="preserve">Describe the prior undergraduate education that is required for admission to the first professional degree program. </w:t>
      </w:r>
      <w:r w:rsidRPr="003E0C2C">
        <w:rPr>
          <w:rFonts w:cstheme="minorHAnsi"/>
        </w:rPr>
        <w:br/>
      </w:r>
      <w:r w:rsidRPr="003E0C2C">
        <w:rPr>
          <w:rFonts w:cstheme="minorHAnsi"/>
        </w:rPr>
        <w:br/>
      </w:r>
      <w:r w:rsidRPr="003E0C2C">
        <w:rPr>
          <w:rFonts w:cstheme="minorHAnsi"/>
        </w:rPr>
        <w:br/>
      </w:r>
    </w:p>
    <w:p w14:paraId="4E2A7F89" w14:textId="397F663D" w:rsidR="00B00553" w:rsidRPr="003E0C2C" w:rsidRDefault="00B00553" w:rsidP="00904242">
      <w:pPr>
        <w:numPr>
          <w:ilvl w:val="0"/>
          <w:numId w:val="147"/>
        </w:numPr>
        <w:spacing w:after="0" w:line="240" w:lineRule="auto"/>
        <w:ind w:left="1080"/>
        <w:contextualSpacing/>
        <w:rPr>
          <w:rFonts w:cstheme="minorHAnsi"/>
        </w:rPr>
      </w:pPr>
      <w:r w:rsidRPr="003E0C2C">
        <w:rPr>
          <w:rFonts w:cstheme="minorHAnsi"/>
        </w:rPr>
        <w:t xml:space="preserve">Describe how the institution measures students’ achievement of competencies that enable them to </w:t>
      </w:r>
      <w:r w:rsidR="00336CF1" w:rsidRPr="003E0C2C">
        <w:rPr>
          <w:rFonts w:cstheme="minorHAnsi"/>
        </w:rPr>
        <w:t xml:space="preserve">synthesize advanced scholarly knowledge, </w:t>
      </w:r>
      <w:r w:rsidRPr="003E0C2C">
        <w:rPr>
          <w:rFonts w:cstheme="minorHAnsi"/>
        </w:rPr>
        <w:t xml:space="preserve">evaluate </w:t>
      </w:r>
      <w:r w:rsidR="00336CF1" w:rsidRPr="003E0C2C">
        <w:rPr>
          <w:rFonts w:cstheme="minorHAnsi"/>
        </w:rPr>
        <w:t xml:space="preserve">theoretical concepts, </w:t>
      </w:r>
      <w:r w:rsidRPr="003E0C2C">
        <w:rPr>
          <w:rFonts w:cstheme="minorHAnsi"/>
        </w:rPr>
        <w:t xml:space="preserve">and engage in research relevant to the field of study. </w:t>
      </w:r>
      <w:r w:rsidRPr="003E0C2C">
        <w:rPr>
          <w:rFonts w:cstheme="minorHAnsi"/>
        </w:rPr>
        <w:br/>
      </w:r>
      <w:r w:rsidRPr="003E0C2C">
        <w:rPr>
          <w:rFonts w:cstheme="minorHAnsi"/>
        </w:rPr>
        <w:br/>
      </w:r>
      <w:r w:rsidRPr="003E0C2C">
        <w:rPr>
          <w:rFonts w:cstheme="minorHAnsi"/>
        </w:rPr>
        <w:br/>
      </w:r>
    </w:p>
    <w:p w14:paraId="3216F680" w14:textId="77777777" w:rsidR="00065E61" w:rsidRPr="003E0C2C" w:rsidRDefault="00B00553" w:rsidP="00904242">
      <w:pPr>
        <w:numPr>
          <w:ilvl w:val="0"/>
          <w:numId w:val="147"/>
        </w:numPr>
        <w:spacing w:after="0" w:line="240" w:lineRule="auto"/>
        <w:ind w:left="1080"/>
        <w:contextualSpacing/>
        <w:rPr>
          <w:rFonts w:cstheme="minorHAnsi"/>
        </w:rPr>
      </w:pPr>
      <w:r w:rsidRPr="003E0C2C">
        <w:rPr>
          <w:rFonts w:cstheme="minorHAnsi"/>
        </w:rPr>
        <w:t xml:space="preserve">Provide the number of semester credit hours or quarter credit hours required for the successful completion of the institution’s first professional degree. </w:t>
      </w:r>
      <w:r w:rsidRPr="003E0C2C">
        <w:rPr>
          <w:rFonts w:cstheme="minorHAnsi"/>
        </w:rPr>
        <w:br/>
      </w:r>
    </w:p>
    <w:p w14:paraId="4F6B99BD" w14:textId="513D273C" w:rsidR="00B00553" w:rsidRPr="003E0C2C" w:rsidRDefault="00B00553" w:rsidP="00D368B3">
      <w:pPr>
        <w:spacing w:after="0" w:line="240" w:lineRule="auto"/>
        <w:ind w:left="1080"/>
        <w:contextualSpacing/>
        <w:rPr>
          <w:rFonts w:cstheme="minorHAnsi"/>
        </w:rPr>
      </w:pPr>
      <w:r w:rsidRPr="003E0C2C">
        <w:rPr>
          <w:rFonts w:cstheme="minorHAnsi"/>
        </w:rPr>
        <w:br/>
      </w:r>
    </w:p>
    <w:p w14:paraId="6DF5C1DF" w14:textId="77777777" w:rsidR="00B00553" w:rsidRPr="003E0C2C" w:rsidRDefault="00B00553" w:rsidP="00D368B3">
      <w:pPr>
        <w:numPr>
          <w:ilvl w:val="1"/>
          <w:numId w:val="11"/>
        </w:numPr>
        <w:spacing w:after="0" w:line="240" w:lineRule="auto"/>
        <w:contextualSpacing/>
        <w:rPr>
          <w:rFonts w:cstheme="minorHAnsi"/>
          <w:smallCaps/>
          <w:sz w:val="24"/>
          <w:szCs w:val="24"/>
          <w:u w:val="single"/>
        </w:rPr>
      </w:pPr>
      <w:r w:rsidRPr="003E0C2C">
        <w:rPr>
          <w:rFonts w:cstheme="minorHAnsi"/>
          <w:smallCaps/>
          <w:sz w:val="24"/>
          <w:szCs w:val="24"/>
          <w:u w:val="single"/>
        </w:rPr>
        <w:t>Professional Doctoral Degree</w:t>
      </w:r>
    </w:p>
    <w:p w14:paraId="081B7C87" w14:textId="7E0C6197" w:rsidR="00B00553" w:rsidRPr="003E0C2C" w:rsidRDefault="00B00553" w:rsidP="00D368B3">
      <w:pPr>
        <w:spacing w:after="0" w:line="240" w:lineRule="auto"/>
        <w:ind w:left="720"/>
        <w:contextualSpacing/>
        <w:rPr>
          <w:rFonts w:cstheme="minorHAnsi"/>
          <w:sz w:val="24"/>
          <w:szCs w:val="24"/>
        </w:rPr>
      </w:pPr>
      <w:r w:rsidRPr="003E0C2C">
        <w:rPr>
          <w:rFonts w:cstheme="minorHAnsi"/>
          <w:sz w:val="24"/>
          <w:szCs w:val="24"/>
        </w:rPr>
        <w:t xml:space="preserve">Professional doctoral degree programs are designed to offer practice-oriented content leading to an advanced academic credential. Professional doctoral degree programs identify and teach competencies that support advancements in the field of study. </w:t>
      </w:r>
      <w:r w:rsidR="004C1329" w:rsidRPr="003E0C2C">
        <w:rPr>
          <w:rFonts w:cstheme="minorHAnsi"/>
          <w:sz w:val="24"/>
          <w:szCs w:val="24"/>
        </w:rPr>
        <w:t>Graduates of</w:t>
      </w:r>
      <w:r w:rsidRPr="003E0C2C">
        <w:rPr>
          <w:rFonts w:cstheme="minorHAnsi"/>
          <w:sz w:val="24"/>
          <w:szCs w:val="24"/>
        </w:rPr>
        <w:t xml:space="preserve"> professional doctoral degree program</w:t>
      </w:r>
      <w:r w:rsidR="00485726" w:rsidRPr="003E0C2C">
        <w:rPr>
          <w:rFonts w:cstheme="minorHAnsi"/>
          <w:sz w:val="24"/>
          <w:szCs w:val="24"/>
        </w:rPr>
        <w:t>s</w:t>
      </w:r>
      <w:r w:rsidRPr="003E0C2C">
        <w:rPr>
          <w:rFonts w:cstheme="minorHAnsi"/>
          <w:sz w:val="24"/>
          <w:szCs w:val="24"/>
        </w:rPr>
        <w:t xml:space="preserve"> demonstrate the ability to conduct, interpret, and apply the results of appropriate research. Adequate oversight and advising are provided through all phases of the doctoral program, including clinical practice or fieldwork required by the field of study. </w:t>
      </w:r>
    </w:p>
    <w:p w14:paraId="21850BE7" w14:textId="77777777" w:rsidR="00B00553" w:rsidRPr="003E0C2C" w:rsidRDefault="00B00553" w:rsidP="00065E61">
      <w:pPr>
        <w:spacing w:after="0" w:line="240" w:lineRule="auto"/>
        <w:ind w:left="1080" w:hanging="360"/>
        <w:contextualSpacing/>
        <w:rPr>
          <w:rFonts w:cstheme="minorHAnsi"/>
        </w:rPr>
      </w:pPr>
    </w:p>
    <w:p w14:paraId="082673FD" w14:textId="77777777" w:rsidR="00B00553" w:rsidRPr="003E0C2C" w:rsidRDefault="00B00553" w:rsidP="00904242">
      <w:pPr>
        <w:numPr>
          <w:ilvl w:val="0"/>
          <w:numId w:val="148"/>
        </w:numPr>
        <w:spacing w:after="0" w:line="240" w:lineRule="auto"/>
        <w:ind w:left="1080"/>
        <w:contextualSpacing/>
        <w:rPr>
          <w:rFonts w:cstheme="minorHAnsi"/>
        </w:rPr>
      </w:pPr>
      <w:r w:rsidRPr="003E0C2C">
        <w:rPr>
          <w:rFonts w:cstheme="minorHAnsi"/>
        </w:rPr>
        <w:t xml:space="preserve">Describe how the professional doctoral degree program identifies and teaches the competencies that support advancements in the field of study. </w:t>
      </w:r>
      <w:r w:rsidRPr="003E0C2C">
        <w:rPr>
          <w:rFonts w:cstheme="minorHAnsi"/>
        </w:rPr>
        <w:br/>
      </w:r>
      <w:r w:rsidRPr="003E0C2C">
        <w:rPr>
          <w:rFonts w:cstheme="minorHAnsi"/>
        </w:rPr>
        <w:br/>
      </w:r>
      <w:r w:rsidRPr="003E0C2C">
        <w:rPr>
          <w:rFonts w:cstheme="minorHAnsi"/>
        </w:rPr>
        <w:br/>
      </w:r>
    </w:p>
    <w:p w14:paraId="0FC37F3A" w14:textId="79B21C61" w:rsidR="00806BFD" w:rsidRPr="003E0C2C" w:rsidRDefault="00806BFD" w:rsidP="00904242">
      <w:pPr>
        <w:numPr>
          <w:ilvl w:val="0"/>
          <w:numId w:val="148"/>
        </w:numPr>
        <w:spacing w:after="0" w:line="240" w:lineRule="auto"/>
        <w:ind w:left="1080"/>
        <w:contextualSpacing/>
        <w:rPr>
          <w:rFonts w:cstheme="minorHAnsi"/>
        </w:rPr>
      </w:pPr>
      <w:r w:rsidRPr="003E0C2C">
        <w:rPr>
          <w:rFonts w:cstheme="minorHAnsi"/>
        </w:rPr>
        <w:t>Explain how the professional doctoral degree program establishes a distinct level of academic rigor requiring students to engage, synthesize, and master advanced specialized knowledge and theoretical concepts.</w:t>
      </w:r>
      <w:r w:rsidRPr="003E0C2C">
        <w:rPr>
          <w:rFonts w:cstheme="minorHAnsi"/>
        </w:rPr>
        <w:br/>
      </w:r>
    </w:p>
    <w:p w14:paraId="12D48E40" w14:textId="2E9FEC4A" w:rsidR="00806BFD" w:rsidRPr="003E0C2C" w:rsidRDefault="00806BFD" w:rsidP="00D368B3">
      <w:pPr>
        <w:spacing w:after="0" w:line="240" w:lineRule="auto"/>
        <w:ind w:left="1080"/>
        <w:contextualSpacing/>
        <w:rPr>
          <w:rFonts w:cstheme="minorHAnsi"/>
        </w:rPr>
      </w:pPr>
    </w:p>
    <w:p w14:paraId="48389A4A" w14:textId="77777777" w:rsidR="00806BFD" w:rsidRPr="003E0C2C" w:rsidRDefault="00806BFD" w:rsidP="00D368B3">
      <w:pPr>
        <w:spacing w:after="0" w:line="240" w:lineRule="auto"/>
        <w:ind w:left="1080"/>
        <w:contextualSpacing/>
        <w:rPr>
          <w:rFonts w:cstheme="minorHAnsi"/>
        </w:rPr>
      </w:pPr>
    </w:p>
    <w:p w14:paraId="463C66EF" w14:textId="19BD571C" w:rsidR="00775068" w:rsidRPr="003E0C2C" w:rsidRDefault="00B00553" w:rsidP="00904242">
      <w:pPr>
        <w:numPr>
          <w:ilvl w:val="0"/>
          <w:numId w:val="148"/>
        </w:numPr>
        <w:spacing w:after="0" w:line="240" w:lineRule="auto"/>
        <w:ind w:left="1080"/>
        <w:contextualSpacing/>
        <w:rPr>
          <w:rFonts w:cstheme="minorHAnsi"/>
        </w:rPr>
      </w:pPr>
      <w:r w:rsidRPr="003E0C2C">
        <w:rPr>
          <w:rFonts w:cstheme="minorHAnsi"/>
        </w:rPr>
        <w:t>Describe how the institution measures graduates’ ability to conduct, interpret, and apply the result</w:t>
      </w:r>
      <w:r w:rsidR="009106AF" w:rsidRPr="003E0C2C">
        <w:rPr>
          <w:rFonts w:cstheme="minorHAnsi"/>
        </w:rPr>
        <w:t>s</w:t>
      </w:r>
      <w:r w:rsidRPr="003E0C2C">
        <w:rPr>
          <w:rFonts w:cstheme="minorHAnsi"/>
        </w:rPr>
        <w:t xml:space="preserve"> of appropriate research.</w:t>
      </w:r>
    </w:p>
    <w:p w14:paraId="7B77F6BE" w14:textId="77777777" w:rsidR="00065E61" w:rsidRPr="003E0C2C" w:rsidRDefault="00065E61" w:rsidP="00D368B3">
      <w:pPr>
        <w:spacing w:after="0" w:line="240" w:lineRule="auto"/>
        <w:ind w:left="1080"/>
        <w:contextualSpacing/>
        <w:rPr>
          <w:rFonts w:cstheme="minorHAnsi"/>
        </w:rPr>
      </w:pPr>
    </w:p>
    <w:p w14:paraId="1645B73E" w14:textId="765379E3" w:rsidR="00B00553" w:rsidRPr="003E0C2C" w:rsidRDefault="00B00553" w:rsidP="00D368B3">
      <w:pPr>
        <w:spacing w:after="0" w:line="240" w:lineRule="auto"/>
        <w:ind w:left="1080"/>
        <w:contextualSpacing/>
        <w:rPr>
          <w:rFonts w:cstheme="minorHAnsi"/>
        </w:rPr>
      </w:pPr>
      <w:r w:rsidRPr="003E0C2C">
        <w:rPr>
          <w:rFonts w:cstheme="minorHAnsi"/>
        </w:rPr>
        <w:br/>
      </w:r>
    </w:p>
    <w:p w14:paraId="0B9385E4" w14:textId="3C08DDAF" w:rsidR="00B00553" w:rsidRPr="003E0C2C" w:rsidRDefault="00B00553" w:rsidP="00904242">
      <w:pPr>
        <w:numPr>
          <w:ilvl w:val="0"/>
          <w:numId w:val="148"/>
        </w:numPr>
        <w:spacing w:after="0" w:line="240" w:lineRule="auto"/>
        <w:ind w:left="1080"/>
        <w:contextualSpacing/>
        <w:rPr>
          <w:rFonts w:cstheme="minorHAnsi"/>
        </w:rPr>
      </w:pPr>
      <w:r w:rsidRPr="003E0C2C">
        <w:rPr>
          <w:rFonts w:cstheme="minorHAnsi"/>
        </w:rPr>
        <w:t xml:space="preserve">Describe the oversight and advising provided through all phases of the professional doctoral program, including clinical practice or fieldwork required by the field of study. </w:t>
      </w:r>
      <w:r w:rsidR="00775068" w:rsidRPr="003E0C2C">
        <w:rPr>
          <w:rFonts w:cstheme="minorHAnsi"/>
        </w:rPr>
        <w:br/>
      </w:r>
    </w:p>
    <w:p w14:paraId="3584306E" w14:textId="0977AF05" w:rsidR="00B00553" w:rsidRPr="003E0C2C" w:rsidRDefault="00B00553" w:rsidP="00D368B3">
      <w:pPr>
        <w:spacing w:after="0" w:line="240" w:lineRule="auto"/>
        <w:ind w:left="1080"/>
        <w:contextualSpacing/>
        <w:rPr>
          <w:rFonts w:cstheme="minorHAnsi"/>
          <w:sz w:val="24"/>
          <w:szCs w:val="24"/>
        </w:rPr>
      </w:pPr>
    </w:p>
    <w:p w14:paraId="4F81FC40" w14:textId="77777777" w:rsidR="00065E61" w:rsidRPr="003E0C2C" w:rsidRDefault="00065E61" w:rsidP="00D368B3">
      <w:pPr>
        <w:spacing w:after="0" w:line="240" w:lineRule="auto"/>
        <w:ind w:left="1080"/>
        <w:contextualSpacing/>
        <w:rPr>
          <w:rFonts w:cstheme="minorHAnsi"/>
          <w:sz w:val="24"/>
          <w:szCs w:val="24"/>
        </w:rPr>
      </w:pPr>
    </w:p>
    <w:p w14:paraId="2B42B312" w14:textId="3B2D57EB" w:rsidR="002E0FA8" w:rsidRPr="003E0C2C" w:rsidRDefault="004C1329" w:rsidP="00D368B3">
      <w:pPr>
        <w:numPr>
          <w:ilvl w:val="2"/>
          <w:numId w:val="11"/>
        </w:numPr>
        <w:spacing w:after="0" w:line="240" w:lineRule="auto"/>
        <w:contextualSpacing/>
        <w:rPr>
          <w:rFonts w:cstheme="minorHAnsi"/>
          <w:sz w:val="24"/>
          <w:szCs w:val="24"/>
        </w:rPr>
      </w:pPr>
      <w:r w:rsidRPr="003E0C2C">
        <w:rPr>
          <w:rFonts w:cstheme="minorHAnsi"/>
          <w:sz w:val="24"/>
          <w:szCs w:val="24"/>
        </w:rPr>
        <w:t xml:space="preserve">Unless otherwise specified for a particular field of study (e.g. nursing, engineering), the </w:t>
      </w:r>
      <w:r w:rsidR="002E0FA8" w:rsidRPr="003E0C2C">
        <w:rPr>
          <w:rFonts w:cstheme="minorHAnsi"/>
          <w:sz w:val="24"/>
          <w:szCs w:val="24"/>
        </w:rPr>
        <w:t>program of study requires 60 graduate-level semester credit hours, 90 graduate-level quarter credit hours, or their equivalent beyond the master’s degree</w:t>
      </w:r>
      <w:r w:rsidR="00485726" w:rsidRPr="003E0C2C">
        <w:rPr>
          <w:rFonts w:cstheme="minorHAnsi"/>
          <w:sz w:val="24"/>
          <w:szCs w:val="24"/>
        </w:rPr>
        <w:t>,</w:t>
      </w:r>
      <w:r w:rsidR="002E0FA8" w:rsidRPr="003E0C2C">
        <w:rPr>
          <w:rFonts w:cstheme="minorHAnsi"/>
          <w:sz w:val="24"/>
          <w:szCs w:val="24"/>
        </w:rPr>
        <w:t xml:space="preserve"> with a maximum of 15 semester credit hours or 22.5 quarter credit hours for the dissertation or final research project. Professional doctoral degree programs are completed in no fewer than two years and no more than 10 years from the date of initial enrollment. A first professional degree in the same discipline may reduce the program requirements when the institution requires a minimum of 90 total graduate semester credit hours or 135 quarter credit hours after the bachelor’s degree.</w:t>
      </w:r>
    </w:p>
    <w:p w14:paraId="38DC7B7A" w14:textId="77777777" w:rsidR="00B00553" w:rsidRPr="003E0C2C" w:rsidRDefault="00B00553" w:rsidP="00B00553">
      <w:pPr>
        <w:spacing w:after="0" w:line="240" w:lineRule="auto"/>
        <w:ind w:left="2160"/>
        <w:contextualSpacing/>
        <w:rPr>
          <w:rFonts w:cstheme="minorHAnsi"/>
        </w:rPr>
      </w:pPr>
    </w:p>
    <w:p w14:paraId="7D79CB29" w14:textId="5592A7F0" w:rsidR="00B00553" w:rsidRPr="003E0C2C" w:rsidRDefault="00B00553" w:rsidP="00904242">
      <w:pPr>
        <w:numPr>
          <w:ilvl w:val="0"/>
          <w:numId w:val="108"/>
        </w:numPr>
        <w:spacing w:after="0" w:line="240" w:lineRule="auto"/>
        <w:ind w:left="1440"/>
        <w:contextualSpacing/>
        <w:rPr>
          <w:rFonts w:cstheme="minorHAnsi"/>
        </w:rPr>
      </w:pPr>
      <w:r w:rsidRPr="003E0C2C">
        <w:rPr>
          <w:rFonts w:cstheme="minorHAnsi"/>
        </w:rPr>
        <w:t xml:space="preserve">Provide the number of semester credit hours </w:t>
      </w:r>
      <w:r w:rsidR="007D06B0" w:rsidRPr="003E0C2C">
        <w:rPr>
          <w:rFonts w:cstheme="minorHAnsi"/>
        </w:rPr>
        <w:t xml:space="preserve">or quarter credit hours </w:t>
      </w:r>
      <w:r w:rsidRPr="003E0C2C">
        <w:rPr>
          <w:rFonts w:cstheme="minorHAnsi"/>
        </w:rPr>
        <w:t>required beyond the master’s degree for the successful completion of the institution’s professional</w:t>
      </w:r>
      <w:r w:rsidR="007D06B0" w:rsidRPr="003E0C2C">
        <w:rPr>
          <w:rFonts w:cstheme="minorHAnsi"/>
        </w:rPr>
        <w:t xml:space="preserve"> doctoral</w:t>
      </w:r>
      <w:r w:rsidRPr="003E0C2C">
        <w:rPr>
          <w:rFonts w:cstheme="minorHAnsi"/>
        </w:rPr>
        <w:t xml:space="preserve"> degree. </w:t>
      </w:r>
      <w:r w:rsidRPr="003E0C2C">
        <w:rPr>
          <w:rFonts w:cstheme="minorHAnsi"/>
        </w:rPr>
        <w:br/>
      </w:r>
      <w:r w:rsidRPr="003E0C2C">
        <w:rPr>
          <w:rFonts w:cstheme="minorHAnsi"/>
        </w:rPr>
        <w:br/>
      </w:r>
      <w:r w:rsidRPr="003E0C2C">
        <w:rPr>
          <w:rFonts w:cstheme="minorHAnsi"/>
        </w:rPr>
        <w:br/>
      </w:r>
    </w:p>
    <w:p w14:paraId="4473EDEA" w14:textId="768BA49D" w:rsidR="00B00553" w:rsidRPr="003E0C2C" w:rsidRDefault="00B00553" w:rsidP="00904242">
      <w:pPr>
        <w:numPr>
          <w:ilvl w:val="0"/>
          <w:numId w:val="108"/>
        </w:numPr>
        <w:spacing w:after="0" w:line="240" w:lineRule="auto"/>
        <w:ind w:left="1440"/>
        <w:contextualSpacing/>
        <w:rPr>
          <w:rFonts w:cstheme="minorHAnsi"/>
        </w:rPr>
      </w:pPr>
      <w:r w:rsidRPr="003E0C2C">
        <w:rPr>
          <w:rFonts w:cstheme="minorHAnsi"/>
        </w:rPr>
        <w:t xml:space="preserve">Provide the number of credit hours </w:t>
      </w:r>
      <w:r w:rsidR="00731D00" w:rsidRPr="003E0C2C">
        <w:rPr>
          <w:rFonts w:cstheme="minorHAnsi"/>
        </w:rPr>
        <w:t xml:space="preserve">or quarter hours </w:t>
      </w:r>
      <w:r w:rsidRPr="003E0C2C">
        <w:rPr>
          <w:rFonts w:cstheme="minorHAnsi"/>
        </w:rPr>
        <w:t xml:space="preserve">assigned to the dissertation or final research project. </w:t>
      </w:r>
      <w:r w:rsidRPr="003E0C2C">
        <w:rPr>
          <w:rFonts w:cstheme="minorHAnsi"/>
        </w:rPr>
        <w:br/>
      </w:r>
      <w:r w:rsidRPr="003E0C2C">
        <w:rPr>
          <w:rFonts w:cstheme="minorHAnsi"/>
        </w:rPr>
        <w:br/>
      </w:r>
      <w:r w:rsidRPr="003E0C2C">
        <w:rPr>
          <w:rFonts w:cstheme="minorHAnsi"/>
        </w:rPr>
        <w:br/>
      </w:r>
    </w:p>
    <w:p w14:paraId="2E7AF3F7" w14:textId="77777777" w:rsidR="00B00553" w:rsidRPr="003E0C2C" w:rsidRDefault="00B00553" w:rsidP="00904242">
      <w:pPr>
        <w:numPr>
          <w:ilvl w:val="0"/>
          <w:numId w:val="108"/>
        </w:numPr>
        <w:spacing w:after="0" w:line="240" w:lineRule="auto"/>
        <w:ind w:left="1440"/>
        <w:contextualSpacing/>
        <w:rPr>
          <w:rFonts w:cstheme="minorHAnsi"/>
        </w:rPr>
      </w:pPr>
      <w:r w:rsidRPr="003E0C2C">
        <w:rPr>
          <w:rFonts w:cstheme="minorHAnsi"/>
        </w:rPr>
        <w:t xml:space="preserve">Describe the minimum and maximum amount of time students have to complete the program from the date of initial enrollment. </w:t>
      </w:r>
      <w:r w:rsidRPr="003E0C2C">
        <w:rPr>
          <w:rFonts w:cstheme="minorHAnsi"/>
        </w:rPr>
        <w:br/>
      </w:r>
      <w:r w:rsidRPr="003E0C2C">
        <w:rPr>
          <w:rFonts w:cstheme="minorHAnsi"/>
        </w:rPr>
        <w:br/>
      </w:r>
    </w:p>
    <w:p w14:paraId="3DEE08EC" w14:textId="77777777" w:rsidR="00B00553" w:rsidRPr="003E0C2C" w:rsidRDefault="00B00553" w:rsidP="00D368B3">
      <w:pPr>
        <w:spacing w:after="0" w:line="240" w:lineRule="auto"/>
        <w:ind w:left="1440"/>
        <w:contextualSpacing/>
        <w:rPr>
          <w:rFonts w:cstheme="minorHAnsi"/>
        </w:rPr>
      </w:pPr>
    </w:p>
    <w:p w14:paraId="6FD9166E" w14:textId="76418CA8" w:rsidR="00B00553" w:rsidRPr="003E0C2C" w:rsidRDefault="00B00553" w:rsidP="00D368B3">
      <w:pPr>
        <w:numPr>
          <w:ilvl w:val="2"/>
          <w:numId w:val="11"/>
        </w:numPr>
        <w:spacing w:after="0" w:line="240" w:lineRule="auto"/>
        <w:contextualSpacing/>
        <w:rPr>
          <w:rFonts w:cstheme="minorHAnsi"/>
          <w:sz w:val="24"/>
          <w:szCs w:val="24"/>
        </w:rPr>
      </w:pPr>
      <w:r w:rsidRPr="003E0C2C">
        <w:rPr>
          <w:rFonts w:cstheme="minorHAnsi"/>
          <w:sz w:val="24"/>
          <w:szCs w:val="24"/>
        </w:rPr>
        <w:t xml:space="preserve">Professional doctoral degrees require dissertations or capstone projects involving original contributions to the field of study </w:t>
      </w:r>
      <w:r w:rsidR="002100E7" w:rsidRPr="003E0C2C">
        <w:rPr>
          <w:rFonts w:cstheme="minorHAnsi"/>
          <w:sz w:val="24"/>
          <w:szCs w:val="24"/>
        </w:rPr>
        <w:t xml:space="preserve">using </w:t>
      </w:r>
      <w:r w:rsidRPr="003E0C2C">
        <w:rPr>
          <w:rFonts w:cstheme="minorHAnsi"/>
          <w:sz w:val="24"/>
          <w:szCs w:val="24"/>
        </w:rPr>
        <w:t xml:space="preserve">applied research methods. An appropriately credentialed doctoral committee approves dissertation and capstone project topics. A dissertation or capstone project manual is provided that includes guidelines on identifying, researching, </w:t>
      </w:r>
      <w:proofErr w:type="gramStart"/>
      <w:r w:rsidRPr="003E0C2C">
        <w:rPr>
          <w:rFonts w:cstheme="minorHAnsi"/>
          <w:sz w:val="24"/>
          <w:szCs w:val="24"/>
        </w:rPr>
        <w:t>writing</w:t>
      </w:r>
      <w:proofErr w:type="gramEnd"/>
      <w:r w:rsidR="002100E7" w:rsidRPr="003E0C2C">
        <w:rPr>
          <w:rFonts w:cstheme="minorHAnsi"/>
          <w:sz w:val="24"/>
          <w:szCs w:val="24"/>
        </w:rPr>
        <w:t xml:space="preserve"> on</w:t>
      </w:r>
      <w:r w:rsidRPr="003E0C2C">
        <w:rPr>
          <w:rFonts w:cstheme="minorHAnsi"/>
          <w:sz w:val="24"/>
          <w:szCs w:val="24"/>
        </w:rPr>
        <w:t xml:space="preserve">, and presenting the selected topic. Dissertations or capstone projects are appropriately defended by doctoral candidates before a doctoral committee via distance or in person. Professional doctoral degrees are awarded upon final approval by a majority of the doctoral committee. </w:t>
      </w:r>
    </w:p>
    <w:p w14:paraId="763E6BD9" w14:textId="77777777" w:rsidR="00B00553" w:rsidRPr="003E0C2C" w:rsidRDefault="00B00553" w:rsidP="00B00553">
      <w:pPr>
        <w:spacing w:after="0" w:line="240" w:lineRule="auto"/>
        <w:ind w:left="2160"/>
        <w:contextualSpacing/>
        <w:rPr>
          <w:rFonts w:cstheme="minorHAnsi"/>
        </w:rPr>
      </w:pPr>
    </w:p>
    <w:p w14:paraId="584F85F9" w14:textId="5518ED19" w:rsidR="00876873" w:rsidRPr="003E0C2C" w:rsidRDefault="00B00553" w:rsidP="00904242">
      <w:pPr>
        <w:numPr>
          <w:ilvl w:val="0"/>
          <w:numId w:val="109"/>
        </w:numPr>
        <w:spacing w:after="0" w:line="240" w:lineRule="auto"/>
        <w:ind w:left="1440"/>
        <w:contextualSpacing/>
        <w:rPr>
          <w:rFonts w:cstheme="minorHAnsi"/>
        </w:rPr>
      </w:pPr>
      <w:r w:rsidRPr="003E0C2C">
        <w:rPr>
          <w:rFonts w:cstheme="minorHAnsi"/>
        </w:rPr>
        <w:t>Describe the professional doctoral degree program’s dissertation</w:t>
      </w:r>
      <w:r w:rsidR="00684253" w:rsidRPr="003E0C2C">
        <w:rPr>
          <w:rFonts w:cstheme="minorHAnsi"/>
        </w:rPr>
        <w:t xml:space="preserve">, </w:t>
      </w:r>
      <w:r w:rsidRPr="003E0C2C">
        <w:rPr>
          <w:rFonts w:cstheme="minorHAnsi"/>
        </w:rPr>
        <w:t>capstone</w:t>
      </w:r>
      <w:r w:rsidR="00684253" w:rsidRPr="003E0C2C">
        <w:rPr>
          <w:rFonts w:cstheme="minorHAnsi"/>
        </w:rPr>
        <w:t xml:space="preserve">, or </w:t>
      </w:r>
      <w:r w:rsidR="00CE6404" w:rsidRPr="003E0C2C">
        <w:rPr>
          <w:rFonts w:cstheme="minorHAnsi"/>
        </w:rPr>
        <w:t xml:space="preserve">culminating </w:t>
      </w:r>
      <w:r w:rsidRPr="003E0C2C">
        <w:rPr>
          <w:rFonts w:cstheme="minorHAnsi"/>
        </w:rPr>
        <w:t xml:space="preserve">project requirements. </w:t>
      </w:r>
      <w:r w:rsidR="00775068" w:rsidRPr="003E0C2C">
        <w:rPr>
          <w:rFonts w:cstheme="minorHAnsi"/>
        </w:rPr>
        <w:br/>
      </w:r>
    </w:p>
    <w:p w14:paraId="53BC67A1" w14:textId="035B155F" w:rsidR="00B00553" w:rsidRPr="003E0C2C" w:rsidRDefault="00B00553" w:rsidP="00D368B3">
      <w:pPr>
        <w:spacing w:after="0" w:line="240" w:lineRule="auto"/>
        <w:ind w:left="1440"/>
        <w:contextualSpacing/>
        <w:rPr>
          <w:rFonts w:cstheme="minorHAnsi"/>
        </w:rPr>
      </w:pPr>
      <w:r w:rsidRPr="003E0C2C">
        <w:rPr>
          <w:rFonts w:cstheme="minorHAnsi"/>
        </w:rPr>
        <w:br/>
      </w:r>
    </w:p>
    <w:p w14:paraId="7DE078CE" w14:textId="708C2554" w:rsidR="00B00553" w:rsidRPr="003E0C2C" w:rsidRDefault="00B00553" w:rsidP="00904242">
      <w:pPr>
        <w:numPr>
          <w:ilvl w:val="0"/>
          <w:numId w:val="109"/>
        </w:numPr>
        <w:spacing w:after="0" w:line="240" w:lineRule="auto"/>
        <w:ind w:left="1440"/>
        <w:contextualSpacing/>
        <w:rPr>
          <w:rFonts w:cstheme="minorHAnsi"/>
        </w:rPr>
      </w:pPr>
      <w:r w:rsidRPr="003E0C2C">
        <w:rPr>
          <w:rFonts w:cstheme="minorHAnsi"/>
        </w:rPr>
        <w:t>Describe whether the dissertation or capstone</w:t>
      </w:r>
      <w:r w:rsidR="008B33C0" w:rsidRPr="003E0C2C">
        <w:rPr>
          <w:rFonts w:cstheme="minorHAnsi"/>
        </w:rPr>
        <w:t xml:space="preserve">/culminating </w:t>
      </w:r>
      <w:r w:rsidRPr="003E0C2C">
        <w:rPr>
          <w:rFonts w:cstheme="minorHAnsi"/>
        </w:rPr>
        <w:t xml:space="preserve">project requires students to make original contributions to the field of study using applied research methods. </w:t>
      </w:r>
      <w:r w:rsidRPr="003E0C2C">
        <w:rPr>
          <w:rFonts w:cstheme="minorHAnsi"/>
        </w:rPr>
        <w:br/>
      </w:r>
      <w:r w:rsidRPr="003E0C2C">
        <w:rPr>
          <w:rFonts w:cstheme="minorHAnsi"/>
        </w:rPr>
        <w:br/>
      </w:r>
    </w:p>
    <w:p w14:paraId="37D478F9" w14:textId="77777777" w:rsidR="00876873" w:rsidRPr="003E0C2C" w:rsidRDefault="00876873" w:rsidP="00D368B3">
      <w:pPr>
        <w:spacing w:after="0" w:line="240" w:lineRule="auto"/>
        <w:ind w:left="1440"/>
        <w:contextualSpacing/>
        <w:rPr>
          <w:rFonts w:cstheme="minorHAnsi"/>
        </w:rPr>
      </w:pPr>
    </w:p>
    <w:p w14:paraId="27877791" w14:textId="4B80F0B7" w:rsidR="00B00553" w:rsidRPr="003E0C2C" w:rsidRDefault="00B00553" w:rsidP="00904242">
      <w:pPr>
        <w:numPr>
          <w:ilvl w:val="0"/>
          <w:numId w:val="109"/>
        </w:numPr>
        <w:spacing w:after="0" w:line="240" w:lineRule="auto"/>
        <w:ind w:left="1440"/>
        <w:contextualSpacing/>
        <w:rPr>
          <w:rFonts w:cstheme="minorHAnsi"/>
        </w:rPr>
      </w:pPr>
      <w:r w:rsidRPr="003E0C2C">
        <w:rPr>
          <w:rFonts w:cstheme="minorHAnsi"/>
        </w:rPr>
        <w:t>Describe the process followed by the doctoral committee when approving dissertation</w:t>
      </w:r>
      <w:r w:rsidR="00684253" w:rsidRPr="003E0C2C">
        <w:rPr>
          <w:rFonts w:cstheme="minorHAnsi"/>
        </w:rPr>
        <w:t>,</w:t>
      </w:r>
      <w:r w:rsidRPr="003E0C2C">
        <w:rPr>
          <w:rFonts w:cstheme="minorHAnsi"/>
        </w:rPr>
        <w:t xml:space="preserve"> capstone</w:t>
      </w:r>
      <w:r w:rsidR="00684253" w:rsidRPr="003E0C2C">
        <w:rPr>
          <w:rFonts w:cstheme="minorHAnsi"/>
        </w:rPr>
        <w:t>,</w:t>
      </w:r>
      <w:r w:rsidRPr="003E0C2C">
        <w:rPr>
          <w:rFonts w:cstheme="minorHAnsi"/>
        </w:rPr>
        <w:t xml:space="preserve"> </w:t>
      </w:r>
      <w:r w:rsidR="008B33C0" w:rsidRPr="003E0C2C">
        <w:rPr>
          <w:rFonts w:cstheme="minorHAnsi"/>
        </w:rPr>
        <w:t xml:space="preserve">or culminating </w:t>
      </w:r>
      <w:r w:rsidRPr="003E0C2C">
        <w:rPr>
          <w:rFonts w:cstheme="minorHAnsi"/>
        </w:rPr>
        <w:t xml:space="preserve">project topics. </w:t>
      </w:r>
      <w:r w:rsidR="00775068" w:rsidRPr="003E0C2C">
        <w:rPr>
          <w:rFonts w:cstheme="minorHAnsi"/>
        </w:rPr>
        <w:br/>
      </w:r>
      <w:r w:rsidRPr="003E0C2C">
        <w:rPr>
          <w:rFonts w:cstheme="minorHAnsi"/>
        </w:rPr>
        <w:br/>
      </w:r>
    </w:p>
    <w:p w14:paraId="4D8C9C4E" w14:textId="77777777" w:rsidR="00876873" w:rsidRPr="003E0C2C" w:rsidRDefault="00876873" w:rsidP="00D368B3">
      <w:pPr>
        <w:spacing w:after="0" w:line="240" w:lineRule="auto"/>
        <w:ind w:left="1440"/>
        <w:contextualSpacing/>
        <w:rPr>
          <w:rFonts w:cstheme="minorHAnsi"/>
        </w:rPr>
      </w:pPr>
    </w:p>
    <w:p w14:paraId="37CCB392" w14:textId="7CAD77E8" w:rsidR="00876873" w:rsidRPr="003E0C2C" w:rsidRDefault="00B00553" w:rsidP="00904242">
      <w:pPr>
        <w:numPr>
          <w:ilvl w:val="0"/>
          <w:numId w:val="109"/>
        </w:numPr>
        <w:spacing w:after="0" w:line="240" w:lineRule="auto"/>
        <w:ind w:left="1440"/>
        <w:contextualSpacing/>
        <w:rPr>
          <w:rFonts w:cstheme="minorHAnsi"/>
        </w:rPr>
      </w:pPr>
      <w:r w:rsidRPr="003E0C2C">
        <w:rPr>
          <w:rFonts w:cstheme="minorHAnsi"/>
        </w:rPr>
        <w:t>Describe the institution’s dissertation</w:t>
      </w:r>
      <w:r w:rsidR="00684253" w:rsidRPr="003E0C2C">
        <w:rPr>
          <w:rFonts w:cstheme="minorHAnsi"/>
        </w:rPr>
        <w:t>,</w:t>
      </w:r>
      <w:r w:rsidRPr="003E0C2C">
        <w:rPr>
          <w:rFonts w:cstheme="minorHAnsi"/>
        </w:rPr>
        <w:t xml:space="preserve"> capstone</w:t>
      </w:r>
      <w:r w:rsidR="00684253" w:rsidRPr="003E0C2C">
        <w:rPr>
          <w:rFonts w:cstheme="minorHAnsi"/>
        </w:rPr>
        <w:t>,</w:t>
      </w:r>
      <w:r w:rsidRPr="003E0C2C">
        <w:rPr>
          <w:rFonts w:cstheme="minorHAnsi"/>
        </w:rPr>
        <w:t xml:space="preserve"> </w:t>
      </w:r>
      <w:r w:rsidR="008B33C0" w:rsidRPr="003E0C2C">
        <w:rPr>
          <w:rFonts w:cstheme="minorHAnsi"/>
        </w:rPr>
        <w:t xml:space="preserve">or culminating </w:t>
      </w:r>
      <w:r w:rsidRPr="003E0C2C">
        <w:rPr>
          <w:rFonts w:cstheme="minorHAnsi"/>
        </w:rPr>
        <w:t xml:space="preserve">project manual and how it guides students </w:t>
      </w:r>
      <w:r w:rsidR="00226862" w:rsidRPr="003E0C2C">
        <w:rPr>
          <w:rFonts w:cstheme="minorHAnsi"/>
        </w:rPr>
        <w:t>i</w:t>
      </w:r>
      <w:r w:rsidRPr="003E0C2C">
        <w:rPr>
          <w:rFonts w:cstheme="minorHAnsi"/>
        </w:rPr>
        <w:t>n identifying, researching, writing</w:t>
      </w:r>
      <w:r w:rsidR="00731D00" w:rsidRPr="003E0C2C">
        <w:rPr>
          <w:rFonts w:cstheme="minorHAnsi"/>
        </w:rPr>
        <w:t xml:space="preserve"> on</w:t>
      </w:r>
      <w:r w:rsidRPr="003E0C2C">
        <w:rPr>
          <w:rFonts w:cstheme="minorHAnsi"/>
        </w:rPr>
        <w:t xml:space="preserve">, and presenting the selected topic. </w:t>
      </w:r>
      <w:r w:rsidR="00775068" w:rsidRPr="003E0C2C">
        <w:rPr>
          <w:rFonts w:cstheme="minorHAnsi"/>
        </w:rPr>
        <w:br/>
      </w:r>
    </w:p>
    <w:p w14:paraId="1302AB8D" w14:textId="5EA9EBEC" w:rsidR="00B00553" w:rsidRPr="003E0C2C" w:rsidRDefault="00B00553" w:rsidP="00D368B3">
      <w:pPr>
        <w:spacing w:after="0" w:line="240" w:lineRule="auto"/>
        <w:ind w:left="1440"/>
        <w:contextualSpacing/>
        <w:rPr>
          <w:rFonts w:cstheme="minorHAnsi"/>
        </w:rPr>
      </w:pPr>
      <w:r w:rsidRPr="003E0C2C">
        <w:rPr>
          <w:rFonts w:cstheme="minorHAnsi"/>
        </w:rPr>
        <w:br/>
      </w:r>
    </w:p>
    <w:p w14:paraId="65B94AE4" w14:textId="25DDF3F2" w:rsidR="00876873" w:rsidRPr="003E0C2C" w:rsidRDefault="00B00553" w:rsidP="00904242">
      <w:pPr>
        <w:numPr>
          <w:ilvl w:val="0"/>
          <w:numId w:val="109"/>
        </w:numPr>
        <w:spacing w:after="0" w:line="240" w:lineRule="auto"/>
        <w:ind w:left="1440"/>
        <w:contextualSpacing/>
        <w:rPr>
          <w:rFonts w:cstheme="minorHAnsi"/>
        </w:rPr>
      </w:pPr>
      <w:r w:rsidRPr="003E0C2C">
        <w:rPr>
          <w:rFonts w:cstheme="minorHAnsi"/>
        </w:rPr>
        <w:t>Describe the process</w:t>
      </w:r>
      <w:r w:rsidR="00226862" w:rsidRPr="003E0C2C">
        <w:rPr>
          <w:rFonts w:cstheme="minorHAnsi"/>
        </w:rPr>
        <w:t xml:space="preserve"> that</w:t>
      </w:r>
      <w:r w:rsidRPr="003E0C2C">
        <w:rPr>
          <w:rFonts w:cstheme="minorHAnsi"/>
        </w:rPr>
        <w:t xml:space="preserve"> doctoral candidates follow to defend their dissertations</w:t>
      </w:r>
      <w:r w:rsidR="008B33C0" w:rsidRPr="003E0C2C">
        <w:rPr>
          <w:rFonts w:cstheme="minorHAnsi"/>
        </w:rPr>
        <w:t>,</w:t>
      </w:r>
      <w:r w:rsidRPr="003E0C2C">
        <w:rPr>
          <w:rFonts w:cstheme="minorHAnsi"/>
        </w:rPr>
        <w:t xml:space="preserve"> capstone</w:t>
      </w:r>
      <w:r w:rsidR="008B33C0" w:rsidRPr="003E0C2C">
        <w:rPr>
          <w:rFonts w:cstheme="minorHAnsi"/>
        </w:rPr>
        <w:t>,</w:t>
      </w:r>
      <w:r w:rsidRPr="003E0C2C">
        <w:rPr>
          <w:rFonts w:cstheme="minorHAnsi"/>
        </w:rPr>
        <w:t xml:space="preserve"> </w:t>
      </w:r>
      <w:r w:rsidR="008B33C0" w:rsidRPr="003E0C2C">
        <w:rPr>
          <w:rFonts w:cstheme="minorHAnsi"/>
        </w:rPr>
        <w:t xml:space="preserve">or culminating </w:t>
      </w:r>
      <w:r w:rsidRPr="003E0C2C">
        <w:rPr>
          <w:rFonts w:cstheme="minorHAnsi"/>
        </w:rPr>
        <w:t xml:space="preserve">project before a doctoral committee via distance or in person. </w:t>
      </w:r>
      <w:r w:rsidRPr="003E0C2C">
        <w:rPr>
          <w:rFonts w:cstheme="minorHAnsi"/>
        </w:rPr>
        <w:br/>
      </w:r>
    </w:p>
    <w:p w14:paraId="687C0AB3" w14:textId="7FBBE125" w:rsidR="00B00553" w:rsidRPr="003E0C2C" w:rsidRDefault="00B00553" w:rsidP="00D368B3">
      <w:pPr>
        <w:spacing w:after="0" w:line="240" w:lineRule="auto"/>
        <w:ind w:left="1440"/>
        <w:contextualSpacing/>
        <w:rPr>
          <w:rFonts w:cstheme="minorHAnsi"/>
        </w:rPr>
      </w:pPr>
      <w:r w:rsidRPr="003E0C2C">
        <w:rPr>
          <w:rFonts w:cstheme="minorHAnsi"/>
        </w:rPr>
        <w:br/>
      </w:r>
    </w:p>
    <w:p w14:paraId="0C17A26E" w14:textId="4EE45DB6" w:rsidR="00876873" w:rsidRPr="003E0C2C" w:rsidRDefault="00B00553" w:rsidP="00904242">
      <w:pPr>
        <w:numPr>
          <w:ilvl w:val="0"/>
          <w:numId w:val="109"/>
        </w:numPr>
        <w:spacing w:after="0" w:line="240" w:lineRule="auto"/>
        <w:ind w:left="1440"/>
        <w:contextualSpacing/>
        <w:rPr>
          <w:rFonts w:cstheme="minorHAnsi"/>
        </w:rPr>
      </w:pPr>
      <w:r w:rsidRPr="003E0C2C">
        <w:rPr>
          <w:rFonts w:cstheme="minorHAnsi"/>
        </w:rPr>
        <w:t xml:space="preserve">Describe the </w:t>
      </w:r>
      <w:r w:rsidR="00320B1B" w:rsidRPr="003E0C2C">
        <w:rPr>
          <w:rFonts w:cstheme="minorHAnsi"/>
        </w:rPr>
        <w:t>dissertation</w:t>
      </w:r>
      <w:r w:rsidR="008B33C0" w:rsidRPr="003E0C2C">
        <w:rPr>
          <w:rFonts w:cstheme="minorHAnsi"/>
        </w:rPr>
        <w:t>,</w:t>
      </w:r>
      <w:r w:rsidR="00320B1B" w:rsidRPr="003E0C2C">
        <w:rPr>
          <w:rFonts w:cstheme="minorHAnsi"/>
        </w:rPr>
        <w:t xml:space="preserve"> capstone</w:t>
      </w:r>
      <w:r w:rsidR="008B33C0" w:rsidRPr="003E0C2C">
        <w:rPr>
          <w:rFonts w:cstheme="minorHAnsi"/>
        </w:rPr>
        <w:t>, or culminating</w:t>
      </w:r>
      <w:r w:rsidR="00320B1B" w:rsidRPr="003E0C2C">
        <w:rPr>
          <w:rFonts w:cstheme="minorHAnsi"/>
        </w:rPr>
        <w:t xml:space="preserve"> project approval </w:t>
      </w:r>
      <w:r w:rsidRPr="003E0C2C">
        <w:rPr>
          <w:rFonts w:cstheme="minorHAnsi"/>
        </w:rPr>
        <w:t xml:space="preserve">process. </w:t>
      </w:r>
      <w:r w:rsidRPr="003E0C2C">
        <w:rPr>
          <w:rFonts w:cstheme="minorHAnsi"/>
        </w:rPr>
        <w:br/>
      </w:r>
    </w:p>
    <w:p w14:paraId="086321F2" w14:textId="6510BEE7" w:rsidR="00B00553" w:rsidRPr="003E0C2C" w:rsidRDefault="00B00553" w:rsidP="00D368B3">
      <w:pPr>
        <w:spacing w:after="0" w:line="240" w:lineRule="auto"/>
        <w:ind w:left="1440"/>
        <w:rPr>
          <w:rFonts w:cstheme="minorHAnsi"/>
        </w:rPr>
      </w:pPr>
      <w:r w:rsidRPr="003E0C2C">
        <w:rPr>
          <w:rFonts w:cstheme="minorHAnsi"/>
        </w:rPr>
        <w:br/>
      </w:r>
    </w:p>
    <w:p w14:paraId="4D02AB5F" w14:textId="77777777" w:rsidR="003731AA" w:rsidRPr="003E0C2C" w:rsidRDefault="00B00553" w:rsidP="00BB7F39">
      <w:pPr>
        <w:numPr>
          <w:ilvl w:val="0"/>
          <w:numId w:val="11"/>
        </w:numPr>
        <w:spacing w:after="0" w:line="240" w:lineRule="auto"/>
        <w:contextualSpacing/>
        <w:rPr>
          <w:rFonts w:cstheme="minorHAnsi"/>
          <w:sz w:val="24"/>
          <w:szCs w:val="24"/>
        </w:rPr>
      </w:pPr>
      <w:r w:rsidRPr="003E0C2C">
        <w:rPr>
          <w:rFonts w:cstheme="minorHAnsi"/>
          <w:b/>
          <w:sz w:val="24"/>
          <w:szCs w:val="24"/>
        </w:rPr>
        <w:t>Curricula Development</w:t>
      </w:r>
      <w:r w:rsidR="003731AA" w:rsidRPr="003E0C2C">
        <w:rPr>
          <w:rFonts w:cstheme="minorHAnsi"/>
          <w:b/>
          <w:sz w:val="24"/>
          <w:szCs w:val="24"/>
        </w:rPr>
        <w:t xml:space="preserve"> and Delivery</w:t>
      </w:r>
      <w:r w:rsidRPr="003E0C2C">
        <w:rPr>
          <w:rFonts w:cstheme="minorHAnsi"/>
          <w:b/>
          <w:sz w:val="24"/>
          <w:szCs w:val="24"/>
        </w:rPr>
        <w:t>:</w:t>
      </w:r>
    </w:p>
    <w:p w14:paraId="762C5D29" w14:textId="01465897" w:rsidR="00EE2C41" w:rsidRPr="003E0C2C" w:rsidRDefault="00B00553" w:rsidP="00BB7F39">
      <w:pPr>
        <w:numPr>
          <w:ilvl w:val="1"/>
          <w:numId w:val="11"/>
        </w:numPr>
        <w:spacing w:after="0" w:line="240" w:lineRule="auto"/>
        <w:contextualSpacing/>
        <w:rPr>
          <w:rFonts w:cstheme="minorHAnsi"/>
          <w:sz w:val="24"/>
          <w:szCs w:val="24"/>
        </w:rPr>
      </w:pPr>
      <w:r w:rsidRPr="003E0C2C">
        <w:rPr>
          <w:rFonts w:cstheme="minorHAnsi"/>
          <w:sz w:val="24"/>
          <w:szCs w:val="24"/>
        </w:rPr>
        <w:t xml:space="preserve">Qualified persons competent in distance education instructional </w:t>
      </w:r>
      <w:r w:rsidR="00EE2C41" w:rsidRPr="003E0C2C">
        <w:rPr>
          <w:rFonts w:cstheme="minorHAnsi"/>
          <w:sz w:val="24"/>
          <w:szCs w:val="24"/>
        </w:rPr>
        <w:t xml:space="preserve">design </w:t>
      </w:r>
      <w:r w:rsidRPr="003E0C2C">
        <w:rPr>
          <w:rFonts w:cstheme="minorHAnsi"/>
          <w:sz w:val="24"/>
          <w:szCs w:val="24"/>
        </w:rPr>
        <w:t xml:space="preserve">practices </w:t>
      </w:r>
      <w:r w:rsidR="00EE2C41" w:rsidRPr="003E0C2C">
        <w:rPr>
          <w:rFonts w:cstheme="minorHAnsi"/>
          <w:sz w:val="24"/>
          <w:szCs w:val="24"/>
        </w:rPr>
        <w:t xml:space="preserve">work with </w:t>
      </w:r>
      <w:r w:rsidRPr="003E0C2C">
        <w:rPr>
          <w:rFonts w:cstheme="minorHAnsi"/>
          <w:sz w:val="24"/>
          <w:szCs w:val="24"/>
        </w:rPr>
        <w:t xml:space="preserve">experts in their subjects or fields </w:t>
      </w:r>
      <w:r w:rsidR="00EE2C41" w:rsidRPr="003E0C2C">
        <w:rPr>
          <w:rFonts w:cstheme="minorHAnsi"/>
          <w:sz w:val="24"/>
          <w:szCs w:val="24"/>
        </w:rPr>
        <w:t xml:space="preserve">to </w:t>
      </w:r>
      <w:r w:rsidRPr="003E0C2C">
        <w:rPr>
          <w:rFonts w:cstheme="minorHAnsi"/>
          <w:sz w:val="24"/>
          <w:szCs w:val="24"/>
        </w:rPr>
        <w:t xml:space="preserve">develop the content of </w:t>
      </w:r>
      <w:r w:rsidR="00EE2C41" w:rsidRPr="003E0C2C">
        <w:rPr>
          <w:rFonts w:cstheme="minorHAnsi"/>
          <w:sz w:val="24"/>
          <w:szCs w:val="24"/>
        </w:rPr>
        <w:t xml:space="preserve">all </w:t>
      </w:r>
      <w:r w:rsidRPr="003E0C2C">
        <w:rPr>
          <w:rFonts w:cstheme="minorHAnsi"/>
          <w:sz w:val="24"/>
          <w:szCs w:val="24"/>
        </w:rPr>
        <w:t>curricula and prepare instructional materials.</w:t>
      </w:r>
    </w:p>
    <w:p w14:paraId="3893C0A8" w14:textId="4C1310A1" w:rsidR="00EE2C41" w:rsidRPr="003E0C2C" w:rsidRDefault="00EE2C41" w:rsidP="00BB7F39">
      <w:pPr>
        <w:numPr>
          <w:ilvl w:val="1"/>
          <w:numId w:val="11"/>
        </w:numPr>
        <w:spacing w:after="0" w:line="240" w:lineRule="auto"/>
        <w:contextualSpacing/>
        <w:rPr>
          <w:rFonts w:cstheme="minorHAnsi"/>
          <w:sz w:val="24"/>
          <w:szCs w:val="24"/>
        </w:rPr>
      </w:pPr>
      <w:r w:rsidRPr="003E0C2C">
        <w:rPr>
          <w:rFonts w:cstheme="minorHAnsi"/>
          <w:sz w:val="24"/>
          <w:szCs w:val="24"/>
        </w:rPr>
        <w:lastRenderedPageBreak/>
        <w:t>The institution describes its model for distance education delivery</w:t>
      </w:r>
      <w:r w:rsidR="00226862" w:rsidRPr="003E0C2C">
        <w:rPr>
          <w:rFonts w:cstheme="minorHAnsi"/>
          <w:sz w:val="24"/>
          <w:szCs w:val="24"/>
        </w:rPr>
        <w:t>,</w:t>
      </w:r>
      <w:r w:rsidRPr="003E0C2C">
        <w:rPr>
          <w:rFonts w:cstheme="minorHAnsi"/>
          <w:sz w:val="24"/>
          <w:szCs w:val="24"/>
        </w:rPr>
        <w:t xml:space="preserve"> such as correspondence, online</w:t>
      </w:r>
      <w:r w:rsidR="00BD6002" w:rsidRPr="003E0C2C">
        <w:rPr>
          <w:rFonts w:cstheme="minorHAnsi"/>
          <w:sz w:val="24"/>
          <w:szCs w:val="24"/>
        </w:rPr>
        <w:t>,</w:t>
      </w:r>
      <w:r w:rsidRPr="003E0C2C">
        <w:rPr>
          <w:rFonts w:cstheme="minorHAnsi"/>
          <w:sz w:val="24"/>
          <w:szCs w:val="24"/>
        </w:rPr>
        <w:t xml:space="preserve"> or hybrid.</w:t>
      </w:r>
    </w:p>
    <w:p w14:paraId="5E19FDE7" w14:textId="3002DF57" w:rsidR="00B00553" w:rsidRPr="003E0C2C" w:rsidRDefault="00EE2C41" w:rsidP="00BB7F39">
      <w:pPr>
        <w:numPr>
          <w:ilvl w:val="1"/>
          <w:numId w:val="11"/>
        </w:numPr>
        <w:spacing w:after="0" w:line="240" w:lineRule="auto"/>
        <w:contextualSpacing/>
        <w:rPr>
          <w:rFonts w:cstheme="minorHAnsi"/>
          <w:sz w:val="24"/>
          <w:szCs w:val="24"/>
        </w:rPr>
      </w:pPr>
      <w:r w:rsidRPr="003E0C2C">
        <w:rPr>
          <w:rFonts w:cstheme="minorHAnsi"/>
          <w:sz w:val="24"/>
          <w:szCs w:val="24"/>
        </w:rPr>
        <w:t>Any contracting with a third party for educational delivery is conducted in accordance with DEAC Processes and Procedures, Part Two, Section XI</w:t>
      </w:r>
      <w:r w:rsidR="00AE33DF" w:rsidRPr="003E0C2C">
        <w:rPr>
          <w:rFonts w:cstheme="minorHAnsi"/>
          <w:sz w:val="24"/>
          <w:szCs w:val="24"/>
        </w:rPr>
        <w:t>X</w:t>
      </w:r>
      <w:r w:rsidRPr="003E0C2C">
        <w:rPr>
          <w:rFonts w:cstheme="minorHAnsi"/>
          <w:sz w:val="24"/>
          <w:szCs w:val="24"/>
        </w:rPr>
        <w:t xml:space="preserve"> F.4 and F.5</w:t>
      </w:r>
      <w:r w:rsidR="00AE33DF" w:rsidRPr="003E0C2C">
        <w:rPr>
          <w:rFonts w:cstheme="minorHAnsi"/>
          <w:sz w:val="24"/>
          <w:szCs w:val="24"/>
        </w:rPr>
        <w:t>.</w:t>
      </w:r>
      <w:r w:rsidRPr="003E0C2C">
        <w:rPr>
          <w:rFonts w:cstheme="minorHAnsi"/>
          <w:sz w:val="24"/>
          <w:szCs w:val="24"/>
        </w:rPr>
        <w:t>, Changes in Educational Offerings.</w:t>
      </w:r>
    </w:p>
    <w:p w14:paraId="262E8194" w14:textId="77777777" w:rsidR="00B00553" w:rsidRPr="003E0C2C" w:rsidRDefault="00B00553" w:rsidP="00B00553">
      <w:pPr>
        <w:spacing w:after="0" w:line="240" w:lineRule="auto"/>
        <w:ind w:left="720"/>
        <w:contextualSpacing/>
        <w:rPr>
          <w:rFonts w:cstheme="minorHAnsi"/>
        </w:rPr>
      </w:pPr>
    </w:p>
    <w:p w14:paraId="612DCB81" w14:textId="33B82F89" w:rsidR="00B00553" w:rsidRPr="003E0C2C" w:rsidRDefault="00B00553" w:rsidP="00904242">
      <w:pPr>
        <w:numPr>
          <w:ilvl w:val="0"/>
          <w:numId w:val="149"/>
        </w:numPr>
        <w:spacing w:after="0" w:line="240" w:lineRule="auto"/>
        <w:ind w:left="1080"/>
        <w:contextualSpacing/>
        <w:rPr>
          <w:rFonts w:cstheme="minorHAnsi"/>
        </w:rPr>
      </w:pPr>
      <w:r w:rsidRPr="003E0C2C">
        <w:rPr>
          <w:rFonts w:cstheme="minorHAnsi"/>
        </w:rPr>
        <w:t xml:space="preserve">Provide the institution’s </w:t>
      </w:r>
      <w:r w:rsidR="00226862" w:rsidRPr="003E0C2C">
        <w:rPr>
          <w:rFonts w:cstheme="minorHAnsi"/>
        </w:rPr>
        <w:t>c</w:t>
      </w:r>
      <w:r w:rsidRPr="003E0C2C">
        <w:rPr>
          <w:rFonts w:cstheme="minorHAnsi"/>
        </w:rPr>
        <w:t xml:space="preserve">urriculum </w:t>
      </w:r>
      <w:r w:rsidR="00226862" w:rsidRPr="003E0C2C">
        <w:rPr>
          <w:rFonts w:cstheme="minorHAnsi"/>
        </w:rPr>
        <w:t>d</w:t>
      </w:r>
      <w:r w:rsidRPr="003E0C2C">
        <w:rPr>
          <w:rFonts w:cstheme="minorHAnsi"/>
        </w:rPr>
        <w:t xml:space="preserve">evelopment </w:t>
      </w:r>
      <w:r w:rsidR="00226862" w:rsidRPr="003E0C2C">
        <w:rPr>
          <w:rFonts w:cstheme="minorHAnsi"/>
        </w:rPr>
        <w:t>m</w:t>
      </w:r>
      <w:r w:rsidRPr="003E0C2C">
        <w:rPr>
          <w:rFonts w:cstheme="minorHAnsi"/>
        </w:rPr>
        <w:t xml:space="preserve">anual. </w:t>
      </w:r>
      <w:r w:rsidR="00E63A92" w:rsidRPr="003E0C2C">
        <w:rPr>
          <w:rFonts w:cstheme="minorHAnsi"/>
        </w:rPr>
        <w:t>[EXHIBIT 9: Curriculum Development Manual]</w:t>
      </w:r>
      <w:r w:rsidRPr="003E0C2C">
        <w:rPr>
          <w:rFonts w:cstheme="minorHAnsi"/>
        </w:rPr>
        <w:br/>
      </w:r>
      <w:r w:rsidRPr="003E0C2C">
        <w:rPr>
          <w:rFonts w:cstheme="minorHAnsi"/>
        </w:rPr>
        <w:br/>
      </w:r>
    </w:p>
    <w:p w14:paraId="34E4EB4E" w14:textId="77777777" w:rsidR="00B00553" w:rsidRPr="003E0C2C" w:rsidRDefault="00B00553" w:rsidP="00BB7F39">
      <w:pPr>
        <w:spacing w:after="0" w:line="240" w:lineRule="auto"/>
        <w:ind w:left="1080"/>
        <w:contextualSpacing/>
        <w:rPr>
          <w:rFonts w:cstheme="minorHAnsi"/>
        </w:rPr>
      </w:pPr>
    </w:p>
    <w:p w14:paraId="0C19902F" w14:textId="3C046A45" w:rsidR="003B34F2" w:rsidRPr="003E0C2C" w:rsidRDefault="00B00553" w:rsidP="00904242">
      <w:pPr>
        <w:numPr>
          <w:ilvl w:val="0"/>
          <w:numId w:val="149"/>
        </w:numPr>
        <w:spacing w:after="0" w:line="240" w:lineRule="auto"/>
        <w:ind w:left="1080"/>
        <w:contextualSpacing/>
        <w:rPr>
          <w:rFonts w:cstheme="minorHAnsi"/>
        </w:rPr>
      </w:pPr>
      <w:r w:rsidRPr="003E0C2C">
        <w:rPr>
          <w:rFonts w:cstheme="minorHAnsi"/>
        </w:rPr>
        <w:t xml:space="preserve">Describe the institution’s qualifications for curriculum </w:t>
      </w:r>
      <w:r w:rsidR="003B34F2" w:rsidRPr="003E0C2C">
        <w:rPr>
          <w:rFonts w:cstheme="minorHAnsi"/>
        </w:rPr>
        <w:t xml:space="preserve">content </w:t>
      </w:r>
      <w:r w:rsidRPr="003E0C2C">
        <w:rPr>
          <w:rFonts w:cstheme="minorHAnsi"/>
        </w:rPr>
        <w:t>developers</w:t>
      </w:r>
      <w:r w:rsidR="000955ED" w:rsidRPr="003E0C2C">
        <w:rPr>
          <w:rFonts w:cstheme="minorHAnsi"/>
        </w:rPr>
        <w:t xml:space="preserve"> (e.g.</w:t>
      </w:r>
      <w:r w:rsidR="00226862" w:rsidRPr="003E0C2C">
        <w:rPr>
          <w:rFonts w:cstheme="minorHAnsi"/>
        </w:rPr>
        <w:t>,</w:t>
      </w:r>
      <w:r w:rsidR="000955ED" w:rsidRPr="003E0C2C">
        <w:rPr>
          <w:rFonts w:cstheme="minorHAnsi"/>
        </w:rPr>
        <w:t xml:space="preserve"> subject matter experts)</w:t>
      </w:r>
      <w:r w:rsidRPr="003E0C2C">
        <w:rPr>
          <w:rFonts w:cstheme="minorHAnsi"/>
        </w:rPr>
        <w:t xml:space="preserve">. [EXHIBIT 9: Curriculum </w:t>
      </w:r>
      <w:r w:rsidR="000955ED" w:rsidRPr="003E0C2C">
        <w:rPr>
          <w:rFonts w:cstheme="minorHAnsi"/>
        </w:rPr>
        <w:t xml:space="preserve">Content </w:t>
      </w:r>
      <w:r w:rsidRPr="003E0C2C">
        <w:rPr>
          <w:rFonts w:cstheme="minorHAnsi"/>
        </w:rPr>
        <w:t>Developers’ Qualifications]</w:t>
      </w:r>
    </w:p>
    <w:p w14:paraId="1839194D" w14:textId="78875E3B" w:rsidR="003B34F2" w:rsidRPr="003E0C2C" w:rsidRDefault="003B34F2" w:rsidP="00BB7F39">
      <w:pPr>
        <w:pStyle w:val="ListParagraph"/>
        <w:spacing w:after="0" w:line="240" w:lineRule="auto"/>
        <w:ind w:left="1080"/>
        <w:rPr>
          <w:rFonts w:cstheme="minorHAnsi"/>
        </w:rPr>
      </w:pPr>
    </w:p>
    <w:p w14:paraId="7C36F624" w14:textId="3762F92F" w:rsidR="000955ED" w:rsidRPr="003E0C2C" w:rsidRDefault="000955ED" w:rsidP="00BB7F39">
      <w:pPr>
        <w:pStyle w:val="ListParagraph"/>
        <w:spacing w:after="0" w:line="240" w:lineRule="auto"/>
        <w:ind w:left="1080"/>
        <w:rPr>
          <w:rFonts w:cstheme="minorHAnsi"/>
        </w:rPr>
      </w:pPr>
    </w:p>
    <w:p w14:paraId="6AFE4FA5" w14:textId="77777777" w:rsidR="000955ED" w:rsidRPr="003E0C2C" w:rsidRDefault="000955ED" w:rsidP="00BB7F39">
      <w:pPr>
        <w:pStyle w:val="ListParagraph"/>
        <w:spacing w:after="0" w:line="240" w:lineRule="auto"/>
        <w:ind w:left="1080"/>
        <w:rPr>
          <w:rFonts w:cstheme="minorHAnsi"/>
        </w:rPr>
      </w:pPr>
    </w:p>
    <w:p w14:paraId="4D23E833" w14:textId="1CA3AEB9" w:rsidR="00B00553" w:rsidRPr="003E0C2C" w:rsidRDefault="003B34F2" w:rsidP="00904242">
      <w:pPr>
        <w:numPr>
          <w:ilvl w:val="0"/>
          <w:numId w:val="149"/>
        </w:numPr>
        <w:spacing w:after="0" w:line="240" w:lineRule="auto"/>
        <w:ind w:left="1080"/>
        <w:contextualSpacing/>
        <w:rPr>
          <w:rFonts w:cstheme="minorHAnsi"/>
        </w:rPr>
      </w:pPr>
      <w:r w:rsidRPr="003E0C2C">
        <w:rPr>
          <w:rFonts w:cstheme="minorHAnsi"/>
        </w:rPr>
        <w:t>Describe the institution’s qualifications for distance education instructional designers</w:t>
      </w:r>
      <w:r w:rsidR="00DF59BB" w:rsidRPr="003E0C2C">
        <w:rPr>
          <w:rFonts w:cstheme="minorHAnsi"/>
        </w:rPr>
        <w:t>.</w:t>
      </w:r>
      <w:r w:rsidR="000955ED" w:rsidRPr="003E0C2C">
        <w:rPr>
          <w:rFonts w:cstheme="minorHAnsi"/>
        </w:rPr>
        <w:t xml:space="preserve"> [EXHIBIT 9: Instruction Designers’ Qualifications</w:t>
      </w:r>
      <w:r w:rsidR="001232BB" w:rsidRPr="003E0C2C">
        <w:rPr>
          <w:rFonts w:cstheme="minorHAnsi"/>
        </w:rPr>
        <w:t>]</w:t>
      </w:r>
      <w:r w:rsidRPr="003E0C2C">
        <w:rPr>
          <w:rFonts w:cstheme="minorHAnsi"/>
        </w:rPr>
        <w:t xml:space="preserve"> </w:t>
      </w:r>
      <w:r w:rsidR="00B00553" w:rsidRPr="003E0C2C">
        <w:rPr>
          <w:rFonts w:cstheme="minorHAnsi"/>
        </w:rPr>
        <w:br/>
      </w:r>
      <w:r w:rsidR="00B00553" w:rsidRPr="003E0C2C">
        <w:rPr>
          <w:rFonts w:cstheme="minorHAnsi"/>
        </w:rPr>
        <w:br/>
      </w:r>
      <w:r w:rsidR="00B00553" w:rsidRPr="003E0C2C">
        <w:rPr>
          <w:rFonts w:cstheme="minorHAnsi"/>
        </w:rPr>
        <w:br/>
      </w:r>
    </w:p>
    <w:p w14:paraId="758FD6B3" w14:textId="0FAEA7A9" w:rsidR="00B00553" w:rsidRPr="003E0C2C" w:rsidRDefault="00B00553" w:rsidP="00904242">
      <w:pPr>
        <w:numPr>
          <w:ilvl w:val="0"/>
          <w:numId w:val="149"/>
        </w:numPr>
        <w:spacing w:after="0" w:line="240" w:lineRule="auto"/>
        <w:ind w:left="1080"/>
        <w:contextualSpacing/>
        <w:rPr>
          <w:rFonts w:cstheme="minorHAnsi"/>
        </w:rPr>
      </w:pPr>
      <w:r w:rsidRPr="003E0C2C">
        <w:rPr>
          <w:rFonts w:cstheme="minorHAnsi"/>
        </w:rPr>
        <w:t xml:space="preserve">Describe how the institution </w:t>
      </w:r>
      <w:r w:rsidR="007357CC" w:rsidRPr="003E0C2C">
        <w:rPr>
          <w:rFonts w:cstheme="minorHAnsi"/>
        </w:rPr>
        <w:t>verifies</w:t>
      </w:r>
      <w:r w:rsidRPr="003E0C2C">
        <w:rPr>
          <w:rFonts w:cstheme="minorHAnsi"/>
        </w:rPr>
        <w:t xml:space="preserve"> that curriculum </w:t>
      </w:r>
      <w:r w:rsidR="000955ED" w:rsidRPr="003E0C2C">
        <w:rPr>
          <w:rFonts w:cstheme="minorHAnsi"/>
        </w:rPr>
        <w:t xml:space="preserve">content </w:t>
      </w:r>
      <w:r w:rsidRPr="003E0C2C">
        <w:rPr>
          <w:rFonts w:cstheme="minorHAnsi"/>
        </w:rPr>
        <w:t>developers are competent in distance education instructional practices</w:t>
      </w:r>
      <w:r w:rsidR="00226862" w:rsidRPr="003E0C2C">
        <w:rPr>
          <w:rFonts w:cstheme="minorHAnsi"/>
        </w:rPr>
        <w:t>,</w:t>
      </w:r>
      <w:r w:rsidR="000955ED" w:rsidRPr="003E0C2C">
        <w:rPr>
          <w:rFonts w:cstheme="minorHAnsi"/>
        </w:rPr>
        <w:t xml:space="preserve"> or describe how curriculum content developers work with qualified instructional designers</w:t>
      </w:r>
      <w:r w:rsidRPr="003E0C2C">
        <w:rPr>
          <w:rFonts w:cstheme="minorHAnsi"/>
        </w:rPr>
        <w:t>.</w:t>
      </w:r>
      <w:r w:rsidRPr="003E0C2C">
        <w:rPr>
          <w:rFonts w:cstheme="minorHAnsi"/>
        </w:rPr>
        <w:br/>
      </w:r>
      <w:r w:rsidRPr="003E0C2C">
        <w:rPr>
          <w:rFonts w:cstheme="minorHAnsi"/>
        </w:rPr>
        <w:br/>
      </w:r>
      <w:r w:rsidRPr="003E0C2C">
        <w:rPr>
          <w:rFonts w:cstheme="minorHAnsi"/>
        </w:rPr>
        <w:br/>
      </w:r>
    </w:p>
    <w:p w14:paraId="538120BD" w14:textId="54942ED7" w:rsidR="00EA6745" w:rsidRPr="003E0C2C" w:rsidRDefault="00B00553" w:rsidP="00904242">
      <w:pPr>
        <w:numPr>
          <w:ilvl w:val="0"/>
          <w:numId w:val="149"/>
        </w:numPr>
        <w:spacing w:after="0" w:line="240" w:lineRule="auto"/>
        <w:ind w:left="1080"/>
        <w:contextualSpacing/>
        <w:rPr>
          <w:rFonts w:cstheme="minorHAnsi"/>
        </w:rPr>
      </w:pPr>
      <w:r w:rsidRPr="003E0C2C">
        <w:rPr>
          <w:rFonts w:cstheme="minorHAnsi"/>
        </w:rPr>
        <w:t xml:space="preserve">Describe how curriculum </w:t>
      </w:r>
      <w:r w:rsidR="002D7342" w:rsidRPr="003E0C2C">
        <w:rPr>
          <w:rFonts w:cstheme="minorHAnsi"/>
        </w:rPr>
        <w:t xml:space="preserve">content </w:t>
      </w:r>
      <w:r w:rsidRPr="003E0C2C">
        <w:rPr>
          <w:rFonts w:cstheme="minorHAnsi"/>
        </w:rPr>
        <w:t xml:space="preserve">developers and the curriculum development process </w:t>
      </w:r>
      <w:r w:rsidR="001927D9" w:rsidRPr="003E0C2C">
        <w:rPr>
          <w:rFonts w:cstheme="minorHAnsi"/>
        </w:rPr>
        <w:t>verifies</w:t>
      </w:r>
      <w:r w:rsidRPr="003E0C2C">
        <w:rPr>
          <w:rFonts w:cstheme="minorHAnsi"/>
        </w:rPr>
        <w:t xml:space="preserve"> that the curricula </w:t>
      </w:r>
      <w:r w:rsidR="00226862" w:rsidRPr="003E0C2C">
        <w:rPr>
          <w:rFonts w:cstheme="minorHAnsi"/>
        </w:rPr>
        <w:t>are</w:t>
      </w:r>
      <w:r w:rsidRPr="003E0C2C">
        <w:rPr>
          <w:rFonts w:cstheme="minorHAnsi"/>
        </w:rPr>
        <w:t xml:space="preserve"> aligned with stated program outcomes. </w:t>
      </w:r>
    </w:p>
    <w:p w14:paraId="6701314E" w14:textId="7BF26810" w:rsidR="00EA6745" w:rsidRPr="003E0C2C" w:rsidRDefault="00EA6745" w:rsidP="00BB7F39">
      <w:pPr>
        <w:pStyle w:val="ListParagraph"/>
        <w:ind w:left="1080"/>
        <w:rPr>
          <w:rFonts w:cstheme="minorHAnsi"/>
        </w:rPr>
      </w:pPr>
    </w:p>
    <w:p w14:paraId="1D8F2879" w14:textId="37BC1120" w:rsidR="00EA6745" w:rsidRPr="003E0C2C" w:rsidRDefault="00EA6745" w:rsidP="00BB7F39">
      <w:pPr>
        <w:pStyle w:val="ListParagraph"/>
        <w:ind w:left="1080"/>
        <w:rPr>
          <w:rFonts w:cstheme="minorHAnsi"/>
        </w:rPr>
      </w:pPr>
    </w:p>
    <w:p w14:paraId="44E9B8B0" w14:textId="77777777" w:rsidR="00EA6745" w:rsidRPr="003E0C2C" w:rsidRDefault="00EA6745" w:rsidP="00BB7F39">
      <w:pPr>
        <w:pStyle w:val="ListParagraph"/>
        <w:ind w:left="1080"/>
        <w:rPr>
          <w:rFonts w:cstheme="minorHAnsi"/>
        </w:rPr>
      </w:pPr>
    </w:p>
    <w:p w14:paraId="78F89BD0" w14:textId="1D32C4E8" w:rsidR="00EA6745" w:rsidRPr="003E0C2C" w:rsidRDefault="00EA6745" w:rsidP="00904242">
      <w:pPr>
        <w:pStyle w:val="ListParagraph"/>
        <w:numPr>
          <w:ilvl w:val="0"/>
          <w:numId w:val="149"/>
        </w:numPr>
        <w:ind w:left="1080"/>
        <w:rPr>
          <w:rFonts w:cstheme="minorHAnsi"/>
        </w:rPr>
      </w:pPr>
      <w:r w:rsidRPr="003E0C2C">
        <w:rPr>
          <w:rFonts w:cstheme="minorHAnsi"/>
        </w:rPr>
        <w:t>Describe how the institution defines its model for distance education delivery (e.g.</w:t>
      </w:r>
      <w:r w:rsidR="00226862" w:rsidRPr="003E0C2C">
        <w:rPr>
          <w:rFonts w:cstheme="minorHAnsi"/>
        </w:rPr>
        <w:t xml:space="preserve">, </w:t>
      </w:r>
      <w:r w:rsidRPr="003E0C2C">
        <w:rPr>
          <w:rFonts w:cstheme="minorHAnsi"/>
        </w:rPr>
        <w:t xml:space="preserve">correspondence, online, or </w:t>
      </w:r>
      <w:r w:rsidR="00457BBF" w:rsidRPr="003E0C2C">
        <w:rPr>
          <w:rFonts w:cstheme="minorHAnsi"/>
        </w:rPr>
        <w:t xml:space="preserve">hybrid – </w:t>
      </w:r>
      <w:r w:rsidR="00D56090" w:rsidRPr="003E0C2C">
        <w:rPr>
          <w:rFonts w:cstheme="minorHAnsi"/>
        </w:rPr>
        <w:t>a</w:t>
      </w:r>
      <w:r w:rsidR="00457BBF" w:rsidRPr="003E0C2C">
        <w:rPr>
          <w:rFonts w:cstheme="minorHAnsi"/>
        </w:rPr>
        <w:t xml:space="preserve"> </w:t>
      </w:r>
      <w:r w:rsidR="00D56090" w:rsidRPr="003E0C2C">
        <w:rPr>
          <w:rFonts w:cstheme="minorHAnsi"/>
        </w:rPr>
        <w:t>combination of online learning with in-residence components</w:t>
      </w:r>
      <w:r w:rsidRPr="003E0C2C">
        <w:rPr>
          <w:rFonts w:cstheme="minorHAnsi"/>
        </w:rPr>
        <w:t>).</w:t>
      </w:r>
    </w:p>
    <w:p w14:paraId="073CD6E4" w14:textId="699672B1" w:rsidR="00375708" w:rsidRPr="003E0C2C" w:rsidRDefault="00375708" w:rsidP="00BB7F39">
      <w:pPr>
        <w:pStyle w:val="ListParagraph"/>
        <w:spacing w:after="0" w:line="240" w:lineRule="auto"/>
        <w:ind w:left="1080"/>
        <w:rPr>
          <w:rFonts w:cstheme="minorHAnsi"/>
        </w:rPr>
      </w:pPr>
    </w:p>
    <w:p w14:paraId="4BBACCB0" w14:textId="77777777" w:rsidR="00375708" w:rsidRPr="003E0C2C" w:rsidRDefault="00375708" w:rsidP="00BB7F39">
      <w:pPr>
        <w:pStyle w:val="ListParagraph"/>
        <w:spacing w:after="0" w:line="240" w:lineRule="auto"/>
        <w:ind w:left="1080"/>
        <w:rPr>
          <w:rFonts w:cstheme="minorHAnsi"/>
        </w:rPr>
      </w:pPr>
    </w:p>
    <w:p w14:paraId="0E9E6F0C" w14:textId="34978FF8" w:rsidR="00375708" w:rsidRPr="003E0C2C" w:rsidRDefault="00375708" w:rsidP="00BB7F39">
      <w:pPr>
        <w:pStyle w:val="ListParagraph"/>
        <w:spacing w:after="0" w:line="240" w:lineRule="auto"/>
        <w:ind w:left="1080"/>
        <w:rPr>
          <w:rFonts w:cstheme="minorHAnsi"/>
        </w:rPr>
      </w:pPr>
    </w:p>
    <w:p w14:paraId="7BE1286A" w14:textId="67450EE1" w:rsidR="00C144AC" w:rsidRPr="003E0C2C" w:rsidRDefault="00375708" w:rsidP="00904242">
      <w:pPr>
        <w:numPr>
          <w:ilvl w:val="0"/>
          <w:numId w:val="149"/>
        </w:numPr>
        <w:spacing w:after="0" w:line="240" w:lineRule="auto"/>
        <w:ind w:left="1080"/>
        <w:contextualSpacing/>
        <w:rPr>
          <w:rFonts w:cstheme="minorHAnsi"/>
        </w:rPr>
      </w:pPr>
      <w:r w:rsidRPr="003E0C2C">
        <w:rPr>
          <w:rFonts w:cstheme="minorHAnsi"/>
        </w:rPr>
        <w:t xml:space="preserve">List and describe any third-party </w:t>
      </w:r>
      <w:r w:rsidR="00581E8F" w:rsidRPr="003E0C2C">
        <w:rPr>
          <w:rFonts w:cstheme="minorHAnsi"/>
        </w:rPr>
        <w:t xml:space="preserve">educational delivery </w:t>
      </w:r>
      <w:r w:rsidRPr="003E0C2C">
        <w:rPr>
          <w:rFonts w:cstheme="minorHAnsi"/>
        </w:rPr>
        <w:t>contracting the institution conducts</w:t>
      </w:r>
      <w:r w:rsidR="00226862" w:rsidRPr="003E0C2C">
        <w:rPr>
          <w:rFonts w:cstheme="minorHAnsi"/>
        </w:rPr>
        <w:t>,</w:t>
      </w:r>
      <w:r w:rsidRPr="003E0C2C">
        <w:rPr>
          <w:rFonts w:cstheme="minorHAnsi"/>
        </w:rPr>
        <w:t xml:space="preserve"> </w:t>
      </w:r>
      <w:r w:rsidR="00C144AC" w:rsidRPr="003E0C2C">
        <w:rPr>
          <w:rFonts w:cstheme="minorHAnsi"/>
        </w:rPr>
        <w:t xml:space="preserve">and </w:t>
      </w:r>
      <w:r w:rsidR="00581E8F" w:rsidRPr="003E0C2C">
        <w:rPr>
          <w:rFonts w:cstheme="minorHAnsi"/>
        </w:rPr>
        <w:t xml:space="preserve">list what percentage of the institution’s educational program(s) is delivered by </w:t>
      </w:r>
      <w:r w:rsidR="00932BD3" w:rsidRPr="003E0C2C">
        <w:rPr>
          <w:rFonts w:cstheme="minorHAnsi"/>
        </w:rPr>
        <w:t>third party</w:t>
      </w:r>
      <w:r w:rsidR="00DF59BB" w:rsidRPr="003E0C2C">
        <w:rPr>
          <w:rFonts w:cstheme="minorHAnsi"/>
        </w:rPr>
        <w:t>.</w:t>
      </w:r>
      <w:r w:rsidR="00D56090" w:rsidRPr="003E0C2C">
        <w:rPr>
          <w:rFonts w:cstheme="minorHAnsi"/>
        </w:rPr>
        <w:t xml:space="preserve"> [EXHIBIT 9: Contracts for </w:t>
      </w:r>
      <w:r w:rsidR="00457BBF" w:rsidRPr="003E0C2C">
        <w:rPr>
          <w:rFonts w:cstheme="minorHAnsi"/>
        </w:rPr>
        <w:t xml:space="preserve">Third-Party </w:t>
      </w:r>
      <w:r w:rsidR="00D56090" w:rsidRPr="003E0C2C">
        <w:rPr>
          <w:rFonts w:cstheme="minorHAnsi"/>
        </w:rPr>
        <w:t>Educational Delivery</w:t>
      </w:r>
      <w:r w:rsidR="001232BB" w:rsidRPr="003E0C2C">
        <w:rPr>
          <w:rFonts w:cstheme="minorHAnsi"/>
        </w:rPr>
        <w:t>]</w:t>
      </w:r>
      <w:r w:rsidR="00B00553" w:rsidRPr="003E0C2C">
        <w:rPr>
          <w:rFonts w:cstheme="minorHAnsi"/>
        </w:rPr>
        <w:br/>
      </w:r>
    </w:p>
    <w:p w14:paraId="0742DED9" w14:textId="38ADBAB9" w:rsidR="00B00553" w:rsidRPr="003E0C2C" w:rsidRDefault="00B00553" w:rsidP="00BB7F39">
      <w:pPr>
        <w:spacing w:after="0" w:line="240" w:lineRule="auto"/>
        <w:ind w:left="1080"/>
        <w:contextualSpacing/>
        <w:rPr>
          <w:rFonts w:cstheme="minorHAnsi"/>
        </w:rPr>
      </w:pPr>
      <w:r w:rsidRPr="003E0C2C">
        <w:rPr>
          <w:rFonts w:cstheme="minorHAnsi"/>
        </w:rPr>
        <w:br/>
      </w:r>
    </w:p>
    <w:p w14:paraId="2B6BD7A4" w14:textId="28CCADA4" w:rsidR="00B00553" w:rsidRPr="003E0C2C" w:rsidRDefault="00B00553" w:rsidP="005368A2">
      <w:pPr>
        <w:numPr>
          <w:ilvl w:val="0"/>
          <w:numId w:val="11"/>
        </w:numPr>
        <w:spacing w:after="0" w:line="240" w:lineRule="auto"/>
        <w:contextualSpacing/>
        <w:rPr>
          <w:rFonts w:cstheme="minorHAnsi"/>
          <w:sz w:val="24"/>
          <w:szCs w:val="24"/>
        </w:rPr>
      </w:pPr>
      <w:r w:rsidRPr="003E0C2C">
        <w:rPr>
          <w:rFonts w:cstheme="minorHAnsi"/>
          <w:b/>
          <w:sz w:val="24"/>
          <w:szCs w:val="24"/>
        </w:rPr>
        <w:t>Academic Units of Measurement:</w:t>
      </w:r>
      <w:r w:rsidRPr="003E0C2C">
        <w:rPr>
          <w:rFonts w:cstheme="minorHAnsi"/>
          <w:sz w:val="24"/>
          <w:szCs w:val="24"/>
        </w:rPr>
        <w:t xml:space="preserve"> The institution documents policies and procedures used to define the chosen academic unit of measurement. Academic units are measured by either clock hours or credit hours. </w:t>
      </w:r>
    </w:p>
    <w:p w14:paraId="4F2E3A0E" w14:textId="6B785A7C" w:rsidR="00DA1004" w:rsidRPr="003E0C2C" w:rsidRDefault="00DA1004" w:rsidP="00DA1004">
      <w:pPr>
        <w:spacing w:after="0" w:line="240" w:lineRule="auto"/>
        <w:contextualSpacing/>
        <w:rPr>
          <w:rFonts w:cstheme="minorHAnsi"/>
          <w:sz w:val="24"/>
          <w:szCs w:val="24"/>
        </w:rPr>
      </w:pPr>
    </w:p>
    <w:p w14:paraId="08BC6B5B" w14:textId="77777777" w:rsidR="00DA1004" w:rsidRPr="003E0C2C" w:rsidRDefault="00DA1004" w:rsidP="00BB7F39">
      <w:pPr>
        <w:numPr>
          <w:ilvl w:val="1"/>
          <w:numId w:val="11"/>
        </w:numPr>
        <w:spacing w:after="0" w:line="240" w:lineRule="auto"/>
        <w:contextualSpacing/>
        <w:rPr>
          <w:rFonts w:cstheme="minorHAnsi"/>
          <w:sz w:val="24"/>
          <w:szCs w:val="24"/>
        </w:rPr>
      </w:pPr>
      <w:r w:rsidRPr="003E0C2C">
        <w:rPr>
          <w:rFonts w:cstheme="minorHAnsi"/>
          <w:sz w:val="24"/>
          <w:szCs w:val="24"/>
          <w:u w:val="single"/>
        </w:rPr>
        <w:t>Clock Hours</w:t>
      </w:r>
    </w:p>
    <w:p w14:paraId="033431F9" w14:textId="419DC5A0" w:rsidR="00DA1004" w:rsidRPr="003E0C2C" w:rsidRDefault="00DA1004" w:rsidP="009B6C47">
      <w:pPr>
        <w:spacing w:after="0" w:line="240" w:lineRule="auto"/>
        <w:ind w:left="720"/>
        <w:contextualSpacing/>
        <w:rPr>
          <w:rFonts w:cstheme="minorHAnsi"/>
          <w:sz w:val="24"/>
          <w:szCs w:val="24"/>
        </w:rPr>
      </w:pPr>
      <w:r w:rsidRPr="003E0C2C">
        <w:rPr>
          <w:rFonts w:cstheme="minorHAnsi"/>
          <w:sz w:val="24"/>
          <w:szCs w:val="24"/>
        </w:rPr>
        <w:t>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p w14:paraId="5CB35813" w14:textId="77777777" w:rsidR="00EF7890" w:rsidRPr="003E0C2C" w:rsidRDefault="00EF7890" w:rsidP="00EF7890">
      <w:pPr>
        <w:spacing w:after="0" w:line="240" w:lineRule="auto"/>
        <w:ind w:left="1080"/>
        <w:contextualSpacing/>
        <w:rPr>
          <w:rFonts w:cstheme="minorHAnsi"/>
          <w:sz w:val="24"/>
          <w:szCs w:val="24"/>
        </w:rPr>
      </w:pPr>
    </w:p>
    <w:p w14:paraId="4BBE91F7" w14:textId="1A0E2984" w:rsidR="00DA1004" w:rsidRPr="003E0C2C" w:rsidRDefault="00DA1004" w:rsidP="00BB7F39">
      <w:pPr>
        <w:numPr>
          <w:ilvl w:val="1"/>
          <w:numId w:val="11"/>
        </w:numPr>
        <w:spacing w:after="0" w:line="240" w:lineRule="auto"/>
        <w:contextualSpacing/>
        <w:rPr>
          <w:rFonts w:cstheme="minorHAnsi"/>
          <w:sz w:val="24"/>
          <w:szCs w:val="24"/>
        </w:rPr>
      </w:pPr>
      <w:r w:rsidRPr="003E0C2C">
        <w:rPr>
          <w:rFonts w:cstheme="minorHAnsi"/>
          <w:sz w:val="24"/>
          <w:szCs w:val="24"/>
          <w:u w:val="single"/>
        </w:rPr>
        <w:t>Credit Hours</w:t>
      </w:r>
    </w:p>
    <w:p w14:paraId="2C5B6561" w14:textId="347CFF2B" w:rsidR="00DA1004" w:rsidRPr="003E0C2C" w:rsidRDefault="00DA1004" w:rsidP="00BB7F39">
      <w:pPr>
        <w:pStyle w:val="ListParagraph"/>
        <w:spacing w:after="0" w:line="240" w:lineRule="auto"/>
        <w:rPr>
          <w:rFonts w:cstheme="minorHAnsi"/>
          <w:sz w:val="24"/>
          <w:szCs w:val="24"/>
        </w:rPr>
      </w:pPr>
      <w:r w:rsidRPr="003E0C2C">
        <w:rPr>
          <w:rFonts w:cstheme="minorHAnsi"/>
          <w:sz w:val="24"/>
          <w:szCs w:val="24"/>
        </w:rPr>
        <w:t>The institution documents its implementation and application of policies and procedures for determining credit hours awarded for its courses and programs. The assignment of credit hours must conform to commonly accepted practices in higher education. A credit hour is defined as an amount of work represented by intended learning outcomes and verified through evidence of student achievement in academic activities.</w:t>
      </w:r>
    </w:p>
    <w:p w14:paraId="4E507B98" w14:textId="77777777" w:rsidR="00EF7890" w:rsidRPr="003E0C2C" w:rsidRDefault="00EF7890" w:rsidP="00EF7890">
      <w:pPr>
        <w:pStyle w:val="ListParagraph"/>
        <w:spacing w:after="0" w:line="240" w:lineRule="auto"/>
        <w:ind w:left="1080"/>
        <w:rPr>
          <w:rFonts w:cstheme="minorHAnsi"/>
          <w:sz w:val="24"/>
          <w:szCs w:val="24"/>
        </w:rPr>
      </w:pPr>
    </w:p>
    <w:p w14:paraId="3A55D296" w14:textId="63B26819" w:rsidR="00DA1004" w:rsidRPr="003E0C2C" w:rsidRDefault="00DA1004" w:rsidP="00BB7F39">
      <w:pPr>
        <w:numPr>
          <w:ilvl w:val="1"/>
          <w:numId w:val="11"/>
        </w:numPr>
        <w:spacing w:after="0" w:line="240" w:lineRule="auto"/>
        <w:contextualSpacing/>
        <w:rPr>
          <w:rFonts w:cstheme="minorHAnsi"/>
          <w:sz w:val="24"/>
          <w:szCs w:val="24"/>
        </w:rPr>
      </w:pPr>
      <w:r w:rsidRPr="003E0C2C">
        <w:rPr>
          <w:rFonts w:cstheme="minorHAnsi"/>
          <w:sz w:val="24"/>
          <w:szCs w:val="24"/>
          <w:u w:val="single"/>
        </w:rPr>
        <w:t>Credit Hour Definition</w:t>
      </w:r>
    </w:p>
    <w:p w14:paraId="0E7F90A3" w14:textId="12B06EDB" w:rsidR="00DA1004" w:rsidRPr="003E0C2C" w:rsidRDefault="00DA1004" w:rsidP="00BB7F39">
      <w:pPr>
        <w:pStyle w:val="ListParagraph"/>
        <w:spacing w:after="0" w:line="240" w:lineRule="auto"/>
        <w:rPr>
          <w:rFonts w:cstheme="minorHAnsi"/>
          <w:sz w:val="24"/>
          <w:szCs w:val="24"/>
          <w:vertAlign w:val="superscript"/>
        </w:rPr>
      </w:pPr>
      <w:r w:rsidRPr="003E0C2C">
        <w:rPr>
          <w:rFonts w:cstheme="minorHAnsi"/>
          <w:sz w:val="24"/>
          <w:szCs w:val="24"/>
        </w:rPr>
        <w:t>Semester and quarter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w:t>
      </w:r>
      <w:r w:rsidRPr="003E0C2C">
        <w:rPr>
          <w:rFonts w:cstheme="minorHAnsi"/>
          <w:sz w:val="24"/>
          <w:szCs w:val="24"/>
          <w:vertAlign w:val="superscript"/>
        </w:rPr>
        <w:t>1</w:t>
      </w:r>
      <w:r w:rsidRPr="003E0C2C">
        <w:rPr>
          <w:rFonts w:cstheme="minorHAnsi"/>
          <w:sz w:val="24"/>
          <w:szCs w:val="24"/>
        </w:rPr>
        <w:t xml:space="preserve"> or 30 hours of student work for one quarter credit.</w:t>
      </w:r>
      <w:r w:rsidRPr="003E0C2C">
        <w:rPr>
          <w:rFonts w:cstheme="minorHAnsi"/>
          <w:sz w:val="24"/>
          <w:szCs w:val="24"/>
          <w:vertAlign w:val="superscript"/>
        </w:rPr>
        <w:t>2</w:t>
      </w:r>
    </w:p>
    <w:p w14:paraId="15997545" w14:textId="3E8F1AF5" w:rsidR="00DA1004" w:rsidRPr="003E0C2C" w:rsidRDefault="00DA1004" w:rsidP="00DA1004">
      <w:pPr>
        <w:pStyle w:val="ListParagraph"/>
        <w:spacing w:after="0" w:line="240" w:lineRule="auto"/>
        <w:ind w:left="900"/>
        <w:rPr>
          <w:rFonts w:cstheme="minorHAnsi"/>
          <w:sz w:val="24"/>
          <w:szCs w:val="24"/>
        </w:rPr>
      </w:pPr>
    </w:p>
    <w:p w14:paraId="1309FA61" w14:textId="75B2A00F" w:rsidR="00DA1004" w:rsidRPr="003E0C2C" w:rsidRDefault="00DA1004" w:rsidP="009B6C47">
      <w:pPr>
        <w:pStyle w:val="ListParagraph"/>
        <w:spacing w:after="0" w:line="240" w:lineRule="auto"/>
        <w:ind w:left="1440"/>
        <w:rPr>
          <w:rFonts w:cstheme="minorHAnsi"/>
          <w:i/>
          <w:sz w:val="24"/>
          <w:szCs w:val="24"/>
        </w:rPr>
      </w:pPr>
      <w:r w:rsidRPr="003E0C2C">
        <w:rPr>
          <w:rFonts w:cstheme="minorHAnsi"/>
          <w:sz w:val="24"/>
          <w:szCs w:val="24"/>
          <w:vertAlign w:val="superscript"/>
        </w:rPr>
        <w:t>1</w:t>
      </w:r>
      <w:r w:rsidRPr="003E0C2C">
        <w:rPr>
          <w:rFonts w:cstheme="minorHAnsi"/>
          <w:i/>
          <w:sz w:val="24"/>
          <w:szCs w:val="24"/>
        </w:rPr>
        <w:t>One credit/semester hour is 15 hours of academic engagement and 30 hours of preparation.</w:t>
      </w:r>
    </w:p>
    <w:p w14:paraId="60B36053" w14:textId="41F95EFB" w:rsidR="00DA1004" w:rsidRPr="003E0C2C" w:rsidRDefault="00DA1004" w:rsidP="009B6C47">
      <w:pPr>
        <w:pStyle w:val="ListParagraph"/>
        <w:spacing w:after="0" w:line="240" w:lineRule="auto"/>
        <w:ind w:left="1440"/>
        <w:rPr>
          <w:rFonts w:cstheme="minorHAnsi"/>
          <w:sz w:val="24"/>
          <w:szCs w:val="24"/>
        </w:rPr>
      </w:pPr>
      <w:r w:rsidRPr="003E0C2C">
        <w:rPr>
          <w:rFonts w:cstheme="minorHAnsi"/>
          <w:i/>
          <w:sz w:val="24"/>
          <w:szCs w:val="24"/>
          <w:vertAlign w:val="superscript"/>
        </w:rPr>
        <w:t>2</w:t>
      </w:r>
      <w:r w:rsidRPr="003E0C2C">
        <w:rPr>
          <w:rFonts w:cstheme="minorHAnsi"/>
          <w:i/>
          <w:sz w:val="24"/>
          <w:szCs w:val="24"/>
        </w:rPr>
        <w:t>One quarter hour credit is 10 hours of academic engagement and 20 hours of preparation.</w:t>
      </w:r>
    </w:p>
    <w:p w14:paraId="633C79E1" w14:textId="77777777" w:rsidR="00B00553" w:rsidRPr="003E0C2C" w:rsidRDefault="00B00553" w:rsidP="00B00553">
      <w:pPr>
        <w:spacing w:after="0" w:line="240" w:lineRule="auto"/>
        <w:ind w:left="720"/>
        <w:contextualSpacing/>
        <w:rPr>
          <w:rFonts w:cstheme="minorHAnsi"/>
        </w:rPr>
      </w:pPr>
    </w:p>
    <w:p w14:paraId="279431BF" w14:textId="48F4123F" w:rsidR="005A4C0E" w:rsidRPr="003E0C2C" w:rsidRDefault="00B00553" w:rsidP="00904242">
      <w:pPr>
        <w:numPr>
          <w:ilvl w:val="0"/>
          <w:numId w:val="19"/>
        </w:numPr>
        <w:spacing w:after="0" w:line="240" w:lineRule="auto"/>
        <w:ind w:left="1080"/>
        <w:contextualSpacing/>
        <w:rPr>
          <w:rFonts w:cstheme="minorHAnsi"/>
        </w:rPr>
      </w:pPr>
      <w:r w:rsidRPr="003E0C2C">
        <w:rPr>
          <w:rFonts w:cstheme="minorHAnsi"/>
        </w:rPr>
        <w:t>Describe the institution’s policy for determining and assigning academic units of measurement</w:t>
      </w:r>
      <w:r w:rsidR="00881B09" w:rsidRPr="003E0C2C">
        <w:rPr>
          <w:rFonts w:cstheme="minorHAnsi"/>
        </w:rPr>
        <w:t>.</w:t>
      </w:r>
      <w:r w:rsidR="00E63A92" w:rsidRPr="003E0C2C">
        <w:rPr>
          <w:rFonts w:cstheme="minorHAnsi"/>
          <w:color w:val="0000FF"/>
        </w:rPr>
        <w:t xml:space="preserve"> </w:t>
      </w:r>
      <w:r w:rsidR="00E63A92" w:rsidRPr="003E0C2C">
        <w:rPr>
          <w:rFonts w:cstheme="minorHAnsi"/>
        </w:rPr>
        <w:t>[EXHIBIT 10: Clock/Credit Hour Policy</w:t>
      </w:r>
      <w:r w:rsidR="001232BB" w:rsidRPr="003E0C2C">
        <w:rPr>
          <w:rFonts w:cstheme="minorHAnsi"/>
        </w:rPr>
        <w:t>]</w:t>
      </w:r>
      <w:r w:rsidRPr="003E0C2C">
        <w:rPr>
          <w:rFonts w:cstheme="minorHAnsi"/>
        </w:rPr>
        <w:br/>
      </w:r>
    </w:p>
    <w:p w14:paraId="221C9BA2" w14:textId="0BCBE170" w:rsidR="00B00553" w:rsidRPr="003E0C2C" w:rsidRDefault="00B00553" w:rsidP="00BB7F39">
      <w:pPr>
        <w:spacing w:after="0" w:line="240" w:lineRule="auto"/>
        <w:ind w:left="1080"/>
        <w:contextualSpacing/>
        <w:rPr>
          <w:rFonts w:cstheme="minorHAnsi"/>
        </w:rPr>
      </w:pPr>
      <w:r w:rsidRPr="003E0C2C">
        <w:rPr>
          <w:rFonts w:cstheme="minorHAnsi"/>
        </w:rPr>
        <w:br/>
      </w:r>
    </w:p>
    <w:p w14:paraId="3E8B6919" w14:textId="58B14844" w:rsidR="00B00553" w:rsidRPr="003E0C2C" w:rsidRDefault="00EF7890" w:rsidP="00BB7F39">
      <w:pPr>
        <w:numPr>
          <w:ilvl w:val="1"/>
          <w:numId w:val="11"/>
        </w:numPr>
        <w:spacing w:after="0" w:line="240" w:lineRule="auto"/>
        <w:contextualSpacing/>
        <w:rPr>
          <w:rFonts w:cstheme="minorHAnsi"/>
        </w:rPr>
      </w:pPr>
      <w:r w:rsidRPr="003E0C2C">
        <w:rPr>
          <w:rFonts w:cstheme="minorHAnsi"/>
          <w:sz w:val="24"/>
          <w:u w:val="single"/>
        </w:rPr>
        <w:t>Documenting Credit Hours</w:t>
      </w:r>
    </w:p>
    <w:p w14:paraId="68301284" w14:textId="48A3E093" w:rsidR="00EF7890" w:rsidRPr="00BB7F39" w:rsidRDefault="00EF7890" w:rsidP="00BB7F39">
      <w:pPr>
        <w:pStyle w:val="ListParagraph"/>
        <w:spacing w:after="0" w:line="240" w:lineRule="auto"/>
        <w:rPr>
          <w:rFonts w:cstheme="minorHAnsi"/>
          <w:sz w:val="24"/>
        </w:rPr>
      </w:pPr>
      <w:r w:rsidRPr="00BB7F39">
        <w:rPr>
          <w:rFonts w:cstheme="minorHAnsi"/>
          <w:sz w:val="24"/>
        </w:rPr>
        <w:t>The institution demonstrates that each course and program requires the appropriate amount of work needed for students to achieve the level of competency defined by institutionally established course/program outcomes. The institution measures and documents the amount of time it takes the average student to achieve learning outcomes and specifies the academic engagement and preparation time.</w:t>
      </w:r>
    </w:p>
    <w:p w14:paraId="414D567B" w14:textId="77777777" w:rsidR="00EF7890" w:rsidRPr="00BB7F39" w:rsidRDefault="00EF7890" w:rsidP="00BB7F39">
      <w:pPr>
        <w:pStyle w:val="ListParagraph"/>
        <w:spacing w:after="0" w:line="240" w:lineRule="auto"/>
        <w:ind w:left="540"/>
        <w:rPr>
          <w:rFonts w:cstheme="minorHAnsi"/>
          <w:sz w:val="24"/>
        </w:rPr>
      </w:pPr>
    </w:p>
    <w:p w14:paraId="242E2FEC" w14:textId="4DFFC5A2" w:rsidR="00EF7890" w:rsidRPr="00BB7F39" w:rsidRDefault="00EF7890" w:rsidP="00BB7F39">
      <w:pPr>
        <w:pStyle w:val="ListParagraph"/>
        <w:spacing w:after="0" w:line="240" w:lineRule="auto"/>
        <w:rPr>
          <w:rFonts w:cstheme="minorHAnsi"/>
          <w:sz w:val="24"/>
        </w:rPr>
      </w:pPr>
      <w:r w:rsidRPr="00BB7F39">
        <w:rPr>
          <w:rFonts w:cstheme="minorHAnsi"/>
          <w:sz w:val="24"/>
        </w:rPr>
        <w:t>All student work is documented in the curricula materials and syllabi, including a reasonable approximation of time required for students to complete the assignments. Evaluation of student work is identified as a grading criterion and weighted appropriately in the determination of a final course grade.</w:t>
      </w:r>
    </w:p>
    <w:p w14:paraId="684DB9B5" w14:textId="77777777" w:rsidR="00EF7890" w:rsidRPr="003E0C2C" w:rsidRDefault="00EF7890" w:rsidP="00EF7890">
      <w:pPr>
        <w:pStyle w:val="ListParagraph"/>
        <w:spacing w:after="0" w:line="240" w:lineRule="auto"/>
        <w:ind w:left="900"/>
        <w:rPr>
          <w:rFonts w:cstheme="minorHAnsi"/>
        </w:rPr>
      </w:pPr>
    </w:p>
    <w:p w14:paraId="054BB65B" w14:textId="7612224D" w:rsidR="00B00553" w:rsidRPr="003E0C2C" w:rsidRDefault="00B00553" w:rsidP="00904242">
      <w:pPr>
        <w:numPr>
          <w:ilvl w:val="0"/>
          <w:numId w:val="154"/>
        </w:numPr>
        <w:spacing w:after="0" w:line="240" w:lineRule="auto"/>
        <w:ind w:left="1080"/>
        <w:contextualSpacing/>
        <w:rPr>
          <w:rFonts w:cstheme="minorHAnsi"/>
        </w:rPr>
      </w:pPr>
      <w:r w:rsidRPr="003E0C2C">
        <w:rPr>
          <w:rFonts w:cstheme="minorHAnsi"/>
        </w:rPr>
        <w:lastRenderedPageBreak/>
        <w:t>Describe the process the institution uses to measure and document the amount of time it takes the average student to achieve learning outcomes</w:t>
      </w:r>
      <w:r w:rsidR="00707204" w:rsidRPr="003E0C2C">
        <w:rPr>
          <w:rFonts w:cstheme="minorHAnsi"/>
        </w:rPr>
        <w:t xml:space="preserve"> (</w:t>
      </w:r>
      <w:r w:rsidRPr="003E0C2C">
        <w:rPr>
          <w:rFonts w:cstheme="minorHAnsi"/>
        </w:rPr>
        <w:t>as a means for assigning academic units of measurement</w:t>
      </w:r>
      <w:r w:rsidR="00707204" w:rsidRPr="003E0C2C">
        <w:rPr>
          <w:rFonts w:cstheme="minorHAnsi"/>
        </w:rPr>
        <w:t>)</w:t>
      </w:r>
      <w:r w:rsidRPr="003E0C2C">
        <w:rPr>
          <w:rFonts w:cstheme="minorHAnsi"/>
        </w:rPr>
        <w:t>.</w:t>
      </w:r>
      <w:r w:rsidRPr="003E0C2C">
        <w:rPr>
          <w:rFonts w:cstheme="minorHAnsi"/>
        </w:rPr>
        <w:br/>
      </w:r>
      <w:r w:rsidRPr="003E0C2C">
        <w:rPr>
          <w:rFonts w:cstheme="minorHAnsi"/>
        </w:rPr>
        <w:br/>
      </w:r>
      <w:r w:rsidRPr="003E0C2C">
        <w:rPr>
          <w:rFonts w:cstheme="minorHAnsi"/>
        </w:rPr>
        <w:br/>
      </w:r>
    </w:p>
    <w:p w14:paraId="449F8578" w14:textId="7DCAA2A6" w:rsidR="00AC0154" w:rsidRPr="003E0C2C" w:rsidRDefault="00B00553" w:rsidP="00904242">
      <w:pPr>
        <w:numPr>
          <w:ilvl w:val="0"/>
          <w:numId w:val="154"/>
        </w:numPr>
        <w:spacing w:after="0" w:line="240" w:lineRule="auto"/>
        <w:ind w:left="1080"/>
        <w:contextualSpacing/>
        <w:rPr>
          <w:rFonts w:cstheme="minorHAnsi"/>
        </w:rPr>
      </w:pPr>
      <w:r w:rsidRPr="003E0C2C">
        <w:rPr>
          <w:rFonts w:cstheme="minorHAnsi"/>
        </w:rPr>
        <w:t xml:space="preserve">Describe how the institution </w:t>
      </w:r>
      <w:r w:rsidR="001927D9" w:rsidRPr="003E0C2C">
        <w:rPr>
          <w:rFonts w:cstheme="minorHAnsi"/>
        </w:rPr>
        <w:t xml:space="preserve">verifies and </w:t>
      </w:r>
      <w:r w:rsidR="007357CC" w:rsidRPr="003E0C2C">
        <w:rPr>
          <w:rFonts w:cstheme="minorHAnsi"/>
        </w:rPr>
        <w:t>documents</w:t>
      </w:r>
      <w:r w:rsidRPr="003E0C2C">
        <w:rPr>
          <w:rFonts w:cstheme="minorHAnsi"/>
        </w:rPr>
        <w:t xml:space="preserve"> that appropriate academic units of measurement are assigned based on the level of educational offering</w:t>
      </w:r>
      <w:r w:rsidR="00881B09" w:rsidRPr="003E0C2C">
        <w:rPr>
          <w:rFonts w:cstheme="minorHAnsi"/>
        </w:rPr>
        <w:t>.</w:t>
      </w:r>
      <w:r w:rsidRPr="003E0C2C">
        <w:rPr>
          <w:rFonts w:cstheme="minorHAnsi"/>
        </w:rPr>
        <w:t xml:space="preserve"> [EXHIBIT 10: Clock/Credit Hour Evaluation Chart</w:t>
      </w:r>
      <w:r w:rsidR="001232BB" w:rsidRPr="003E0C2C">
        <w:rPr>
          <w:rFonts w:cstheme="minorHAnsi"/>
        </w:rPr>
        <w:t>]</w:t>
      </w:r>
    </w:p>
    <w:p w14:paraId="6F8D19BA" w14:textId="77777777" w:rsidR="000C3080" w:rsidRPr="003E0C2C" w:rsidRDefault="000C3080" w:rsidP="00BB7F39">
      <w:pPr>
        <w:spacing w:after="0" w:line="240" w:lineRule="auto"/>
        <w:ind w:left="1080"/>
        <w:contextualSpacing/>
        <w:rPr>
          <w:rFonts w:cstheme="minorHAnsi"/>
        </w:rPr>
      </w:pPr>
    </w:p>
    <w:p w14:paraId="42AF748B" w14:textId="77777777" w:rsidR="000C3080" w:rsidRPr="003E0C2C" w:rsidRDefault="000C3080" w:rsidP="00BB7F39">
      <w:pPr>
        <w:spacing w:after="0" w:line="240" w:lineRule="auto"/>
        <w:ind w:left="1080"/>
        <w:contextualSpacing/>
        <w:rPr>
          <w:rFonts w:cstheme="minorHAnsi"/>
        </w:rPr>
      </w:pPr>
    </w:p>
    <w:p w14:paraId="36D02037" w14:textId="419270C1" w:rsidR="00B00553" w:rsidRPr="003E0C2C" w:rsidRDefault="00B00553" w:rsidP="00BB7F39">
      <w:pPr>
        <w:spacing w:after="0" w:line="240" w:lineRule="auto"/>
        <w:ind w:left="1080"/>
        <w:contextualSpacing/>
        <w:rPr>
          <w:rFonts w:cstheme="minorHAnsi"/>
        </w:rPr>
      </w:pPr>
    </w:p>
    <w:p w14:paraId="6970ACBA" w14:textId="7B695C3F" w:rsidR="00B00553" w:rsidRPr="003E0C2C" w:rsidRDefault="00B00553" w:rsidP="00BB7F39">
      <w:pPr>
        <w:numPr>
          <w:ilvl w:val="0"/>
          <w:numId w:val="11"/>
        </w:numPr>
        <w:spacing w:after="0" w:line="240" w:lineRule="auto"/>
        <w:contextualSpacing/>
        <w:rPr>
          <w:rFonts w:cstheme="minorHAnsi"/>
          <w:sz w:val="24"/>
          <w:szCs w:val="24"/>
        </w:rPr>
      </w:pPr>
      <w:r w:rsidRPr="003E0C2C">
        <w:rPr>
          <w:rFonts w:cstheme="minorHAnsi"/>
          <w:b/>
          <w:sz w:val="24"/>
          <w:szCs w:val="24"/>
        </w:rPr>
        <w:t>Educational Media and Learning Resources:</w:t>
      </w:r>
      <w:r w:rsidRPr="003E0C2C">
        <w:rPr>
          <w:rFonts w:cstheme="minorHAnsi"/>
          <w:sz w:val="24"/>
          <w:szCs w:val="24"/>
        </w:rPr>
        <w:t xml:space="preserve"> Learning resources for faculty and students are available and appropriate to the level and scope of program offerings. Program designers, faculty, and instructors effectively use appropriate teaching aids and learning resources, including educational media and supplemental instructional aids, when creating programs and teaching students. The institution provides faculty and students with access to learning resources</w:t>
      </w:r>
      <w:r w:rsidR="003A1967" w:rsidRPr="003E0C2C">
        <w:rPr>
          <w:rFonts w:cstheme="minorHAnsi"/>
          <w:sz w:val="24"/>
          <w:szCs w:val="24"/>
        </w:rPr>
        <w:t>,</w:t>
      </w:r>
      <w:r w:rsidRPr="003E0C2C">
        <w:rPr>
          <w:rFonts w:cstheme="minorHAnsi"/>
          <w:sz w:val="24"/>
          <w:szCs w:val="24"/>
        </w:rPr>
        <w:t xml:space="preserve"> libraries</w:t>
      </w:r>
      <w:r w:rsidR="001D1ECE" w:rsidRPr="003E0C2C">
        <w:rPr>
          <w:rFonts w:cstheme="minorHAnsi"/>
          <w:sz w:val="24"/>
          <w:szCs w:val="24"/>
        </w:rPr>
        <w:t>,</w:t>
      </w:r>
      <w:r w:rsidRPr="003E0C2C">
        <w:rPr>
          <w:rFonts w:cstheme="minorHAnsi"/>
          <w:sz w:val="24"/>
          <w:szCs w:val="24"/>
        </w:rPr>
        <w:t xml:space="preserve"> </w:t>
      </w:r>
      <w:r w:rsidR="003A1967" w:rsidRPr="003E0C2C">
        <w:rPr>
          <w:rFonts w:cstheme="minorHAnsi"/>
          <w:sz w:val="24"/>
          <w:szCs w:val="24"/>
        </w:rPr>
        <w:t xml:space="preserve">or resource-related services </w:t>
      </w:r>
      <w:r w:rsidRPr="003E0C2C">
        <w:rPr>
          <w:rFonts w:cstheme="minorHAnsi"/>
          <w:sz w:val="24"/>
          <w:szCs w:val="24"/>
        </w:rPr>
        <w:t xml:space="preserve">that are appropriate for the achievement of program learning outcomes. </w:t>
      </w:r>
    </w:p>
    <w:p w14:paraId="229F581A" w14:textId="77777777" w:rsidR="00B00553" w:rsidRPr="003E0C2C" w:rsidRDefault="00B00553" w:rsidP="000C3080">
      <w:pPr>
        <w:spacing w:after="0" w:line="240" w:lineRule="auto"/>
        <w:ind w:left="720"/>
        <w:contextualSpacing/>
        <w:rPr>
          <w:rFonts w:cstheme="minorHAnsi"/>
          <w:b/>
        </w:rPr>
      </w:pPr>
    </w:p>
    <w:p w14:paraId="5603B2F0" w14:textId="77777777" w:rsidR="00B00553" w:rsidRPr="003E0C2C" w:rsidRDefault="00B00553" w:rsidP="00904242">
      <w:pPr>
        <w:numPr>
          <w:ilvl w:val="0"/>
          <w:numId w:val="20"/>
        </w:numPr>
        <w:spacing w:after="0" w:line="240" w:lineRule="auto"/>
        <w:ind w:left="720"/>
        <w:contextualSpacing/>
        <w:rPr>
          <w:rFonts w:cstheme="minorHAnsi"/>
        </w:rPr>
      </w:pPr>
      <w:r w:rsidRPr="003E0C2C">
        <w:rPr>
          <w:rFonts w:cstheme="minorHAnsi"/>
        </w:rPr>
        <w:t xml:space="preserve">Describe the learning resources designed to support the educational offerings. </w:t>
      </w:r>
      <w:r w:rsidRPr="003E0C2C">
        <w:rPr>
          <w:rFonts w:cstheme="minorHAnsi"/>
        </w:rPr>
        <w:br/>
      </w:r>
      <w:r w:rsidRPr="003E0C2C">
        <w:rPr>
          <w:rFonts w:cstheme="minorHAnsi"/>
        </w:rPr>
        <w:br/>
      </w:r>
      <w:r w:rsidRPr="003E0C2C">
        <w:rPr>
          <w:rFonts w:cstheme="minorHAnsi"/>
        </w:rPr>
        <w:br/>
      </w:r>
    </w:p>
    <w:p w14:paraId="66F484B1" w14:textId="77777777" w:rsidR="00B00553" w:rsidRPr="003E0C2C" w:rsidRDefault="00B00553" w:rsidP="00904242">
      <w:pPr>
        <w:numPr>
          <w:ilvl w:val="0"/>
          <w:numId w:val="20"/>
        </w:numPr>
        <w:spacing w:after="0" w:line="240" w:lineRule="auto"/>
        <w:ind w:left="720"/>
        <w:contextualSpacing/>
        <w:rPr>
          <w:rFonts w:cstheme="minorHAnsi"/>
        </w:rPr>
      </w:pPr>
      <w:r w:rsidRPr="003E0C2C">
        <w:rPr>
          <w:rFonts w:cstheme="minorHAnsi"/>
        </w:rPr>
        <w:t>Describe how student learning resources are available and appropriate to the level and scope of educational offerings.</w:t>
      </w:r>
      <w:r w:rsidRPr="003E0C2C">
        <w:rPr>
          <w:rFonts w:cstheme="minorHAnsi"/>
        </w:rPr>
        <w:br/>
      </w:r>
      <w:r w:rsidRPr="003E0C2C">
        <w:rPr>
          <w:rFonts w:cstheme="minorHAnsi"/>
        </w:rPr>
        <w:br/>
      </w:r>
      <w:r w:rsidRPr="003E0C2C">
        <w:rPr>
          <w:rFonts w:cstheme="minorHAnsi"/>
        </w:rPr>
        <w:br/>
      </w:r>
    </w:p>
    <w:p w14:paraId="4D935C88" w14:textId="77777777" w:rsidR="00B00553" w:rsidRPr="003E0C2C" w:rsidRDefault="00B00553" w:rsidP="00904242">
      <w:pPr>
        <w:numPr>
          <w:ilvl w:val="0"/>
          <w:numId w:val="20"/>
        </w:numPr>
        <w:spacing w:after="0" w:line="240" w:lineRule="auto"/>
        <w:ind w:left="720"/>
        <w:contextualSpacing/>
        <w:rPr>
          <w:rFonts w:cstheme="minorHAnsi"/>
        </w:rPr>
      </w:pPr>
      <w:r w:rsidRPr="003E0C2C">
        <w:rPr>
          <w:rFonts w:cstheme="minorHAnsi"/>
        </w:rPr>
        <w:t>Describe how faculty learning resources are available and appropriate to the level and scope of educational offerings.</w:t>
      </w:r>
      <w:r w:rsidRPr="003E0C2C">
        <w:rPr>
          <w:rFonts w:cstheme="minorHAnsi"/>
        </w:rPr>
        <w:br/>
      </w:r>
      <w:r w:rsidRPr="003E0C2C">
        <w:rPr>
          <w:rFonts w:cstheme="minorHAnsi"/>
        </w:rPr>
        <w:br/>
      </w:r>
      <w:r w:rsidRPr="003E0C2C">
        <w:rPr>
          <w:rFonts w:cstheme="minorHAnsi"/>
        </w:rPr>
        <w:br/>
      </w:r>
    </w:p>
    <w:p w14:paraId="2951AC44" w14:textId="77777777" w:rsidR="00B00553" w:rsidRPr="003E0C2C" w:rsidRDefault="00B00553" w:rsidP="00904242">
      <w:pPr>
        <w:numPr>
          <w:ilvl w:val="0"/>
          <w:numId w:val="20"/>
        </w:numPr>
        <w:spacing w:after="0" w:line="240" w:lineRule="auto"/>
        <w:ind w:left="720"/>
        <w:contextualSpacing/>
        <w:rPr>
          <w:rFonts w:cstheme="minorHAnsi"/>
        </w:rPr>
      </w:pPr>
      <w:r w:rsidRPr="003E0C2C">
        <w:rPr>
          <w:rFonts w:cstheme="minorHAnsi"/>
        </w:rPr>
        <w:t xml:space="preserve">Describe how program designers, curriculum developers, and faculty integrate appropriate teaching aids, learning resources, educational media, and supplemental instructional aids when creating educational offerings. </w:t>
      </w:r>
      <w:r w:rsidRPr="003E0C2C">
        <w:rPr>
          <w:rFonts w:cstheme="minorHAnsi"/>
        </w:rPr>
        <w:br/>
      </w:r>
      <w:r w:rsidRPr="003E0C2C">
        <w:rPr>
          <w:rFonts w:cstheme="minorHAnsi"/>
        </w:rPr>
        <w:br/>
      </w:r>
      <w:r w:rsidRPr="003E0C2C">
        <w:rPr>
          <w:rFonts w:cstheme="minorHAnsi"/>
        </w:rPr>
        <w:br/>
      </w:r>
    </w:p>
    <w:p w14:paraId="3D4A84E5" w14:textId="190FF3A0" w:rsidR="00B00553" w:rsidRPr="003E0C2C" w:rsidRDefault="00B00553" w:rsidP="00904242">
      <w:pPr>
        <w:numPr>
          <w:ilvl w:val="0"/>
          <w:numId w:val="20"/>
        </w:numPr>
        <w:spacing w:after="0" w:line="240" w:lineRule="auto"/>
        <w:ind w:left="720"/>
        <w:contextualSpacing/>
        <w:rPr>
          <w:rFonts w:cstheme="minorHAnsi"/>
        </w:rPr>
      </w:pPr>
      <w:r w:rsidRPr="003E0C2C">
        <w:rPr>
          <w:rFonts w:cstheme="minorHAnsi"/>
        </w:rPr>
        <w:t xml:space="preserve">Describe how learning resources support students’ achievement of program </w:t>
      </w:r>
      <w:r w:rsidR="00EF4092" w:rsidRPr="003E0C2C">
        <w:rPr>
          <w:rFonts w:cstheme="minorHAnsi"/>
        </w:rPr>
        <w:t xml:space="preserve">learning </w:t>
      </w:r>
      <w:r w:rsidRPr="003E0C2C">
        <w:rPr>
          <w:rFonts w:cstheme="minorHAnsi"/>
        </w:rPr>
        <w:t xml:space="preserve">outcomes. </w:t>
      </w:r>
      <w:r w:rsidRPr="003E0C2C">
        <w:rPr>
          <w:rFonts w:cstheme="minorHAnsi"/>
        </w:rPr>
        <w:br/>
      </w:r>
    </w:p>
    <w:p w14:paraId="6ED91703" w14:textId="77777777" w:rsidR="00B00553" w:rsidRPr="003E0C2C" w:rsidRDefault="00B00553" w:rsidP="00BB7F39">
      <w:pPr>
        <w:spacing w:after="0" w:line="240" w:lineRule="auto"/>
        <w:ind w:left="720"/>
        <w:contextualSpacing/>
        <w:rPr>
          <w:rFonts w:cstheme="minorHAnsi"/>
        </w:rPr>
      </w:pPr>
      <w:r w:rsidRPr="003E0C2C">
        <w:rPr>
          <w:rFonts w:cstheme="minorHAnsi"/>
        </w:rPr>
        <w:br/>
      </w:r>
    </w:p>
    <w:p w14:paraId="1954B56B" w14:textId="6B338370" w:rsidR="00B00553" w:rsidRPr="003E0C2C" w:rsidRDefault="00B00553" w:rsidP="00904242">
      <w:pPr>
        <w:numPr>
          <w:ilvl w:val="0"/>
          <w:numId w:val="20"/>
        </w:numPr>
        <w:spacing w:after="0" w:line="240" w:lineRule="auto"/>
        <w:ind w:left="720"/>
        <w:contextualSpacing/>
        <w:rPr>
          <w:rFonts w:cstheme="minorHAnsi"/>
        </w:rPr>
      </w:pPr>
      <w:r w:rsidRPr="003E0C2C">
        <w:rPr>
          <w:rFonts w:cstheme="minorHAnsi"/>
        </w:rPr>
        <w:t xml:space="preserve">Describe how learning resources are regularly reviewed </w:t>
      </w:r>
      <w:r w:rsidR="007357CC" w:rsidRPr="003E0C2C">
        <w:rPr>
          <w:rFonts w:cstheme="minorHAnsi"/>
        </w:rPr>
        <w:t>and updated</w:t>
      </w:r>
      <w:r w:rsidR="00655B94" w:rsidRPr="003E0C2C">
        <w:rPr>
          <w:rFonts w:cstheme="minorHAnsi"/>
        </w:rPr>
        <w:t xml:space="preserve"> to continue to</w:t>
      </w:r>
      <w:r w:rsidRPr="003E0C2C">
        <w:rPr>
          <w:rFonts w:cstheme="minorHAnsi"/>
        </w:rPr>
        <w:t xml:space="preserve"> meet student and faculty needs. </w:t>
      </w:r>
      <w:r w:rsidRPr="003E0C2C">
        <w:rPr>
          <w:rFonts w:cstheme="minorHAnsi"/>
        </w:rPr>
        <w:br/>
      </w:r>
      <w:r w:rsidRPr="003E0C2C">
        <w:rPr>
          <w:rFonts w:cstheme="minorHAnsi"/>
        </w:rPr>
        <w:br/>
      </w:r>
      <w:r w:rsidRPr="003E0C2C">
        <w:rPr>
          <w:rFonts w:cstheme="minorHAnsi"/>
        </w:rPr>
        <w:lastRenderedPageBreak/>
        <w:br/>
      </w:r>
    </w:p>
    <w:p w14:paraId="2F4E244C" w14:textId="77777777" w:rsidR="000C3080" w:rsidRPr="003E0C2C" w:rsidRDefault="00B00553" w:rsidP="00904242">
      <w:pPr>
        <w:numPr>
          <w:ilvl w:val="0"/>
          <w:numId w:val="20"/>
        </w:numPr>
        <w:spacing w:after="0" w:line="240" w:lineRule="auto"/>
        <w:ind w:left="720"/>
        <w:contextualSpacing/>
        <w:rPr>
          <w:rFonts w:cstheme="minorHAnsi"/>
        </w:rPr>
      </w:pPr>
      <w:r w:rsidRPr="003E0C2C">
        <w:rPr>
          <w:rFonts w:cstheme="minorHAnsi"/>
        </w:rPr>
        <w:t>Describe how the qualifications of the institution’s librarian are appropriate to the level and scope of program offerings.</w:t>
      </w:r>
      <w:r w:rsidRPr="003E0C2C">
        <w:rPr>
          <w:rFonts w:cstheme="minorHAnsi"/>
        </w:rPr>
        <w:br/>
      </w:r>
    </w:p>
    <w:p w14:paraId="61C08FED" w14:textId="7C85AD16" w:rsidR="00B00553" w:rsidRPr="003E0C2C" w:rsidRDefault="00B00553" w:rsidP="00BB7F39">
      <w:pPr>
        <w:spacing w:after="0" w:line="240" w:lineRule="auto"/>
        <w:ind w:left="720"/>
        <w:contextualSpacing/>
        <w:rPr>
          <w:rFonts w:cstheme="minorHAnsi"/>
        </w:rPr>
      </w:pPr>
      <w:r w:rsidRPr="003E0C2C">
        <w:rPr>
          <w:rFonts w:cstheme="minorHAnsi"/>
        </w:rPr>
        <w:br/>
      </w:r>
    </w:p>
    <w:p w14:paraId="335E70EF" w14:textId="77777777" w:rsidR="00B00553" w:rsidRPr="003E0C2C" w:rsidRDefault="00B00553" w:rsidP="00BB7F39">
      <w:pPr>
        <w:numPr>
          <w:ilvl w:val="1"/>
          <w:numId w:val="11"/>
        </w:numPr>
        <w:spacing w:after="0" w:line="240" w:lineRule="auto"/>
        <w:contextualSpacing/>
        <w:rPr>
          <w:rFonts w:cstheme="minorHAnsi"/>
          <w:smallCaps/>
          <w:sz w:val="24"/>
          <w:szCs w:val="24"/>
          <w:u w:val="single"/>
        </w:rPr>
      </w:pPr>
      <w:r w:rsidRPr="003E0C2C">
        <w:rPr>
          <w:rFonts w:cstheme="minorHAnsi"/>
          <w:smallCaps/>
          <w:sz w:val="24"/>
          <w:szCs w:val="24"/>
          <w:u w:val="single"/>
        </w:rPr>
        <w:t>Undergraduate Degrees</w:t>
      </w:r>
    </w:p>
    <w:p w14:paraId="491F41A3" w14:textId="287C3312" w:rsidR="00B00553" w:rsidRPr="003E0C2C" w:rsidRDefault="001D1ECE" w:rsidP="00BB7F39">
      <w:pPr>
        <w:spacing w:after="0" w:line="240" w:lineRule="auto"/>
        <w:ind w:left="720"/>
        <w:contextualSpacing/>
        <w:rPr>
          <w:rFonts w:cstheme="minorHAnsi"/>
          <w:sz w:val="24"/>
          <w:szCs w:val="24"/>
        </w:rPr>
      </w:pPr>
      <w:r w:rsidRPr="003E0C2C">
        <w:rPr>
          <w:rFonts w:cstheme="minorHAnsi"/>
          <w:sz w:val="24"/>
          <w:szCs w:val="24"/>
        </w:rPr>
        <w:t>Learning r</w:t>
      </w:r>
      <w:r w:rsidR="00B00553" w:rsidRPr="003E0C2C">
        <w:rPr>
          <w:rFonts w:cstheme="minorHAnsi"/>
          <w:sz w:val="24"/>
          <w:szCs w:val="24"/>
        </w:rPr>
        <w:t xml:space="preserve">esources are systematically and regularly evaluated to assure </w:t>
      </w:r>
      <w:r w:rsidRPr="003E0C2C">
        <w:rPr>
          <w:rFonts w:cstheme="minorHAnsi"/>
          <w:sz w:val="24"/>
          <w:szCs w:val="24"/>
        </w:rPr>
        <w:t xml:space="preserve">that </w:t>
      </w:r>
      <w:r w:rsidR="00B00553" w:rsidRPr="003E0C2C">
        <w:rPr>
          <w:rFonts w:cstheme="minorHAnsi"/>
          <w:sz w:val="24"/>
          <w:szCs w:val="24"/>
        </w:rPr>
        <w:t xml:space="preserve">they meet student needs and support the institution’s programs and mission. A variety of educational materials are selected, acquired, organized, and maintained to fulfill the institution’s mission and support all educational offerings. Faculty are involved in the selection of </w:t>
      </w:r>
      <w:r w:rsidRPr="003E0C2C">
        <w:rPr>
          <w:rFonts w:cstheme="minorHAnsi"/>
          <w:sz w:val="24"/>
          <w:szCs w:val="24"/>
        </w:rPr>
        <w:t xml:space="preserve">learning </w:t>
      </w:r>
      <w:r w:rsidR="00B00553" w:rsidRPr="003E0C2C">
        <w:rPr>
          <w:rFonts w:cstheme="minorHAnsi"/>
          <w:sz w:val="24"/>
          <w:szCs w:val="24"/>
        </w:rPr>
        <w:t xml:space="preserve">resources. </w:t>
      </w:r>
    </w:p>
    <w:p w14:paraId="4F25E8A0" w14:textId="77777777" w:rsidR="00B00553" w:rsidRPr="003E0C2C" w:rsidRDefault="00B00553" w:rsidP="00B00553">
      <w:pPr>
        <w:spacing w:after="0" w:line="240" w:lineRule="auto"/>
        <w:ind w:left="1440"/>
        <w:contextualSpacing/>
        <w:rPr>
          <w:rFonts w:cstheme="minorHAnsi"/>
        </w:rPr>
      </w:pPr>
    </w:p>
    <w:p w14:paraId="7C5A16DE" w14:textId="47BDF864" w:rsidR="00B00553" w:rsidRPr="003E0C2C" w:rsidRDefault="00B00553" w:rsidP="00904242">
      <w:pPr>
        <w:numPr>
          <w:ilvl w:val="1"/>
          <w:numId w:val="111"/>
        </w:numPr>
        <w:spacing w:after="0" w:line="240" w:lineRule="auto"/>
        <w:ind w:left="1080"/>
        <w:contextualSpacing/>
        <w:rPr>
          <w:rFonts w:cstheme="minorHAnsi"/>
        </w:rPr>
      </w:pPr>
      <w:r w:rsidRPr="003E0C2C">
        <w:rPr>
          <w:rFonts w:cstheme="minorHAnsi"/>
        </w:rPr>
        <w:t xml:space="preserve">Describe how often </w:t>
      </w:r>
      <w:r w:rsidR="00EF4092" w:rsidRPr="003E0C2C">
        <w:rPr>
          <w:rFonts w:cstheme="minorHAnsi"/>
        </w:rPr>
        <w:t xml:space="preserve">learning </w:t>
      </w:r>
      <w:r w:rsidRPr="003E0C2C">
        <w:rPr>
          <w:rFonts w:cstheme="minorHAnsi"/>
        </w:rPr>
        <w:t xml:space="preserve">resources are evaluated </w:t>
      </w:r>
      <w:r w:rsidR="007357CC" w:rsidRPr="003E0C2C">
        <w:rPr>
          <w:rFonts w:cstheme="minorHAnsi"/>
        </w:rPr>
        <w:t xml:space="preserve">and the process </w:t>
      </w:r>
      <w:r w:rsidR="00655B94" w:rsidRPr="003E0C2C">
        <w:rPr>
          <w:rFonts w:cstheme="minorHAnsi"/>
        </w:rPr>
        <w:t>used</w:t>
      </w:r>
      <w:r w:rsidR="007357CC" w:rsidRPr="003E0C2C">
        <w:rPr>
          <w:rFonts w:cstheme="minorHAnsi"/>
        </w:rPr>
        <w:t xml:space="preserve"> to determine that resources continue to</w:t>
      </w:r>
      <w:r w:rsidRPr="003E0C2C">
        <w:rPr>
          <w:rFonts w:cstheme="minorHAnsi"/>
        </w:rPr>
        <w:t xml:space="preserve"> meet </w:t>
      </w:r>
      <w:r w:rsidR="00D02343" w:rsidRPr="003E0C2C">
        <w:rPr>
          <w:rFonts w:cstheme="minorHAnsi"/>
        </w:rPr>
        <w:t xml:space="preserve">undergraduate </w:t>
      </w:r>
      <w:r w:rsidRPr="003E0C2C">
        <w:rPr>
          <w:rFonts w:cstheme="minorHAnsi"/>
        </w:rPr>
        <w:t xml:space="preserve">student needs and support the institution’s programs and mission. </w:t>
      </w:r>
      <w:r w:rsidR="00775068" w:rsidRPr="003E0C2C">
        <w:rPr>
          <w:rFonts w:cstheme="minorHAnsi"/>
        </w:rPr>
        <w:br/>
      </w:r>
    </w:p>
    <w:p w14:paraId="4FC9D131" w14:textId="494D145F" w:rsidR="000C3080" w:rsidRPr="003E0C2C" w:rsidRDefault="000C3080" w:rsidP="00BB7F39">
      <w:pPr>
        <w:spacing w:after="0" w:line="240" w:lineRule="auto"/>
        <w:ind w:left="1080"/>
        <w:contextualSpacing/>
        <w:rPr>
          <w:rFonts w:cstheme="minorHAnsi"/>
        </w:rPr>
      </w:pPr>
    </w:p>
    <w:p w14:paraId="2D135F26" w14:textId="77777777" w:rsidR="000C3080" w:rsidRPr="003E0C2C" w:rsidRDefault="000C3080" w:rsidP="00BB7F39">
      <w:pPr>
        <w:spacing w:after="0" w:line="240" w:lineRule="auto"/>
        <w:ind w:left="1080"/>
        <w:contextualSpacing/>
        <w:rPr>
          <w:rFonts w:cstheme="minorHAnsi"/>
        </w:rPr>
      </w:pPr>
    </w:p>
    <w:p w14:paraId="5A9DCC9D" w14:textId="0BCCA37D" w:rsidR="001E74FC" w:rsidRPr="003E0C2C" w:rsidRDefault="00B00553" w:rsidP="00904242">
      <w:pPr>
        <w:numPr>
          <w:ilvl w:val="1"/>
          <w:numId w:val="111"/>
        </w:numPr>
        <w:spacing w:after="0" w:line="240" w:lineRule="auto"/>
        <w:ind w:left="1080"/>
        <w:contextualSpacing/>
        <w:rPr>
          <w:rFonts w:cstheme="minorHAnsi"/>
        </w:rPr>
      </w:pPr>
      <w:r w:rsidRPr="003E0C2C">
        <w:rPr>
          <w:rFonts w:cstheme="minorHAnsi"/>
        </w:rPr>
        <w:t xml:space="preserve">Describe the process the institution follows when selecting, acquiring, organizing, and maintaining educational materials to support all </w:t>
      </w:r>
      <w:r w:rsidR="00D02343" w:rsidRPr="003E0C2C">
        <w:rPr>
          <w:rFonts w:cstheme="minorHAnsi"/>
        </w:rPr>
        <w:t xml:space="preserve">undergraduate </w:t>
      </w:r>
      <w:r w:rsidRPr="003E0C2C">
        <w:rPr>
          <w:rFonts w:cstheme="minorHAnsi"/>
        </w:rPr>
        <w:t xml:space="preserve">educational offerings. </w:t>
      </w:r>
      <w:r w:rsidRPr="003E0C2C">
        <w:rPr>
          <w:rFonts w:cstheme="minorHAnsi"/>
        </w:rPr>
        <w:br/>
      </w:r>
    </w:p>
    <w:p w14:paraId="272C2D33" w14:textId="482550E9" w:rsidR="00B00553" w:rsidRPr="003E0C2C" w:rsidRDefault="00B00553" w:rsidP="00BB7F39">
      <w:pPr>
        <w:spacing w:after="0" w:line="240" w:lineRule="auto"/>
        <w:ind w:left="1080"/>
        <w:contextualSpacing/>
        <w:rPr>
          <w:rFonts w:cstheme="minorHAnsi"/>
        </w:rPr>
      </w:pPr>
      <w:r w:rsidRPr="003E0C2C">
        <w:rPr>
          <w:rFonts w:cstheme="minorHAnsi"/>
        </w:rPr>
        <w:br/>
      </w:r>
    </w:p>
    <w:p w14:paraId="3E5E784A" w14:textId="3FC007B1" w:rsidR="001E74FC" w:rsidRPr="003E0C2C" w:rsidRDefault="00B00553" w:rsidP="00904242">
      <w:pPr>
        <w:numPr>
          <w:ilvl w:val="1"/>
          <w:numId w:val="111"/>
        </w:numPr>
        <w:spacing w:after="0" w:line="240" w:lineRule="auto"/>
        <w:ind w:left="1080"/>
        <w:contextualSpacing/>
        <w:rPr>
          <w:rFonts w:cstheme="minorHAnsi"/>
        </w:rPr>
      </w:pPr>
      <w:r w:rsidRPr="003E0C2C">
        <w:rPr>
          <w:rFonts w:cstheme="minorHAnsi"/>
        </w:rPr>
        <w:t xml:space="preserve">Describe how faculty are involved in the process of evaluating and selecting </w:t>
      </w:r>
      <w:r w:rsidR="00D02343" w:rsidRPr="003E0C2C">
        <w:rPr>
          <w:rFonts w:cstheme="minorHAnsi"/>
        </w:rPr>
        <w:t xml:space="preserve">undergraduate </w:t>
      </w:r>
      <w:r w:rsidR="005D058E" w:rsidRPr="003E0C2C">
        <w:rPr>
          <w:rFonts w:cstheme="minorHAnsi"/>
        </w:rPr>
        <w:t>learning resources</w:t>
      </w:r>
      <w:r w:rsidRPr="003E0C2C">
        <w:rPr>
          <w:rFonts w:cstheme="minorHAnsi"/>
        </w:rPr>
        <w:t xml:space="preserve">. </w:t>
      </w:r>
      <w:r w:rsidRPr="003E0C2C">
        <w:rPr>
          <w:rFonts w:cstheme="minorHAnsi"/>
        </w:rPr>
        <w:br/>
      </w:r>
    </w:p>
    <w:p w14:paraId="64CEBC64" w14:textId="616A196E" w:rsidR="00B00553" w:rsidRPr="003E0C2C" w:rsidRDefault="00B00553" w:rsidP="00BB7F39">
      <w:pPr>
        <w:spacing w:after="0" w:line="240" w:lineRule="auto"/>
        <w:ind w:left="1080"/>
        <w:contextualSpacing/>
        <w:rPr>
          <w:rFonts w:cstheme="minorHAnsi"/>
        </w:rPr>
      </w:pPr>
      <w:r w:rsidRPr="003E0C2C">
        <w:rPr>
          <w:rFonts w:cstheme="minorHAnsi"/>
        </w:rPr>
        <w:br/>
      </w:r>
    </w:p>
    <w:p w14:paraId="3E6A179A" w14:textId="77777777" w:rsidR="00B00553" w:rsidRPr="003E0C2C" w:rsidRDefault="00B00553" w:rsidP="00BB7F39">
      <w:pPr>
        <w:numPr>
          <w:ilvl w:val="1"/>
          <w:numId w:val="11"/>
        </w:numPr>
        <w:spacing w:after="0" w:line="240" w:lineRule="auto"/>
        <w:contextualSpacing/>
        <w:rPr>
          <w:rFonts w:cstheme="minorHAnsi"/>
          <w:smallCaps/>
          <w:sz w:val="24"/>
          <w:szCs w:val="24"/>
          <w:u w:val="single"/>
        </w:rPr>
      </w:pPr>
      <w:r w:rsidRPr="003E0C2C">
        <w:rPr>
          <w:rFonts w:cstheme="minorHAnsi"/>
          <w:smallCaps/>
          <w:sz w:val="24"/>
          <w:szCs w:val="24"/>
          <w:u w:val="single"/>
        </w:rPr>
        <w:t>Graduate Degrees</w:t>
      </w:r>
    </w:p>
    <w:p w14:paraId="071848B7" w14:textId="120E7C05" w:rsidR="00B00553" w:rsidRPr="003E0C2C" w:rsidRDefault="00B00553" w:rsidP="00BB7F39">
      <w:pPr>
        <w:spacing w:after="0" w:line="240" w:lineRule="auto"/>
        <w:ind w:left="720"/>
        <w:contextualSpacing/>
        <w:rPr>
          <w:rFonts w:cstheme="minorHAnsi"/>
          <w:sz w:val="24"/>
          <w:szCs w:val="24"/>
        </w:rPr>
      </w:pPr>
      <w:r w:rsidRPr="003E0C2C">
        <w:rPr>
          <w:rFonts w:cstheme="minorHAnsi"/>
          <w:sz w:val="24"/>
          <w:szCs w:val="24"/>
        </w:rPr>
        <w:t xml:space="preserve">In addition to the </w:t>
      </w:r>
      <w:r w:rsidR="001D1ECE" w:rsidRPr="003E0C2C">
        <w:rPr>
          <w:rFonts w:cstheme="minorHAnsi"/>
          <w:sz w:val="24"/>
          <w:szCs w:val="24"/>
        </w:rPr>
        <w:t xml:space="preserve">requirements for undergraduate degrees, </w:t>
      </w:r>
      <w:r w:rsidRPr="003E0C2C">
        <w:rPr>
          <w:rFonts w:cstheme="minorHAnsi"/>
          <w:sz w:val="24"/>
          <w:szCs w:val="24"/>
        </w:rPr>
        <w:t xml:space="preserve">graduate students are provided with access to library </w:t>
      </w:r>
      <w:r w:rsidR="001D1ECE" w:rsidRPr="003E0C2C">
        <w:rPr>
          <w:rFonts w:cstheme="minorHAnsi"/>
          <w:sz w:val="24"/>
          <w:szCs w:val="24"/>
        </w:rPr>
        <w:t xml:space="preserve">and other learning </w:t>
      </w:r>
      <w:r w:rsidRPr="003E0C2C">
        <w:rPr>
          <w:rFonts w:cstheme="minorHAnsi"/>
          <w:sz w:val="24"/>
          <w:szCs w:val="24"/>
        </w:rPr>
        <w:t>resources that are sufficient for research at the graduate level. The institution provides and encourages the use of library services and</w:t>
      </w:r>
      <w:r w:rsidR="00095003" w:rsidRPr="003E0C2C">
        <w:rPr>
          <w:rFonts w:cstheme="minorHAnsi"/>
          <w:sz w:val="24"/>
          <w:szCs w:val="24"/>
        </w:rPr>
        <w:t>,</w:t>
      </w:r>
      <w:r w:rsidRPr="003E0C2C">
        <w:rPr>
          <w:rFonts w:cstheme="minorHAnsi"/>
          <w:sz w:val="24"/>
          <w:szCs w:val="24"/>
        </w:rPr>
        <w:t xml:space="preserve"> if required, research and laboratory facilities at a distance or through arrangements with local institutions. </w:t>
      </w:r>
    </w:p>
    <w:p w14:paraId="49AA38D2" w14:textId="77777777" w:rsidR="00B00553" w:rsidRPr="003E0C2C" w:rsidRDefault="00B00553" w:rsidP="00B00553">
      <w:pPr>
        <w:spacing w:after="0" w:line="240" w:lineRule="auto"/>
        <w:ind w:left="1440"/>
        <w:contextualSpacing/>
        <w:rPr>
          <w:rFonts w:cstheme="minorHAnsi"/>
        </w:rPr>
      </w:pPr>
    </w:p>
    <w:p w14:paraId="0B57BDFC" w14:textId="4A1144E6" w:rsidR="001E74FC" w:rsidRPr="003E0C2C" w:rsidRDefault="00655B94" w:rsidP="00904242">
      <w:pPr>
        <w:numPr>
          <w:ilvl w:val="0"/>
          <w:numId w:val="167"/>
        </w:numPr>
        <w:spacing w:after="0" w:line="240" w:lineRule="auto"/>
        <w:ind w:left="1080"/>
        <w:contextualSpacing/>
        <w:rPr>
          <w:rFonts w:cstheme="minorHAnsi"/>
        </w:rPr>
      </w:pPr>
      <w:r w:rsidRPr="003E0C2C">
        <w:rPr>
          <w:rFonts w:cstheme="minorHAnsi"/>
        </w:rPr>
        <w:t>Describe how often learning resources are evaluated and the process used to determine that resources continue to meet</w:t>
      </w:r>
      <w:r w:rsidR="00B00553" w:rsidRPr="003E0C2C">
        <w:rPr>
          <w:rFonts w:cstheme="minorHAnsi"/>
        </w:rPr>
        <w:t xml:space="preserve"> </w:t>
      </w:r>
      <w:r w:rsidR="00D02343" w:rsidRPr="003E0C2C">
        <w:rPr>
          <w:rFonts w:cstheme="minorHAnsi"/>
        </w:rPr>
        <w:t xml:space="preserve">graduate </w:t>
      </w:r>
      <w:r w:rsidR="00B00553" w:rsidRPr="003E0C2C">
        <w:rPr>
          <w:rFonts w:cstheme="minorHAnsi"/>
        </w:rPr>
        <w:t xml:space="preserve">student needs and support the institution’s programs and mission. </w:t>
      </w:r>
      <w:r w:rsidR="00B00553" w:rsidRPr="003E0C2C">
        <w:rPr>
          <w:rFonts w:cstheme="minorHAnsi"/>
        </w:rPr>
        <w:br/>
      </w:r>
    </w:p>
    <w:p w14:paraId="2252ADCD" w14:textId="60572C9F" w:rsidR="00B00553" w:rsidRPr="003E0C2C" w:rsidRDefault="00B00553" w:rsidP="00BB7F39">
      <w:pPr>
        <w:spacing w:after="0" w:line="240" w:lineRule="auto"/>
        <w:ind w:left="1080"/>
        <w:contextualSpacing/>
        <w:rPr>
          <w:rFonts w:cstheme="minorHAnsi"/>
        </w:rPr>
      </w:pPr>
      <w:r w:rsidRPr="003E0C2C">
        <w:rPr>
          <w:rFonts w:cstheme="minorHAnsi"/>
        </w:rPr>
        <w:br/>
      </w:r>
    </w:p>
    <w:p w14:paraId="727B43F7" w14:textId="68E10AAA" w:rsidR="001E74FC" w:rsidRPr="003E0C2C" w:rsidRDefault="00B00553" w:rsidP="00904242">
      <w:pPr>
        <w:numPr>
          <w:ilvl w:val="0"/>
          <w:numId w:val="167"/>
        </w:numPr>
        <w:spacing w:after="0" w:line="240" w:lineRule="auto"/>
        <w:ind w:left="1080"/>
        <w:contextualSpacing/>
        <w:rPr>
          <w:rFonts w:cstheme="minorHAnsi"/>
        </w:rPr>
      </w:pPr>
      <w:r w:rsidRPr="003E0C2C">
        <w:rPr>
          <w:rFonts w:cstheme="minorHAnsi"/>
        </w:rPr>
        <w:t xml:space="preserve">Describe the process the institution follows when selecting, acquiring, organizing, and maintaining educational materials to support all </w:t>
      </w:r>
      <w:r w:rsidR="00D02343" w:rsidRPr="003E0C2C">
        <w:rPr>
          <w:rFonts w:cstheme="minorHAnsi"/>
        </w:rPr>
        <w:t xml:space="preserve">graduate </w:t>
      </w:r>
      <w:r w:rsidRPr="003E0C2C">
        <w:rPr>
          <w:rFonts w:cstheme="minorHAnsi"/>
        </w:rPr>
        <w:t xml:space="preserve">educational offerings. </w:t>
      </w:r>
      <w:r w:rsidRPr="003E0C2C">
        <w:rPr>
          <w:rFonts w:cstheme="minorHAnsi"/>
        </w:rPr>
        <w:br/>
      </w:r>
    </w:p>
    <w:p w14:paraId="58E25F52" w14:textId="64963BA6" w:rsidR="00B00553" w:rsidRPr="003E0C2C" w:rsidRDefault="00B00553" w:rsidP="00BB7F39">
      <w:pPr>
        <w:spacing w:after="0" w:line="240" w:lineRule="auto"/>
        <w:ind w:left="900"/>
        <w:contextualSpacing/>
        <w:rPr>
          <w:rFonts w:cstheme="minorHAnsi"/>
        </w:rPr>
      </w:pPr>
      <w:r w:rsidRPr="003E0C2C">
        <w:rPr>
          <w:rFonts w:cstheme="minorHAnsi"/>
        </w:rPr>
        <w:lastRenderedPageBreak/>
        <w:br/>
      </w:r>
    </w:p>
    <w:p w14:paraId="70A6CFF1" w14:textId="50B88BBB" w:rsidR="001E74FC" w:rsidRPr="003E0C2C" w:rsidRDefault="00B00553" w:rsidP="00904242">
      <w:pPr>
        <w:numPr>
          <w:ilvl w:val="0"/>
          <w:numId w:val="167"/>
        </w:numPr>
        <w:spacing w:after="0" w:line="240" w:lineRule="auto"/>
        <w:ind w:left="1080"/>
        <w:contextualSpacing/>
        <w:rPr>
          <w:rFonts w:cstheme="minorHAnsi"/>
        </w:rPr>
      </w:pPr>
      <w:r w:rsidRPr="003E0C2C">
        <w:rPr>
          <w:rFonts w:cstheme="minorHAnsi"/>
        </w:rPr>
        <w:t xml:space="preserve">Describe how faculty are involved in the process of evaluating and selecting </w:t>
      </w:r>
      <w:r w:rsidR="00D02343" w:rsidRPr="003E0C2C">
        <w:rPr>
          <w:rFonts w:cstheme="minorHAnsi"/>
        </w:rPr>
        <w:t>graduate</w:t>
      </w:r>
      <w:r w:rsidR="00707204" w:rsidRPr="003E0C2C">
        <w:rPr>
          <w:rFonts w:cstheme="minorHAnsi"/>
        </w:rPr>
        <w:t>-level</w:t>
      </w:r>
      <w:r w:rsidR="00D02343" w:rsidRPr="003E0C2C">
        <w:rPr>
          <w:rFonts w:cstheme="minorHAnsi"/>
        </w:rPr>
        <w:t xml:space="preserve"> learning resources</w:t>
      </w:r>
      <w:r w:rsidRPr="003E0C2C">
        <w:rPr>
          <w:rFonts w:cstheme="minorHAnsi"/>
        </w:rPr>
        <w:t xml:space="preserve">. </w:t>
      </w:r>
      <w:r w:rsidRPr="003E0C2C">
        <w:rPr>
          <w:rFonts w:cstheme="minorHAnsi"/>
        </w:rPr>
        <w:br/>
      </w:r>
    </w:p>
    <w:p w14:paraId="7F6FC26C" w14:textId="49AF99A9" w:rsidR="00B00553" w:rsidRPr="003E0C2C" w:rsidRDefault="00B00553" w:rsidP="00BB7F39">
      <w:pPr>
        <w:spacing w:after="0" w:line="240" w:lineRule="auto"/>
        <w:ind w:left="900"/>
        <w:contextualSpacing/>
        <w:rPr>
          <w:rFonts w:cstheme="minorHAnsi"/>
        </w:rPr>
      </w:pPr>
      <w:r w:rsidRPr="003E0C2C">
        <w:rPr>
          <w:rFonts w:cstheme="minorHAnsi"/>
        </w:rPr>
        <w:br/>
      </w:r>
    </w:p>
    <w:p w14:paraId="37D75FEB" w14:textId="2E708C21" w:rsidR="00B00553" w:rsidRPr="003E0C2C" w:rsidRDefault="00B00553" w:rsidP="00904242">
      <w:pPr>
        <w:numPr>
          <w:ilvl w:val="0"/>
          <w:numId w:val="167"/>
        </w:numPr>
        <w:spacing w:after="0" w:line="240" w:lineRule="auto"/>
        <w:ind w:left="1080"/>
        <w:contextualSpacing/>
        <w:rPr>
          <w:rFonts w:cstheme="minorHAnsi"/>
        </w:rPr>
      </w:pPr>
      <w:r w:rsidRPr="003E0C2C">
        <w:rPr>
          <w:rFonts w:cstheme="minorHAnsi"/>
        </w:rPr>
        <w:t xml:space="preserve">Describe how </w:t>
      </w:r>
      <w:r w:rsidR="00D02343" w:rsidRPr="003E0C2C">
        <w:rPr>
          <w:rFonts w:cstheme="minorHAnsi"/>
        </w:rPr>
        <w:t xml:space="preserve">graduate </w:t>
      </w:r>
      <w:r w:rsidRPr="003E0C2C">
        <w:rPr>
          <w:rFonts w:cstheme="minorHAnsi"/>
        </w:rPr>
        <w:t xml:space="preserve">students have access to library </w:t>
      </w:r>
      <w:r w:rsidR="00D02343" w:rsidRPr="003E0C2C">
        <w:rPr>
          <w:rFonts w:cstheme="minorHAnsi"/>
        </w:rPr>
        <w:t xml:space="preserve">and other learning </w:t>
      </w:r>
      <w:r w:rsidRPr="003E0C2C">
        <w:rPr>
          <w:rFonts w:cstheme="minorHAnsi"/>
        </w:rPr>
        <w:t xml:space="preserve">resources that are sufficient for graduate-level research. </w:t>
      </w:r>
      <w:r w:rsidRPr="003E0C2C">
        <w:rPr>
          <w:rFonts w:cstheme="minorHAnsi"/>
        </w:rPr>
        <w:br/>
      </w:r>
      <w:r w:rsidRPr="003E0C2C">
        <w:rPr>
          <w:rFonts w:cstheme="minorHAnsi"/>
        </w:rPr>
        <w:br/>
      </w:r>
      <w:r w:rsidRPr="003E0C2C">
        <w:rPr>
          <w:rFonts w:cstheme="minorHAnsi"/>
        </w:rPr>
        <w:br/>
      </w:r>
    </w:p>
    <w:p w14:paraId="5C8786CC" w14:textId="3C69C7C3" w:rsidR="00B00553" w:rsidRPr="003E0C2C" w:rsidRDefault="00B00553" w:rsidP="00904242">
      <w:pPr>
        <w:numPr>
          <w:ilvl w:val="0"/>
          <w:numId w:val="167"/>
        </w:numPr>
        <w:spacing w:after="0" w:line="240" w:lineRule="auto"/>
        <w:ind w:left="1080"/>
        <w:contextualSpacing/>
        <w:rPr>
          <w:rFonts w:cstheme="minorHAnsi"/>
        </w:rPr>
      </w:pPr>
      <w:r w:rsidRPr="003E0C2C">
        <w:rPr>
          <w:rFonts w:cstheme="minorHAnsi"/>
        </w:rPr>
        <w:t>Describe how the institution encourages the use of library services, and if required, research and laboratory facilities</w:t>
      </w:r>
      <w:r w:rsidR="00D56090" w:rsidRPr="003E0C2C">
        <w:rPr>
          <w:rFonts w:cstheme="minorHAnsi"/>
        </w:rPr>
        <w:t>.</w:t>
      </w:r>
      <w:r w:rsidRPr="003E0C2C">
        <w:rPr>
          <w:rFonts w:cstheme="minorHAnsi"/>
        </w:rPr>
        <w:t xml:space="preserve"> </w:t>
      </w:r>
      <w:r w:rsidRPr="003E0C2C">
        <w:rPr>
          <w:rFonts w:cstheme="minorHAnsi"/>
        </w:rPr>
        <w:br/>
      </w:r>
    </w:p>
    <w:p w14:paraId="4121664C" w14:textId="77777777" w:rsidR="00D53638" w:rsidRPr="003E0C2C" w:rsidRDefault="00D53638" w:rsidP="00BB7F39">
      <w:pPr>
        <w:spacing w:after="0" w:line="240" w:lineRule="auto"/>
        <w:ind w:left="900"/>
        <w:contextualSpacing/>
        <w:rPr>
          <w:rFonts w:cstheme="minorHAnsi"/>
        </w:rPr>
      </w:pPr>
    </w:p>
    <w:p w14:paraId="564B2470" w14:textId="77777777" w:rsidR="00B00553" w:rsidRPr="003E0C2C" w:rsidRDefault="00B00553" w:rsidP="00BB7F39">
      <w:pPr>
        <w:spacing w:after="0" w:line="240" w:lineRule="auto"/>
        <w:ind w:left="900"/>
        <w:rPr>
          <w:rFonts w:cstheme="minorHAnsi"/>
        </w:rPr>
      </w:pPr>
    </w:p>
    <w:p w14:paraId="1BC1BED9" w14:textId="03453F23" w:rsidR="00B00553" w:rsidRPr="003E0C2C" w:rsidRDefault="00B00553" w:rsidP="005368A2">
      <w:pPr>
        <w:numPr>
          <w:ilvl w:val="0"/>
          <w:numId w:val="11"/>
        </w:numPr>
        <w:spacing w:after="0" w:line="240" w:lineRule="auto"/>
        <w:contextualSpacing/>
        <w:rPr>
          <w:rFonts w:cstheme="minorHAnsi"/>
          <w:sz w:val="24"/>
          <w:szCs w:val="24"/>
        </w:rPr>
      </w:pPr>
      <w:r w:rsidRPr="003E0C2C">
        <w:rPr>
          <w:rFonts w:cstheme="minorHAnsi"/>
          <w:b/>
          <w:sz w:val="24"/>
          <w:szCs w:val="24"/>
        </w:rPr>
        <w:t xml:space="preserve">Examinations and Other Assessments: </w:t>
      </w:r>
      <w:r w:rsidRPr="003E0C2C">
        <w:rPr>
          <w:rFonts w:cstheme="minorHAnsi"/>
          <w:sz w:val="24"/>
          <w:szCs w:val="24"/>
        </w:rPr>
        <w:t xml:space="preserve">Examinations and other assessment techniques provide adequate evidence of the achievement of stated learning outcomes. The institution </w:t>
      </w:r>
      <w:r w:rsidR="00095003" w:rsidRPr="003E0C2C">
        <w:rPr>
          <w:rFonts w:cstheme="minorHAnsi"/>
          <w:sz w:val="24"/>
          <w:szCs w:val="24"/>
        </w:rPr>
        <w:t>establishes and enforces</w:t>
      </w:r>
      <w:r w:rsidRPr="003E0C2C">
        <w:rPr>
          <w:rFonts w:cstheme="minorHAnsi"/>
          <w:sz w:val="24"/>
          <w:szCs w:val="24"/>
        </w:rPr>
        <w:t xml:space="preserve"> grading criteria that it uses to evaluate and document student attainment of learning outcomes. </w:t>
      </w:r>
    </w:p>
    <w:p w14:paraId="72C33C5B" w14:textId="77777777" w:rsidR="00B00553" w:rsidRPr="003E0C2C" w:rsidRDefault="00B00553" w:rsidP="00B00553">
      <w:pPr>
        <w:spacing w:after="0" w:line="240" w:lineRule="auto"/>
        <w:ind w:left="720"/>
        <w:contextualSpacing/>
        <w:rPr>
          <w:rFonts w:cstheme="minorHAnsi"/>
          <w:b/>
        </w:rPr>
      </w:pPr>
    </w:p>
    <w:p w14:paraId="46EF71BC" w14:textId="77777777" w:rsidR="00B00553" w:rsidRPr="003E0C2C" w:rsidRDefault="00B00553" w:rsidP="00904242">
      <w:pPr>
        <w:numPr>
          <w:ilvl w:val="0"/>
          <w:numId w:val="21"/>
        </w:numPr>
        <w:spacing w:after="0" w:line="240" w:lineRule="auto"/>
        <w:ind w:left="720"/>
        <w:contextualSpacing/>
        <w:rPr>
          <w:rFonts w:cstheme="minorHAnsi"/>
        </w:rPr>
      </w:pPr>
      <w:r w:rsidRPr="003E0C2C">
        <w:rPr>
          <w:rFonts w:cstheme="minorHAnsi"/>
        </w:rPr>
        <w:t>Describe the types of examinations and assessments used throughout the curricula and the frequency of the examination and assessment activities.</w:t>
      </w:r>
      <w:r w:rsidRPr="003E0C2C">
        <w:rPr>
          <w:rFonts w:cstheme="minorHAnsi"/>
        </w:rPr>
        <w:br/>
      </w:r>
      <w:r w:rsidRPr="003E0C2C">
        <w:rPr>
          <w:rFonts w:cstheme="minorHAnsi"/>
        </w:rPr>
        <w:br/>
      </w:r>
      <w:r w:rsidRPr="003E0C2C">
        <w:rPr>
          <w:rFonts w:cstheme="minorHAnsi"/>
        </w:rPr>
        <w:br/>
      </w:r>
    </w:p>
    <w:p w14:paraId="0CD616C1" w14:textId="1293D2A5" w:rsidR="00AC0154" w:rsidRPr="003E0C2C" w:rsidRDefault="00B00553" w:rsidP="00904242">
      <w:pPr>
        <w:numPr>
          <w:ilvl w:val="0"/>
          <w:numId w:val="21"/>
        </w:numPr>
        <w:spacing w:after="0" w:line="240" w:lineRule="auto"/>
        <w:ind w:left="720"/>
        <w:contextualSpacing/>
        <w:rPr>
          <w:rFonts w:cstheme="minorHAnsi"/>
        </w:rPr>
      </w:pPr>
      <w:r w:rsidRPr="003E0C2C">
        <w:rPr>
          <w:rFonts w:cstheme="minorHAnsi"/>
        </w:rPr>
        <w:t xml:space="preserve">Describe how examinations and assessments are used to measure student achievement of stated program outcomes. </w:t>
      </w:r>
      <w:r w:rsidRPr="003E0C2C">
        <w:rPr>
          <w:rFonts w:cstheme="minorHAnsi"/>
        </w:rPr>
        <w:br/>
      </w:r>
    </w:p>
    <w:p w14:paraId="0C339C52" w14:textId="77777777" w:rsidR="00AC0154" w:rsidRPr="003E0C2C" w:rsidRDefault="00AC0154" w:rsidP="00BB7F39">
      <w:pPr>
        <w:spacing w:after="0" w:line="240" w:lineRule="auto"/>
        <w:ind w:left="720"/>
        <w:contextualSpacing/>
        <w:rPr>
          <w:rFonts w:cstheme="minorHAnsi"/>
        </w:rPr>
      </w:pPr>
    </w:p>
    <w:p w14:paraId="39AFBB4B" w14:textId="77777777" w:rsidR="00B00553" w:rsidRPr="003E0C2C" w:rsidRDefault="00B00553" w:rsidP="00BB7F39">
      <w:pPr>
        <w:spacing w:after="0" w:line="240" w:lineRule="auto"/>
        <w:ind w:left="720"/>
        <w:contextualSpacing/>
        <w:rPr>
          <w:rFonts w:cstheme="minorHAnsi"/>
          <w:b/>
        </w:rPr>
      </w:pPr>
    </w:p>
    <w:p w14:paraId="25B0F41B" w14:textId="77777777" w:rsidR="00B00553" w:rsidRPr="003E0C2C" w:rsidRDefault="00B00553" w:rsidP="00BB7F39">
      <w:pPr>
        <w:numPr>
          <w:ilvl w:val="1"/>
          <w:numId w:val="11"/>
        </w:numPr>
        <w:spacing w:after="0" w:line="240" w:lineRule="auto"/>
        <w:contextualSpacing/>
        <w:rPr>
          <w:rFonts w:cstheme="minorHAnsi"/>
          <w:smallCaps/>
          <w:sz w:val="24"/>
          <w:szCs w:val="24"/>
          <w:u w:val="single"/>
        </w:rPr>
      </w:pPr>
      <w:r w:rsidRPr="003E0C2C">
        <w:rPr>
          <w:rFonts w:cstheme="minorHAnsi"/>
          <w:smallCaps/>
          <w:sz w:val="24"/>
          <w:szCs w:val="24"/>
          <w:u w:val="single"/>
        </w:rPr>
        <w:t>Undergraduate Degrees</w:t>
      </w:r>
    </w:p>
    <w:p w14:paraId="10916AB5" w14:textId="0F4DC53F" w:rsidR="00B00553" w:rsidRPr="003E0C2C" w:rsidRDefault="00B00553" w:rsidP="00BB7F39">
      <w:pPr>
        <w:spacing w:after="0" w:line="240" w:lineRule="auto"/>
        <w:ind w:left="720"/>
        <w:contextualSpacing/>
        <w:rPr>
          <w:rFonts w:cstheme="minorHAnsi"/>
          <w:sz w:val="24"/>
          <w:szCs w:val="24"/>
        </w:rPr>
      </w:pPr>
      <w:r w:rsidRPr="003E0C2C">
        <w:rPr>
          <w:rFonts w:cstheme="minorHAnsi"/>
          <w:sz w:val="24"/>
          <w:szCs w:val="24"/>
        </w:rPr>
        <w:t xml:space="preserve">The institution assesses student achievement through multiple means of evaluation (e.g., student presentations, group projects, essays, </w:t>
      </w:r>
      <w:proofErr w:type="gramStart"/>
      <w:r w:rsidRPr="003E0C2C">
        <w:rPr>
          <w:rFonts w:cstheme="minorHAnsi"/>
          <w:sz w:val="24"/>
          <w:szCs w:val="24"/>
        </w:rPr>
        <w:t>research</w:t>
      </w:r>
      <w:proofErr w:type="gramEnd"/>
      <w:r w:rsidRPr="003E0C2C">
        <w:rPr>
          <w:rFonts w:cstheme="minorHAnsi"/>
          <w:sz w:val="24"/>
          <w:szCs w:val="24"/>
        </w:rPr>
        <w:t xml:space="preserve"> papers, participation in threaded discussions, supervised practica, or externships). </w:t>
      </w:r>
    </w:p>
    <w:p w14:paraId="35B74C64" w14:textId="77777777" w:rsidR="00B00553" w:rsidRPr="003E0C2C" w:rsidRDefault="00B00553" w:rsidP="00815881">
      <w:pPr>
        <w:spacing w:after="0" w:line="240" w:lineRule="auto"/>
        <w:contextualSpacing/>
        <w:rPr>
          <w:rFonts w:cstheme="minorHAnsi"/>
        </w:rPr>
      </w:pPr>
    </w:p>
    <w:p w14:paraId="53FA595D" w14:textId="77777777" w:rsidR="00B00553" w:rsidRPr="003E0C2C" w:rsidRDefault="00B00553" w:rsidP="00904242">
      <w:pPr>
        <w:numPr>
          <w:ilvl w:val="1"/>
          <w:numId w:val="112"/>
        </w:numPr>
        <w:spacing w:after="0" w:line="240" w:lineRule="auto"/>
        <w:ind w:left="1080"/>
        <w:contextualSpacing/>
        <w:rPr>
          <w:rFonts w:cstheme="minorHAnsi"/>
        </w:rPr>
      </w:pPr>
      <w:r w:rsidRPr="003E0C2C">
        <w:rPr>
          <w:rFonts w:cstheme="minorHAnsi"/>
        </w:rPr>
        <w:t xml:space="preserve">Describe how the institution assesses and evaluates student achievement. </w:t>
      </w:r>
      <w:r w:rsidRPr="003E0C2C">
        <w:rPr>
          <w:rFonts w:cstheme="minorHAnsi"/>
        </w:rPr>
        <w:br/>
      </w:r>
      <w:r w:rsidRPr="003E0C2C">
        <w:rPr>
          <w:rFonts w:cstheme="minorHAnsi"/>
        </w:rPr>
        <w:br/>
      </w:r>
      <w:r w:rsidRPr="003E0C2C">
        <w:rPr>
          <w:rFonts w:cstheme="minorHAnsi"/>
        </w:rPr>
        <w:br/>
      </w:r>
    </w:p>
    <w:p w14:paraId="4643381A" w14:textId="4C04CEDF" w:rsidR="00B00553" w:rsidRPr="003E0C2C" w:rsidRDefault="00B00553" w:rsidP="00904242">
      <w:pPr>
        <w:numPr>
          <w:ilvl w:val="1"/>
          <w:numId w:val="112"/>
        </w:numPr>
        <w:spacing w:after="0" w:line="240" w:lineRule="auto"/>
        <w:ind w:left="1080"/>
        <w:contextualSpacing/>
        <w:rPr>
          <w:rFonts w:cstheme="minorHAnsi"/>
        </w:rPr>
      </w:pPr>
      <w:r w:rsidRPr="003E0C2C">
        <w:rPr>
          <w:rFonts w:cstheme="minorHAnsi"/>
        </w:rPr>
        <w:t xml:space="preserve">Describe how examinations and assessments are designed to measure student mastery of identified knowledge, skills, and abilities applicable to the undergraduate degrees offered. </w:t>
      </w:r>
      <w:r w:rsidRPr="003E0C2C">
        <w:rPr>
          <w:rFonts w:cstheme="minorHAnsi"/>
        </w:rPr>
        <w:br/>
      </w:r>
      <w:r w:rsidRPr="003E0C2C">
        <w:rPr>
          <w:rFonts w:cstheme="minorHAnsi"/>
        </w:rPr>
        <w:br/>
      </w:r>
      <w:r w:rsidRPr="003E0C2C">
        <w:rPr>
          <w:rFonts w:cstheme="minorHAnsi"/>
        </w:rPr>
        <w:br/>
      </w:r>
    </w:p>
    <w:p w14:paraId="1BCC05D4" w14:textId="516136E9" w:rsidR="00B00553" w:rsidRPr="003E0C2C" w:rsidRDefault="00B00553" w:rsidP="00904242">
      <w:pPr>
        <w:numPr>
          <w:ilvl w:val="1"/>
          <w:numId w:val="112"/>
        </w:numPr>
        <w:spacing w:after="0" w:line="240" w:lineRule="auto"/>
        <w:ind w:left="1080"/>
        <w:contextualSpacing/>
        <w:rPr>
          <w:rFonts w:cstheme="minorHAnsi"/>
        </w:rPr>
      </w:pPr>
      <w:r w:rsidRPr="003E0C2C">
        <w:rPr>
          <w:rFonts w:cstheme="minorHAnsi"/>
        </w:rPr>
        <w:lastRenderedPageBreak/>
        <w:t xml:space="preserve">Describe the institution’s procedures for verifying </w:t>
      </w:r>
      <w:r w:rsidR="00F725B5" w:rsidRPr="003E0C2C">
        <w:rPr>
          <w:rFonts w:cstheme="minorHAnsi"/>
        </w:rPr>
        <w:t xml:space="preserve">that </w:t>
      </w:r>
      <w:r w:rsidRPr="003E0C2C">
        <w:rPr>
          <w:rFonts w:cstheme="minorHAnsi"/>
        </w:rPr>
        <w:t xml:space="preserve">degree candidates have met all graduation requirements. </w:t>
      </w:r>
      <w:r w:rsidRPr="003E0C2C">
        <w:rPr>
          <w:rFonts w:cstheme="minorHAnsi"/>
        </w:rPr>
        <w:br/>
      </w:r>
      <w:r w:rsidRPr="003E0C2C">
        <w:rPr>
          <w:rFonts w:cstheme="minorHAnsi"/>
        </w:rPr>
        <w:br/>
      </w:r>
    </w:p>
    <w:p w14:paraId="7D085B52" w14:textId="77777777" w:rsidR="00B00553" w:rsidRPr="003E0C2C" w:rsidRDefault="00B00553" w:rsidP="00BB7F39">
      <w:pPr>
        <w:spacing w:after="0" w:line="240" w:lineRule="auto"/>
        <w:ind w:left="1080"/>
        <w:contextualSpacing/>
        <w:rPr>
          <w:rFonts w:cstheme="minorHAnsi"/>
        </w:rPr>
      </w:pPr>
    </w:p>
    <w:p w14:paraId="44A459AA" w14:textId="77777777" w:rsidR="00B00553" w:rsidRPr="003E0C2C" w:rsidRDefault="00B00553" w:rsidP="00BB7F39">
      <w:pPr>
        <w:numPr>
          <w:ilvl w:val="1"/>
          <w:numId w:val="11"/>
        </w:numPr>
        <w:spacing w:after="0" w:line="240" w:lineRule="auto"/>
        <w:contextualSpacing/>
        <w:rPr>
          <w:rFonts w:cstheme="minorHAnsi"/>
          <w:smallCaps/>
          <w:sz w:val="24"/>
          <w:szCs w:val="24"/>
          <w:u w:val="single"/>
        </w:rPr>
      </w:pPr>
      <w:r w:rsidRPr="003E0C2C">
        <w:rPr>
          <w:rFonts w:cstheme="minorHAnsi"/>
          <w:smallCaps/>
          <w:sz w:val="24"/>
          <w:szCs w:val="24"/>
          <w:u w:val="single"/>
        </w:rPr>
        <w:t>Master’s Degrees</w:t>
      </w:r>
    </w:p>
    <w:p w14:paraId="7010B8C7" w14:textId="77777777" w:rsidR="00B00553" w:rsidRPr="003E0C2C" w:rsidRDefault="00B00553" w:rsidP="00BB7F39">
      <w:pPr>
        <w:spacing w:after="0" w:line="240" w:lineRule="auto"/>
        <w:ind w:left="720"/>
        <w:contextualSpacing/>
        <w:rPr>
          <w:rFonts w:cstheme="minorHAnsi"/>
          <w:sz w:val="24"/>
          <w:szCs w:val="24"/>
        </w:rPr>
      </w:pPr>
      <w:r w:rsidRPr="003E0C2C">
        <w:rPr>
          <w:rFonts w:cstheme="minorHAnsi"/>
          <w:sz w:val="24"/>
          <w:szCs w:val="24"/>
        </w:rPr>
        <w:t xml:space="preserve">The institution assesses student achievement through multiple means of evaluation, including a culminating experience required for program completion (e.g., capstone experience, comprehensive examination, research project, or master’s thesis). </w:t>
      </w:r>
    </w:p>
    <w:p w14:paraId="4C8DAB52" w14:textId="77777777" w:rsidR="00B00553" w:rsidRPr="003E0C2C" w:rsidRDefault="00B00553" w:rsidP="00B00553">
      <w:pPr>
        <w:spacing w:after="0" w:line="240" w:lineRule="auto"/>
        <w:ind w:left="1440"/>
        <w:contextualSpacing/>
        <w:rPr>
          <w:rFonts w:cstheme="minorHAnsi"/>
        </w:rPr>
      </w:pPr>
    </w:p>
    <w:p w14:paraId="71F23A88" w14:textId="77777777" w:rsidR="00B00553" w:rsidRPr="003E0C2C" w:rsidRDefault="00B00553" w:rsidP="00904242">
      <w:pPr>
        <w:numPr>
          <w:ilvl w:val="0"/>
          <w:numId w:val="168"/>
        </w:numPr>
        <w:spacing w:after="0" w:line="240" w:lineRule="auto"/>
        <w:ind w:left="1080"/>
        <w:contextualSpacing/>
        <w:rPr>
          <w:rFonts w:cstheme="minorHAnsi"/>
        </w:rPr>
      </w:pPr>
      <w:r w:rsidRPr="003E0C2C">
        <w:rPr>
          <w:rFonts w:cstheme="minorHAnsi"/>
        </w:rPr>
        <w:t xml:space="preserve">Describe how the institution assesses and evaluates student achievement. </w:t>
      </w:r>
      <w:r w:rsidRPr="003E0C2C">
        <w:rPr>
          <w:rFonts w:cstheme="minorHAnsi"/>
        </w:rPr>
        <w:br/>
      </w:r>
      <w:r w:rsidRPr="003E0C2C">
        <w:rPr>
          <w:rFonts w:cstheme="minorHAnsi"/>
        </w:rPr>
        <w:br/>
      </w:r>
      <w:r w:rsidRPr="003E0C2C">
        <w:rPr>
          <w:rFonts w:cstheme="minorHAnsi"/>
        </w:rPr>
        <w:br/>
      </w:r>
    </w:p>
    <w:p w14:paraId="74BC7A20" w14:textId="77777777" w:rsidR="00B00553" w:rsidRPr="003E0C2C" w:rsidRDefault="00B00553" w:rsidP="00904242">
      <w:pPr>
        <w:numPr>
          <w:ilvl w:val="0"/>
          <w:numId w:val="168"/>
        </w:numPr>
        <w:spacing w:after="0" w:line="240" w:lineRule="auto"/>
        <w:ind w:left="1080"/>
        <w:contextualSpacing/>
        <w:rPr>
          <w:rFonts w:cstheme="minorHAnsi"/>
        </w:rPr>
      </w:pPr>
      <w:r w:rsidRPr="003E0C2C">
        <w:rPr>
          <w:rFonts w:cstheme="minorHAnsi"/>
        </w:rPr>
        <w:t xml:space="preserve">Describe the culminating experience required for successful completion of the master’s program(s). </w:t>
      </w:r>
      <w:r w:rsidRPr="003E0C2C">
        <w:rPr>
          <w:rFonts w:cstheme="minorHAnsi"/>
        </w:rPr>
        <w:br/>
      </w:r>
      <w:r w:rsidRPr="003E0C2C">
        <w:rPr>
          <w:rFonts w:cstheme="minorHAnsi"/>
        </w:rPr>
        <w:br/>
      </w:r>
      <w:r w:rsidRPr="003E0C2C">
        <w:rPr>
          <w:rFonts w:cstheme="minorHAnsi"/>
        </w:rPr>
        <w:br/>
      </w:r>
    </w:p>
    <w:p w14:paraId="7DA60E3D" w14:textId="50087AAB" w:rsidR="00B00553" w:rsidRPr="003E0C2C" w:rsidRDefault="00B00553" w:rsidP="00904242">
      <w:pPr>
        <w:numPr>
          <w:ilvl w:val="0"/>
          <w:numId w:val="168"/>
        </w:numPr>
        <w:spacing w:after="0" w:line="240" w:lineRule="auto"/>
        <w:ind w:left="1080"/>
        <w:contextualSpacing/>
        <w:rPr>
          <w:rFonts w:cstheme="minorHAnsi"/>
        </w:rPr>
      </w:pPr>
      <w:r w:rsidRPr="003E0C2C">
        <w:rPr>
          <w:rFonts w:cstheme="minorHAnsi"/>
        </w:rPr>
        <w:t xml:space="preserve">Describe how examinations and assessments are designed to measure student mastery of </w:t>
      </w:r>
      <w:r w:rsidR="00806BFD" w:rsidRPr="003E0C2C">
        <w:rPr>
          <w:rFonts w:cstheme="minorHAnsi"/>
        </w:rPr>
        <w:t>advanced scholarship, theoretical concepts, and the</w:t>
      </w:r>
      <w:r w:rsidRPr="003E0C2C">
        <w:rPr>
          <w:rFonts w:cstheme="minorHAnsi"/>
        </w:rPr>
        <w:t xml:space="preserve"> skills and abilities applicable to the master’s degrees offered. </w:t>
      </w:r>
      <w:r w:rsidRPr="003E0C2C">
        <w:rPr>
          <w:rFonts w:cstheme="minorHAnsi"/>
        </w:rPr>
        <w:br/>
      </w:r>
      <w:r w:rsidRPr="003E0C2C">
        <w:rPr>
          <w:rFonts w:cstheme="minorHAnsi"/>
        </w:rPr>
        <w:br/>
      </w:r>
      <w:r w:rsidRPr="003E0C2C">
        <w:rPr>
          <w:rFonts w:cstheme="minorHAnsi"/>
        </w:rPr>
        <w:br/>
      </w:r>
    </w:p>
    <w:p w14:paraId="667D3AA9" w14:textId="66AC1500" w:rsidR="00B00553" w:rsidRPr="003E0C2C" w:rsidRDefault="00B00553" w:rsidP="00904242">
      <w:pPr>
        <w:numPr>
          <w:ilvl w:val="0"/>
          <w:numId w:val="168"/>
        </w:numPr>
        <w:spacing w:after="0" w:line="240" w:lineRule="auto"/>
        <w:ind w:left="1080"/>
        <w:contextualSpacing/>
        <w:rPr>
          <w:rFonts w:cstheme="minorHAnsi"/>
        </w:rPr>
      </w:pPr>
      <w:r w:rsidRPr="003E0C2C">
        <w:rPr>
          <w:rFonts w:cstheme="minorHAnsi"/>
        </w:rPr>
        <w:t>Describe the institution’s procedures for verifying</w:t>
      </w:r>
      <w:r w:rsidR="00F725B5" w:rsidRPr="003E0C2C">
        <w:rPr>
          <w:rFonts w:cstheme="minorHAnsi"/>
        </w:rPr>
        <w:t xml:space="preserve"> that</w:t>
      </w:r>
      <w:r w:rsidRPr="003E0C2C">
        <w:rPr>
          <w:rFonts w:cstheme="minorHAnsi"/>
        </w:rPr>
        <w:t xml:space="preserve"> degree candidates have met all graduation requirements. </w:t>
      </w:r>
      <w:r w:rsidRPr="003E0C2C">
        <w:rPr>
          <w:rFonts w:cstheme="minorHAnsi"/>
        </w:rPr>
        <w:br/>
      </w:r>
      <w:r w:rsidRPr="003E0C2C">
        <w:rPr>
          <w:rFonts w:cstheme="minorHAnsi"/>
        </w:rPr>
        <w:br/>
      </w:r>
    </w:p>
    <w:p w14:paraId="6D405303" w14:textId="77777777" w:rsidR="00AC0154" w:rsidRPr="003E0C2C" w:rsidRDefault="00AC0154" w:rsidP="00046D89">
      <w:pPr>
        <w:spacing w:after="0" w:line="240" w:lineRule="auto"/>
        <w:ind w:left="1080"/>
        <w:contextualSpacing/>
        <w:rPr>
          <w:rFonts w:cstheme="minorHAnsi"/>
        </w:rPr>
      </w:pPr>
    </w:p>
    <w:p w14:paraId="1E56B245" w14:textId="6A193C68" w:rsidR="00B00553" w:rsidRPr="003E0C2C" w:rsidRDefault="00095003" w:rsidP="00046D89">
      <w:pPr>
        <w:numPr>
          <w:ilvl w:val="1"/>
          <w:numId w:val="11"/>
        </w:numPr>
        <w:spacing w:after="0" w:line="240" w:lineRule="auto"/>
        <w:contextualSpacing/>
        <w:rPr>
          <w:rFonts w:cstheme="minorHAnsi"/>
          <w:smallCaps/>
          <w:sz w:val="24"/>
          <w:szCs w:val="24"/>
          <w:u w:val="single"/>
        </w:rPr>
      </w:pPr>
      <w:r w:rsidRPr="003E0C2C">
        <w:rPr>
          <w:rFonts w:cstheme="minorHAnsi"/>
          <w:smallCaps/>
          <w:sz w:val="24"/>
          <w:szCs w:val="24"/>
          <w:u w:val="single"/>
        </w:rPr>
        <w:t xml:space="preserve">First Professional and </w:t>
      </w:r>
      <w:r w:rsidR="00B00553" w:rsidRPr="003E0C2C">
        <w:rPr>
          <w:rFonts w:cstheme="minorHAnsi"/>
          <w:smallCaps/>
          <w:sz w:val="24"/>
          <w:szCs w:val="24"/>
          <w:u w:val="single"/>
        </w:rPr>
        <w:t>Doctoral Degrees</w:t>
      </w:r>
    </w:p>
    <w:p w14:paraId="7F01CD0A" w14:textId="409E9CCF" w:rsidR="00B00553" w:rsidRPr="003E0C2C" w:rsidRDefault="00B00553" w:rsidP="00046D89">
      <w:pPr>
        <w:spacing w:after="0" w:line="240" w:lineRule="auto"/>
        <w:ind w:left="720"/>
        <w:contextualSpacing/>
        <w:rPr>
          <w:rFonts w:cstheme="minorHAnsi"/>
          <w:sz w:val="24"/>
          <w:szCs w:val="24"/>
        </w:rPr>
      </w:pPr>
      <w:r w:rsidRPr="003E0C2C">
        <w:rPr>
          <w:rFonts w:cstheme="minorHAnsi"/>
          <w:sz w:val="24"/>
          <w:szCs w:val="24"/>
        </w:rPr>
        <w:t>The institution assesses student achievement through multiple means of evaluation</w:t>
      </w:r>
      <w:r w:rsidR="00AE33DF" w:rsidRPr="003E0C2C">
        <w:rPr>
          <w:rFonts w:cstheme="minorHAnsi"/>
          <w:sz w:val="24"/>
          <w:szCs w:val="24"/>
        </w:rPr>
        <w:t xml:space="preserve"> that includes a doctoral dissertation or final research project as well as other forms of assessments such as </w:t>
      </w:r>
      <w:r w:rsidRPr="003E0C2C">
        <w:rPr>
          <w:rFonts w:cstheme="minorHAnsi"/>
          <w:sz w:val="24"/>
          <w:szCs w:val="24"/>
        </w:rPr>
        <w:t xml:space="preserve">qualifying examinations, comprehensive examinations, </w:t>
      </w:r>
      <w:r w:rsidR="0057227B" w:rsidRPr="003E0C2C">
        <w:rPr>
          <w:rFonts w:cstheme="minorHAnsi"/>
          <w:sz w:val="24"/>
          <w:szCs w:val="24"/>
        </w:rPr>
        <w:t>or other assessments that demonstrate student master</w:t>
      </w:r>
      <w:r w:rsidR="00F04D9B" w:rsidRPr="003E0C2C">
        <w:rPr>
          <w:rFonts w:cstheme="minorHAnsi"/>
          <w:sz w:val="24"/>
          <w:szCs w:val="24"/>
        </w:rPr>
        <w:t>y</w:t>
      </w:r>
      <w:r w:rsidR="0057227B" w:rsidRPr="003E0C2C">
        <w:rPr>
          <w:rFonts w:cstheme="minorHAnsi"/>
          <w:sz w:val="24"/>
          <w:szCs w:val="24"/>
        </w:rPr>
        <w:t xml:space="preserve"> of the stated program learning outcomes. </w:t>
      </w:r>
      <w:r w:rsidRPr="003E0C2C">
        <w:rPr>
          <w:rFonts w:cstheme="minorHAnsi"/>
          <w:sz w:val="24"/>
          <w:szCs w:val="24"/>
        </w:rPr>
        <w:t xml:space="preserve">The institution requires students to successfully complete </w:t>
      </w:r>
      <w:r w:rsidR="0057227B" w:rsidRPr="003E0C2C">
        <w:rPr>
          <w:rFonts w:cstheme="minorHAnsi"/>
          <w:sz w:val="24"/>
          <w:szCs w:val="24"/>
        </w:rPr>
        <w:t>all coursework and a doctoral dissertation or final research project to graduate from the program</w:t>
      </w:r>
      <w:r w:rsidRPr="003E0C2C">
        <w:rPr>
          <w:rFonts w:cstheme="minorHAnsi"/>
          <w:sz w:val="24"/>
          <w:szCs w:val="24"/>
        </w:rPr>
        <w:t xml:space="preserve">. </w:t>
      </w:r>
    </w:p>
    <w:p w14:paraId="0323FFE2" w14:textId="178777F1" w:rsidR="00B00553" w:rsidRPr="003E0C2C" w:rsidRDefault="00B00553" w:rsidP="00B00553">
      <w:pPr>
        <w:spacing w:after="0" w:line="240" w:lineRule="auto"/>
        <w:ind w:left="1440"/>
        <w:contextualSpacing/>
        <w:rPr>
          <w:rFonts w:cstheme="minorHAnsi"/>
        </w:rPr>
      </w:pPr>
    </w:p>
    <w:p w14:paraId="2F50AC7E" w14:textId="454DEDF1" w:rsidR="00B00553" w:rsidRPr="003E0C2C" w:rsidRDefault="00B00553" w:rsidP="00904242">
      <w:pPr>
        <w:numPr>
          <w:ilvl w:val="0"/>
          <w:numId w:val="169"/>
        </w:numPr>
        <w:spacing w:after="0" w:line="240" w:lineRule="auto"/>
        <w:ind w:left="1080"/>
        <w:contextualSpacing/>
        <w:rPr>
          <w:rFonts w:cstheme="minorHAnsi"/>
        </w:rPr>
      </w:pPr>
      <w:r w:rsidRPr="003E0C2C">
        <w:rPr>
          <w:rFonts w:cstheme="minorHAnsi"/>
        </w:rPr>
        <w:t xml:space="preserve">Describe </w:t>
      </w:r>
      <w:r w:rsidR="000B5272" w:rsidRPr="003E0C2C">
        <w:rPr>
          <w:rFonts w:cstheme="minorHAnsi"/>
        </w:rPr>
        <w:t xml:space="preserve">the </w:t>
      </w:r>
      <w:r w:rsidR="00F04D9B" w:rsidRPr="003E0C2C">
        <w:rPr>
          <w:rFonts w:cstheme="minorHAnsi"/>
        </w:rPr>
        <w:t xml:space="preserve">means </w:t>
      </w:r>
      <w:r w:rsidR="000B5272" w:rsidRPr="003E0C2C">
        <w:rPr>
          <w:rFonts w:cstheme="minorHAnsi"/>
        </w:rPr>
        <w:t xml:space="preserve">of </w:t>
      </w:r>
      <w:r w:rsidR="00F04D9B" w:rsidRPr="003E0C2C">
        <w:rPr>
          <w:rFonts w:cstheme="minorHAnsi"/>
        </w:rPr>
        <w:t xml:space="preserve">evaluation </w:t>
      </w:r>
      <w:r w:rsidR="000B5272" w:rsidRPr="003E0C2C">
        <w:rPr>
          <w:rFonts w:cstheme="minorHAnsi"/>
        </w:rPr>
        <w:t xml:space="preserve">used to evaluate students’ </w:t>
      </w:r>
      <w:r w:rsidR="00AA4B61" w:rsidRPr="003E0C2C">
        <w:rPr>
          <w:rFonts w:cstheme="minorHAnsi"/>
        </w:rPr>
        <w:t>mastery of advanced scholarly knowledge, key theoretical concepts, or specialized content areas specific to the discipline.</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355E6C98" w14:textId="782797E0" w:rsidR="00B00553" w:rsidRPr="003E0C2C" w:rsidRDefault="000B5272" w:rsidP="00904242">
      <w:pPr>
        <w:numPr>
          <w:ilvl w:val="0"/>
          <w:numId w:val="169"/>
        </w:numPr>
        <w:spacing w:after="0" w:line="240" w:lineRule="auto"/>
        <w:ind w:left="1080"/>
        <w:contextualSpacing/>
        <w:rPr>
          <w:rFonts w:cstheme="minorHAnsi"/>
        </w:rPr>
      </w:pPr>
      <w:r w:rsidRPr="003E0C2C">
        <w:rPr>
          <w:rFonts w:cstheme="minorHAnsi"/>
        </w:rPr>
        <w:t>If applicable, d</w:t>
      </w:r>
      <w:r w:rsidR="00B00553" w:rsidRPr="003E0C2C">
        <w:rPr>
          <w:rFonts w:cstheme="minorHAnsi"/>
        </w:rPr>
        <w:t>escribe the process</w:t>
      </w:r>
      <w:r w:rsidR="00DE01E6" w:rsidRPr="003E0C2C">
        <w:rPr>
          <w:rFonts w:cstheme="minorHAnsi"/>
        </w:rPr>
        <w:t xml:space="preserve"> that</w:t>
      </w:r>
      <w:r w:rsidR="00B00553" w:rsidRPr="003E0C2C">
        <w:rPr>
          <w:rFonts w:cstheme="minorHAnsi"/>
        </w:rPr>
        <w:t xml:space="preserve"> students follow for successfully completing qualifying examinations.</w:t>
      </w:r>
      <w:r w:rsidR="00775068" w:rsidRPr="003E0C2C">
        <w:rPr>
          <w:rFonts w:cstheme="minorHAnsi"/>
        </w:rPr>
        <w:t xml:space="preserve"> </w:t>
      </w:r>
      <w:r w:rsidR="00B00553" w:rsidRPr="003E0C2C">
        <w:rPr>
          <w:rFonts w:cstheme="minorHAnsi"/>
        </w:rPr>
        <w:br/>
      </w:r>
    </w:p>
    <w:p w14:paraId="057F7C82" w14:textId="0A56E580" w:rsidR="00815881" w:rsidRPr="003E0C2C" w:rsidRDefault="00815881" w:rsidP="00046D89">
      <w:pPr>
        <w:spacing w:after="0" w:line="240" w:lineRule="auto"/>
        <w:ind w:left="900"/>
        <w:contextualSpacing/>
        <w:rPr>
          <w:rFonts w:cstheme="minorHAnsi"/>
        </w:rPr>
      </w:pPr>
    </w:p>
    <w:p w14:paraId="42AF14D9" w14:textId="77777777" w:rsidR="00815881" w:rsidRPr="003E0C2C" w:rsidRDefault="00815881" w:rsidP="00046D89">
      <w:pPr>
        <w:spacing w:after="0" w:line="240" w:lineRule="auto"/>
        <w:ind w:left="900"/>
        <w:contextualSpacing/>
        <w:rPr>
          <w:rFonts w:cstheme="minorHAnsi"/>
        </w:rPr>
      </w:pPr>
    </w:p>
    <w:p w14:paraId="0278E022" w14:textId="3B62DD80" w:rsidR="00B00553" w:rsidRPr="003E0C2C" w:rsidRDefault="000B5272" w:rsidP="00904242">
      <w:pPr>
        <w:numPr>
          <w:ilvl w:val="0"/>
          <w:numId w:val="169"/>
        </w:numPr>
        <w:spacing w:after="0" w:line="240" w:lineRule="auto"/>
        <w:ind w:left="1080"/>
        <w:contextualSpacing/>
        <w:rPr>
          <w:rFonts w:cstheme="minorHAnsi"/>
        </w:rPr>
      </w:pPr>
      <w:r w:rsidRPr="003E0C2C">
        <w:rPr>
          <w:rFonts w:cstheme="minorHAnsi"/>
        </w:rPr>
        <w:t>If applicable, d</w:t>
      </w:r>
      <w:r w:rsidR="00B00553" w:rsidRPr="003E0C2C">
        <w:rPr>
          <w:rFonts w:cstheme="minorHAnsi"/>
        </w:rPr>
        <w:t xml:space="preserve">escribe the process students follow for successfully completing comprehensive examinations. </w:t>
      </w:r>
      <w:r w:rsidR="00B00553" w:rsidRPr="003E0C2C">
        <w:rPr>
          <w:rFonts w:cstheme="minorHAnsi"/>
        </w:rPr>
        <w:br/>
      </w:r>
      <w:r w:rsidR="00B00553" w:rsidRPr="003E0C2C">
        <w:rPr>
          <w:rFonts w:cstheme="minorHAnsi"/>
        </w:rPr>
        <w:br/>
      </w:r>
      <w:r w:rsidR="00B00553" w:rsidRPr="003E0C2C">
        <w:rPr>
          <w:rFonts w:cstheme="minorHAnsi"/>
        </w:rPr>
        <w:br/>
      </w:r>
    </w:p>
    <w:p w14:paraId="723B34D1" w14:textId="77777777" w:rsidR="00B00553" w:rsidRPr="003E0C2C" w:rsidRDefault="00B00553" w:rsidP="00904242">
      <w:pPr>
        <w:numPr>
          <w:ilvl w:val="0"/>
          <w:numId w:val="169"/>
        </w:numPr>
        <w:spacing w:after="0" w:line="240" w:lineRule="auto"/>
        <w:ind w:left="1080"/>
        <w:contextualSpacing/>
        <w:rPr>
          <w:rFonts w:cstheme="minorHAnsi"/>
        </w:rPr>
      </w:pPr>
      <w:r w:rsidRPr="003E0C2C">
        <w:rPr>
          <w:rFonts w:cstheme="minorHAnsi"/>
        </w:rPr>
        <w:t xml:space="preserve">Describe the process students follow for completing a dissertation or final research project. </w:t>
      </w:r>
      <w:r w:rsidRPr="003E0C2C">
        <w:rPr>
          <w:rFonts w:cstheme="minorHAnsi"/>
        </w:rPr>
        <w:br/>
      </w:r>
      <w:r w:rsidRPr="003E0C2C">
        <w:rPr>
          <w:rFonts w:cstheme="minorHAnsi"/>
        </w:rPr>
        <w:br/>
      </w:r>
      <w:r w:rsidRPr="003E0C2C">
        <w:rPr>
          <w:rFonts w:cstheme="minorHAnsi"/>
        </w:rPr>
        <w:br/>
      </w:r>
    </w:p>
    <w:p w14:paraId="3DD33449" w14:textId="3B9B0923" w:rsidR="00B00553" w:rsidRPr="003E0C2C" w:rsidRDefault="00B00553" w:rsidP="00904242">
      <w:pPr>
        <w:numPr>
          <w:ilvl w:val="0"/>
          <w:numId w:val="169"/>
        </w:numPr>
        <w:spacing w:after="0" w:line="240" w:lineRule="auto"/>
        <w:ind w:left="1080"/>
        <w:contextualSpacing/>
        <w:rPr>
          <w:rFonts w:cstheme="minorHAnsi"/>
        </w:rPr>
      </w:pPr>
      <w:r w:rsidRPr="003E0C2C">
        <w:rPr>
          <w:rFonts w:cstheme="minorHAnsi"/>
        </w:rPr>
        <w:t>Describe the institution’s procedures for verifying</w:t>
      </w:r>
      <w:r w:rsidR="00DE01E6" w:rsidRPr="003E0C2C">
        <w:rPr>
          <w:rFonts w:cstheme="minorHAnsi"/>
        </w:rPr>
        <w:t xml:space="preserve"> that</w:t>
      </w:r>
      <w:r w:rsidRPr="003E0C2C">
        <w:rPr>
          <w:rFonts w:cstheme="minorHAnsi"/>
        </w:rPr>
        <w:t xml:space="preserve"> degree candidates have met all graduation requirements. </w:t>
      </w:r>
      <w:r w:rsidR="00775068" w:rsidRPr="003E0C2C">
        <w:rPr>
          <w:rFonts w:cstheme="minorHAnsi"/>
        </w:rPr>
        <w:br/>
      </w:r>
    </w:p>
    <w:p w14:paraId="6F77CAEC" w14:textId="77777777" w:rsidR="00815881" w:rsidRPr="003E0C2C" w:rsidRDefault="00815881" w:rsidP="00046D89">
      <w:pPr>
        <w:spacing w:after="0" w:line="240" w:lineRule="auto"/>
        <w:ind w:left="1080"/>
        <w:contextualSpacing/>
        <w:rPr>
          <w:rFonts w:cstheme="minorHAnsi"/>
        </w:rPr>
      </w:pPr>
    </w:p>
    <w:p w14:paraId="6A89A73D" w14:textId="77777777" w:rsidR="00B00553" w:rsidRPr="003E0C2C" w:rsidRDefault="00B00553" w:rsidP="00046D89">
      <w:pPr>
        <w:spacing w:after="0" w:line="240" w:lineRule="auto"/>
        <w:ind w:left="1080"/>
        <w:contextualSpacing/>
        <w:rPr>
          <w:rFonts w:cstheme="minorHAnsi"/>
        </w:rPr>
      </w:pPr>
    </w:p>
    <w:p w14:paraId="3DE1BD61" w14:textId="34A10A53" w:rsidR="00B00553" w:rsidRPr="003E0C2C" w:rsidRDefault="00B00553" w:rsidP="00046D89">
      <w:pPr>
        <w:numPr>
          <w:ilvl w:val="0"/>
          <w:numId w:val="11"/>
        </w:numPr>
        <w:spacing w:after="0" w:line="240" w:lineRule="auto"/>
        <w:contextualSpacing/>
        <w:rPr>
          <w:rFonts w:cstheme="minorHAnsi"/>
          <w:sz w:val="24"/>
          <w:szCs w:val="24"/>
        </w:rPr>
      </w:pPr>
      <w:r w:rsidRPr="003E0C2C">
        <w:rPr>
          <w:rFonts w:cstheme="minorHAnsi"/>
          <w:b/>
          <w:sz w:val="24"/>
          <w:szCs w:val="24"/>
        </w:rPr>
        <w:t>Student Integrity and Academic Honesty:</w:t>
      </w:r>
      <w:r w:rsidRPr="003E0C2C">
        <w:rPr>
          <w:rFonts w:cstheme="minorHAnsi"/>
          <w:sz w:val="24"/>
          <w:szCs w:val="24"/>
        </w:rPr>
        <w:t xml:space="preserve"> The institution publishes clear, specific policies related to student integrity and academic honesty. The institution affirms that the student who takes </w:t>
      </w:r>
      <w:r w:rsidR="006327B0" w:rsidRPr="003E0C2C">
        <w:rPr>
          <w:rFonts w:cstheme="minorHAnsi"/>
          <w:sz w:val="24"/>
          <w:szCs w:val="24"/>
        </w:rPr>
        <w:t>an assessment</w:t>
      </w:r>
      <w:r w:rsidRPr="003E0C2C">
        <w:rPr>
          <w:rFonts w:cstheme="minorHAnsi"/>
          <w:sz w:val="24"/>
          <w:szCs w:val="24"/>
        </w:rPr>
        <w:t xml:space="preserve"> is the same person who enrolled in the program and that the examination results will reflect the student’s own knowledge and competence in accordance with stated learning outcomes. </w:t>
      </w:r>
    </w:p>
    <w:p w14:paraId="182B137F" w14:textId="77777777" w:rsidR="00B00553" w:rsidRPr="003E0C2C" w:rsidRDefault="00B00553" w:rsidP="00B00553">
      <w:pPr>
        <w:spacing w:after="0" w:line="240" w:lineRule="auto"/>
        <w:ind w:left="720"/>
        <w:contextualSpacing/>
        <w:rPr>
          <w:rFonts w:cstheme="minorHAnsi"/>
        </w:rPr>
      </w:pPr>
    </w:p>
    <w:p w14:paraId="4797C022" w14:textId="1528BB16" w:rsidR="002C6AC2" w:rsidRPr="003E0C2C" w:rsidRDefault="00B00553" w:rsidP="00904242">
      <w:pPr>
        <w:numPr>
          <w:ilvl w:val="0"/>
          <w:numId w:val="22"/>
        </w:numPr>
        <w:spacing w:after="0" w:line="240" w:lineRule="auto"/>
        <w:ind w:left="720"/>
        <w:contextualSpacing/>
        <w:rPr>
          <w:rFonts w:cstheme="minorHAnsi"/>
        </w:rPr>
      </w:pPr>
      <w:r w:rsidRPr="003E0C2C">
        <w:rPr>
          <w:rFonts w:cstheme="minorHAnsi"/>
        </w:rPr>
        <w:t>Describe how the institution applies its student integrity and academic honesty policies [EXHIBIT 11: Student Integrity and Academic Honesty Policies</w:t>
      </w:r>
      <w:r w:rsidR="001232BB" w:rsidRPr="003E0C2C">
        <w:rPr>
          <w:rFonts w:cstheme="minorHAnsi"/>
        </w:rPr>
        <w:t>]</w:t>
      </w:r>
    </w:p>
    <w:p w14:paraId="07968581" w14:textId="77777777" w:rsidR="009F03D9" w:rsidRPr="003E0C2C" w:rsidRDefault="009F03D9" w:rsidP="00046D89">
      <w:pPr>
        <w:spacing w:after="0" w:line="240" w:lineRule="auto"/>
        <w:ind w:left="720"/>
        <w:contextualSpacing/>
        <w:rPr>
          <w:rFonts w:cstheme="minorHAnsi"/>
        </w:rPr>
      </w:pPr>
    </w:p>
    <w:p w14:paraId="23B2BFC1" w14:textId="36196723" w:rsidR="00B00553" w:rsidRPr="003E0C2C" w:rsidRDefault="00775068" w:rsidP="00046D89">
      <w:pPr>
        <w:spacing w:after="0" w:line="240" w:lineRule="auto"/>
        <w:ind w:left="720"/>
        <w:contextualSpacing/>
        <w:rPr>
          <w:rFonts w:cstheme="minorHAnsi"/>
        </w:rPr>
      </w:pPr>
      <w:r w:rsidRPr="003E0C2C">
        <w:rPr>
          <w:rFonts w:cstheme="minorHAnsi"/>
        </w:rPr>
        <w:br/>
      </w:r>
    </w:p>
    <w:p w14:paraId="1B731C11" w14:textId="73531EA7" w:rsidR="00B00553" w:rsidRPr="003E0C2C" w:rsidRDefault="00B00553" w:rsidP="00046D89">
      <w:pPr>
        <w:spacing w:after="0" w:line="240" w:lineRule="auto"/>
        <w:ind w:left="720"/>
        <w:rPr>
          <w:rFonts w:cstheme="minorHAnsi"/>
        </w:rPr>
      </w:pPr>
      <w:r w:rsidRPr="003E0C2C">
        <w:rPr>
          <w:rFonts w:cstheme="minorHAnsi"/>
        </w:rPr>
        <w:t xml:space="preserve">For this exhibit: </w:t>
      </w:r>
      <w:sdt>
        <w:sdtPr>
          <w:rPr>
            <w:rFonts w:cstheme="minorHAnsi"/>
            <w:color w:val="0000FF"/>
          </w:rPr>
          <w:id w:val="1530134250"/>
          <w:placeholder>
            <w:docPart w:val="B1EFFBCAE9AA4C4D86DC9C6F645CD2D2"/>
          </w:placeholder>
          <w:showingPlcHdr/>
        </w:sdtPr>
        <w:sdtEndPr/>
        <w:sdtContent>
          <w:r w:rsidR="00DD34F9" w:rsidRPr="003E0C2C">
            <w:rPr>
              <w:rStyle w:val="PlaceholderText"/>
              <w:rFonts w:cstheme="minorHAnsi"/>
            </w:rPr>
            <w:t>Insert Links to Policies</w:t>
          </w:r>
        </w:sdtContent>
      </w:sdt>
    </w:p>
    <w:p w14:paraId="2338B343" w14:textId="77777777" w:rsidR="002C6AC2" w:rsidRPr="003E0C2C" w:rsidRDefault="002C6AC2" w:rsidP="00046D89">
      <w:pPr>
        <w:spacing w:after="0" w:line="240" w:lineRule="auto"/>
        <w:rPr>
          <w:rFonts w:cstheme="minorHAnsi"/>
        </w:rPr>
      </w:pPr>
    </w:p>
    <w:p w14:paraId="02984F20" w14:textId="77777777" w:rsidR="009F03D9" w:rsidRPr="003E0C2C" w:rsidRDefault="00B00553" w:rsidP="00904242">
      <w:pPr>
        <w:numPr>
          <w:ilvl w:val="0"/>
          <w:numId w:val="22"/>
        </w:numPr>
        <w:spacing w:after="0" w:line="240" w:lineRule="auto"/>
        <w:ind w:left="720"/>
        <w:contextualSpacing/>
        <w:rPr>
          <w:rFonts w:cstheme="minorHAnsi"/>
        </w:rPr>
      </w:pPr>
      <w:r w:rsidRPr="003E0C2C">
        <w:rPr>
          <w:rFonts w:cstheme="minorHAnsi"/>
        </w:rPr>
        <w:t>Describe how the institution enforces these policies. Provide examples.</w:t>
      </w:r>
      <w:r w:rsidRPr="003E0C2C">
        <w:rPr>
          <w:rFonts w:cstheme="minorHAnsi"/>
        </w:rPr>
        <w:br/>
      </w:r>
    </w:p>
    <w:p w14:paraId="5141C57D" w14:textId="26EA38F8" w:rsidR="00B00553" w:rsidRPr="003E0C2C" w:rsidRDefault="00B00553" w:rsidP="00046D89">
      <w:pPr>
        <w:spacing w:after="0" w:line="240" w:lineRule="auto"/>
        <w:ind w:left="720"/>
        <w:contextualSpacing/>
        <w:rPr>
          <w:rFonts w:cstheme="minorHAnsi"/>
        </w:rPr>
      </w:pPr>
      <w:r w:rsidRPr="003E0C2C">
        <w:rPr>
          <w:rFonts w:cstheme="minorHAnsi"/>
        </w:rPr>
        <w:br/>
      </w:r>
    </w:p>
    <w:p w14:paraId="6342366F" w14:textId="77777777" w:rsidR="00775068" w:rsidRPr="003E0C2C" w:rsidRDefault="00B00553" w:rsidP="00904242">
      <w:pPr>
        <w:numPr>
          <w:ilvl w:val="0"/>
          <w:numId w:val="22"/>
        </w:numPr>
        <w:spacing w:after="0" w:line="240" w:lineRule="auto"/>
        <w:ind w:left="720"/>
        <w:contextualSpacing/>
        <w:rPr>
          <w:rFonts w:cstheme="minorHAnsi"/>
        </w:rPr>
      </w:pPr>
      <w:r w:rsidRPr="003E0C2C">
        <w:rPr>
          <w:rFonts w:cstheme="minorHAnsi"/>
        </w:rPr>
        <w:t>Describe the process followed by the institution for verifying student identity.</w:t>
      </w:r>
      <w:r w:rsidRPr="003E0C2C">
        <w:rPr>
          <w:rFonts w:cstheme="minorHAnsi"/>
        </w:rPr>
        <w:br/>
      </w:r>
      <w:r w:rsidRPr="003E0C2C">
        <w:rPr>
          <w:rFonts w:cstheme="minorHAnsi"/>
        </w:rPr>
        <w:br/>
      </w:r>
    </w:p>
    <w:p w14:paraId="7E2F1AFC" w14:textId="77777777" w:rsidR="00775068" w:rsidRPr="003E0C2C" w:rsidRDefault="00775068" w:rsidP="00046D89">
      <w:pPr>
        <w:spacing w:after="0" w:line="240" w:lineRule="auto"/>
        <w:ind w:left="720"/>
        <w:contextualSpacing/>
        <w:rPr>
          <w:rFonts w:cstheme="minorHAnsi"/>
        </w:rPr>
      </w:pPr>
    </w:p>
    <w:p w14:paraId="702B2D81" w14:textId="77777777" w:rsidR="00B00553" w:rsidRPr="003E0C2C" w:rsidRDefault="00B00553" w:rsidP="00046D89">
      <w:pPr>
        <w:numPr>
          <w:ilvl w:val="1"/>
          <w:numId w:val="11"/>
        </w:numPr>
        <w:spacing w:after="0" w:line="240" w:lineRule="auto"/>
        <w:contextualSpacing/>
        <w:rPr>
          <w:rFonts w:cstheme="minorHAnsi"/>
          <w:smallCaps/>
          <w:sz w:val="24"/>
          <w:szCs w:val="24"/>
          <w:u w:val="single"/>
        </w:rPr>
      </w:pPr>
      <w:r w:rsidRPr="003E0C2C">
        <w:rPr>
          <w:rFonts w:cstheme="minorHAnsi"/>
          <w:smallCaps/>
          <w:sz w:val="24"/>
          <w:szCs w:val="24"/>
          <w:u w:val="single"/>
        </w:rPr>
        <w:t>Non-Degree Programs</w:t>
      </w:r>
    </w:p>
    <w:p w14:paraId="437DA6B9" w14:textId="474B0AE6" w:rsidR="00B00553" w:rsidRPr="003E0C2C" w:rsidRDefault="00B00553" w:rsidP="00046D89">
      <w:pPr>
        <w:spacing w:after="0" w:line="240" w:lineRule="auto"/>
        <w:ind w:left="720"/>
        <w:contextualSpacing/>
        <w:rPr>
          <w:rFonts w:cstheme="minorHAnsi"/>
          <w:sz w:val="24"/>
          <w:szCs w:val="24"/>
        </w:rPr>
      </w:pPr>
      <w:r w:rsidRPr="003E0C2C">
        <w:rPr>
          <w:rFonts w:cstheme="minorHAnsi"/>
          <w:sz w:val="24"/>
          <w:szCs w:val="24"/>
        </w:rPr>
        <w:t xml:space="preserve">Institutions meet this requirement by using a secure login and passcode, administering proctored </w:t>
      </w:r>
      <w:r w:rsidR="006327B0" w:rsidRPr="003E0C2C">
        <w:rPr>
          <w:rFonts w:cstheme="minorHAnsi"/>
          <w:sz w:val="24"/>
          <w:szCs w:val="24"/>
        </w:rPr>
        <w:t>assessments</w:t>
      </w:r>
      <w:r w:rsidRPr="003E0C2C">
        <w:rPr>
          <w:rFonts w:cstheme="minorHAnsi"/>
          <w:sz w:val="24"/>
          <w:szCs w:val="24"/>
        </w:rPr>
        <w:t xml:space="preserve">, or by other means of secure technology. </w:t>
      </w:r>
    </w:p>
    <w:p w14:paraId="4671E099" w14:textId="77777777" w:rsidR="00B00553" w:rsidRPr="003E0C2C" w:rsidRDefault="00B00553" w:rsidP="00B00553">
      <w:pPr>
        <w:spacing w:after="0" w:line="240" w:lineRule="auto"/>
        <w:ind w:left="1440"/>
        <w:contextualSpacing/>
        <w:rPr>
          <w:rFonts w:cstheme="minorHAnsi"/>
        </w:rPr>
      </w:pPr>
    </w:p>
    <w:p w14:paraId="04033C28" w14:textId="24EE0082" w:rsidR="009F03D9" w:rsidRPr="003E0C2C" w:rsidRDefault="00B00553" w:rsidP="00904242">
      <w:pPr>
        <w:numPr>
          <w:ilvl w:val="0"/>
          <w:numId w:val="114"/>
        </w:numPr>
        <w:spacing w:after="0" w:line="240" w:lineRule="auto"/>
        <w:ind w:left="1080"/>
        <w:contextualSpacing/>
        <w:rPr>
          <w:rFonts w:cstheme="minorHAnsi"/>
        </w:rPr>
      </w:pPr>
      <w:r w:rsidRPr="003E0C2C">
        <w:rPr>
          <w:rFonts w:cstheme="minorHAnsi"/>
        </w:rPr>
        <w:t xml:space="preserve">Describe how the institution affirms that the student who takes the </w:t>
      </w:r>
      <w:r w:rsidR="006327B0" w:rsidRPr="003E0C2C">
        <w:rPr>
          <w:rFonts w:cstheme="minorHAnsi"/>
        </w:rPr>
        <w:t>assessment</w:t>
      </w:r>
      <w:r w:rsidRPr="003E0C2C">
        <w:rPr>
          <w:rFonts w:cstheme="minorHAnsi"/>
        </w:rPr>
        <w:t xml:space="preserve"> is the same person who enrolled in the program and that the examination results will reflect the student’s own knowledge and competence in accordance with state</w:t>
      </w:r>
      <w:r w:rsidR="00B17D8E" w:rsidRPr="003E0C2C">
        <w:rPr>
          <w:rFonts w:cstheme="minorHAnsi"/>
        </w:rPr>
        <w:t>d</w:t>
      </w:r>
      <w:r w:rsidRPr="003E0C2C">
        <w:rPr>
          <w:rFonts w:cstheme="minorHAnsi"/>
        </w:rPr>
        <w:t xml:space="preserve"> learning outcomes. </w:t>
      </w:r>
      <w:r w:rsidRPr="003E0C2C">
        <w:rPr>
          <w:rFonts w:cstheme="minorHAnsi"/>
        </w:rPr>
        <w:br/>
      </w:r>
    </w:p>
    <w:p w14:paraId="15D91F7D" w14:textId="77777777" w:rsidR="00201DC6" w:rsidRPr="003E0C2C" w:rsidRDefault="00201DC6" w:rsidP="00046D89">
      <w:pPr>
        <w:spacing w:after="0" w:line="240" w:lineRule="auto"/>
        <w:ind w:left="1080"/>
        <w:contextualSpacing/>
        <w:rPr>
          <w:rFonts w:cstheme="minorHAnsi"/>
        </w:rPr>
      </w:pPr>
    </w:p>
    <w:p w14:paraId="19C21BCF" w14:textId="092DACA9" w:rsidR="00B00553" w:rsidRPr="003E0C2C" w:rsidRDefault="00B00553" w:rsidP="00046D89">
      <w:pPr>
        <w:spacing w:after="0" w:line="240" w:lineRule="auto"/>
        <w:ind w:left="1080"/>
        <w:contextualSpacing/>
        <w:rPr>
          <w:rFonts w:cstheme="minorHAnsi"/>
        </w:rPr>
      </w:pPr>
    </w:p>
    <w:p w14:paraId="46B19FF4" w14:textId="77777777" w:rsidR="00B00553" w:rsidRPr="003E0C2C" w:rsidRDefault="00B00553" w:rsidP="00046D89">
      <w:pPr>
        <w:numPr>
          <w:ilvl w:val="1"/>
          <w:numId w:val="11"/>
        </w:numPr>
        <w:spacing w:after="0" w:line="240" w:lineRule="auto"/>
        <w:contextualSpacing/>
        <w:rPr>
          <w:rFonts w:cstheme="minorHAnsi"/>
          <w:smallCaps/>
          <w:sz w:val="24"/>
          <w:szCs w:val="24"/>
          <w:u w:val="single"/>
        </w:rPr>
      </w:pPr>
      <w:r w:rsidRPr="003E0C2C">
        <w:rPr>
          <w:rFonts w:cstheme="minorHAnsi"/>
          <w:smallCaps/>
          <w:sz w:val="24"/>
          <w:szCs w:val="24"/>
          <w:u w:val="single"/>
        </w:rPr>
        <w:t>Degree Programs</w:t>
      </w:r>
    </w:p>
    <w:p w14:paraId="27521F9F" w14:textId="1DC0A208" w:rsidR="00B00553" w:rsidRPr="003E0C2C" w:rsidRDefault="00095003" w:rsidP="00046D89">
      <w:pPr>
        <w:spacing w:after="0" w:line="240" w:lineRule="auto"/>
        <w:ind w:left="720"/>
        <w:contextualSpacing/>
        <w:rPr>
          <w:rFonts w:cstheme="minorHAnsi"/>
          <w:sz w:val="24"/>
          <w:szCs w:val="24"/>
        </w:rPr>
      </w:pPr>
      <w:r w:rsidRPr="003E0C2C">
        <w:rPr>
          <w:rFonts w:cstheme="minorHAnsi"/>
          <w:sz w:val="24"/>
          <w:szCs w:val="24"/>
        </w:rPr>
        <w:lastRenderedPageBreak/>
        <w:t>In addition to the requirements for non-degree programs above, degree-granting institutions</w:t>
      </w:r>
      <w:r w:rsidR="00B00553" w:rsidRPr="003E0C2C">
        <w:rPr>
          <w:rFonts w:cstheme="minorHAnsi"/>
          <w:sz w:val="24"/>
          <w:szCs w:val="24"/>
        </w:rPr>
        <w:t xml:space="preserve"> meet this requirement by administering proctored </w:t>
      </w:r>
      <w:r w:rsidR="006327B0" w:rsidRPr="003E0C2C">
        <w:rPr>
          <w:rFonts w:cstheme="minorHAnsi"/>
          <w:sz w:val="24"/>
          <w:szCs w:val="24"/>
        </w:rPr>
        <w:t>assessments</w:t>
      </w:r>
      <w:r w:rsidR="00460A86" w:rsidRPr="003E0C2C">
        <w:rPr>
          <w:rFonts w:cstheme="minorHAnsi"/>
          <w:sz w:val="24"/>
          <w:szCs w:val="24"/>
        </w:rPr>
        <w:t xml:space="preserve"> at intervals throughout the program of study</w:t>
      </w:r>
      <w:r w:rsidR="006327B0" w:rsidRPr="003E0C2C">
        <w:rPr>
          <w:rFonts w:cstheme="minorHAnsi"/>
          <w:sz w:val="24"/>
          <w:szCs w:val="24"/>
        </w:rPr>
        <w:t xml:space="preserve"> and provide </w:t>
      </w:r>
      <w:r w:rsidR="008754B2" w:rsidRPr="003E0C2C">
        <w:rPr>
          <w:rFonts w:cstheme="minorHAnsi"/>
          <w:sz w:val="24"/>
          <w:szCs w:val="24"/>
        </w:rPr>
        <w:t>a clear rationale for placement of the proctored assessments within the program</w:t>
      </w:r>
      <w:r w:rsidR="00460A86" w:rsidRPr="003E0C2C">
        <w:rPr>
          <w:rFonts w:cstheme="minorHAnsi"/>
          <w:sz w:val="24"/>
          <w:szCs w:val="24"/>
        </w:rPr>
        <w:t>.</w:t>
      </w:r>
      <w:r w:rsidR="00B00553" w:rsidRPr="003E0C2C">
        <w:rPr>
          <w:rFonts w:cstheme="minorHAnsi"/>
          <w:sz w:val="24"/>
          <w:szCs w:val="24"/>
        </w:rPr>
        <w:t xml:space="preserve"> Proctors use valid government-issued photo identification or other means to confirm student identity. </w:t>
      </w:r>
    </w:p>
    <w:p w14:paraId="1493D149" w14:textId="77777777" w:rsidR="00B00553" w:rsidRPr="003E0C2C" w:rsidRDefault="00B00553" w:rsidP="00B00553">
      <w:pPr>
        <w:spacing w:after="0" w:line="240" w:lineRule="auto"/>
        <w:ind w:left="1440"/>
        <w:contextualSpacing/>
        <w:rPr>
          <w:rFonts w:cstheme="minorHAnsi"/>
        </w:rPr>
      </w:pPr>
    </w:p>
    <w:p w14:paraId="05D08BAE" w14:textId="744CFCEE" w:rsidR="00B00553" w:rsidRPr="003E0C2C" w:rsidRDefault="00B00553" w:rsidP="00904242">
      <w:pPr>
        <w:numPr>
          <w:ilvl w:val="0"/>
          <w:numId w:val="160"/>
        </w:numPr>
        <w:spacing w:after="0" w:line="240" w:lineRule="auto"/>
        <w:ind w:left="1080"/>
        <w:contextualSpacing/>
        <w:rPr>
          <w:rFonts w:cstheme="minorHAnsi"/>
        </w:rPr>
      </w:pPr>
      <w:r w:rsidRPr="003E0C2C">
        <w:rPr>
          <w:rFonts w:cstheme="minorHAnsi"/>
        </w:rPr>
        <w:t xml:space="preserve">Describe the process followed by the institution to administer proctored </w:t>
      </w:r>
      <w:r w:rsidR="008754B2" w:rsidRPr="003E0C2C">
        <w:rPr>
          <w:rFonts w:cstheme="minorHAnsi"/>
        </w:rPr>
        <w:t>assessments</w:t>
      </w:r>
      <w:r w:rsidRPr="003E0C2C">
        <w:rPr>
          <w:rFonts w:cstheme="minorHAnsi"/>
        </w:rPr>
        <w:t xml:space="preserve"> </w:t>
      </w:r>
      <w:r w:rsidR="00693D3F" w:rsidRPr="003E0C2C">
        <w:rPr>
          <w:rFonts w:cstheme="minorHAnsi"/>
        </w:rPr>
        <w:t>to</w:t>
      </w:r>
      <w:r w:rsidRPr="003E0C2C">
        <w:rPr>
          <w:rFonts w:cstheme="minorHAnsi"/>
        </w:rPr>
        <w:t xml:space="preserve"> students enrolled in degree programs.</w:t>
      </w:r>
      <w:r w:rsidRPr="003E0C2C">
        <w:rPr>
          <w:rFonts w:cstheme="minorHAnsi"/>
        </w:rPr>
        <w:br/>
      </w:r>
      <w:r w:rsidRPr="003E0C2C">
        <w:rPr>
          <w:rFonts w:cstheme="minorHAnsi"/>
        </w:rPr>
        <w:br/>
      </w:r>
    </w:p>
    <w:p w14:paraId="2C8B417E" w14:textId="77777777" w:rsidR="00B00553" w:rsidRPr="003E0C2C" w:rsidRDefault="00B00553" w:rsidP="00046D89">
      <w:pPr>
        <w:spacing w:after="0" w:line="240" w:lineRule="auto"/>
        <w:ind w:left="900"/>
        <w:contextualSpacing/>
        <w:rPr>
          <w:rFonts w:cstheme="minorHAnsi"/>
        </w:rPr>
      </w:pPr>
    </w:p>
    <w:p w14:paraId="755C49D9" w14:textId="5E6BAD91" w:rsidR="00B00553" w:rsidRPr="003E0C2C" w:rsidRDefault="00B00553" w:rsidP="00904242">
      <w:pPr>
        <w:numPr>
          <w:ilvl w:val="0"/>
          <w:numId w:val="160"/>
        </w:numPr>
        <w:spacing w:after="0" w:line="240" w:lineRule="auto"/>
        <w:ind w:left="1080"/>
        <w:contextualSpacing/>
        <w:rPr>
          <w:rFonts w:cstheme="minorHAnsi"/>
        </w:rPr>
      </w:pPr>
      <w:r w:rsidRPr="003E0C2C">
        <w:rPr>
          <w:rFonts w:cstheme="minorHAnsi"/>
        </w:rPr>
        <w:t xml:space="preserve">Describe how the institution determines the placement of proctored </w:t>
      </w:r>
      <w:r w:rsidR="008754B2" w:rsidRPr="003E0C2C">
        <w:rPr>
          <w:rFonts w:cstheme="minorHAnsi"/>
        </w:rPr>
        <w:t>assessments</w:t>
      </w:r>
      <w:r w:rsidRPr="003E0C2C">
        <w:rPr>
          <w:rFonts w:cstheme="minorHAnsi"/>
        </w:rPr>
        <w:t xml:space="preserve"> at appropriate intervals </w:t>
      </w:r>
      <w:r w:rsidR="008754B2" w:rsidRPr="003E0C2C">
        <w:rPr>
          <w:rFonts w:cstheme="minorHAnsi"/>
        </w:rPr>
        <w:t>within</w:t>
      </w:r>
      <w:r w:rsidRPr="003E0C2C">
        <w:rPr>
          <w:rFonts w:cstheme="minorHAnsi"/>
        </w:rPr>
        <w:t xml:space="preserve"> the program of study. </w:t>
      </w:r>
      <w:r w:rsidRPr="003E0C2C">
        <w:rPr>
          <w:rFonts w:cstheme="minorHAnsi"/>
        </w:rPr>
        <w:br/>
      </w:r>
      <w:r w:rsidRPr="003E0C2C">
        <w:rPr>
          <w:rFonts w:cstheme="minorHAnsi"/>
        </w:rPr>
        <w:br/>
      </w:r>
      <w:r w:rsidRPr="003E0C2C">
        <w:rPr>
          <w:rFonts w:cstheme="minorHAnsi"/>
        </w:rPr>
        <w:br/>
      </w:r>
    </w:p>
    <w:p w14:paraId="708A0A2E" w14:textId="77777777" w:rsidR="00B00553" w:rsidRPr="003E0C2C" w:rsidRDefault="00B00553" w:rsidP="00904242">
      <w:pPr>
        <w:numPr>
          <w:ilvl w:val="0"/>
          <w:numId w:val="160"/>
        </w:numPr>
        <w:spacing w:after="0" w:line="240" w:lineRule="auto"/>
        <w:ind w:left="1080"/>
        <w:contextualSpacing/>
        <w:rPr>
          <w:rFonts w:cstheme="minorHAnsi"/>
        </w:rPr>
      </w:pPr>
      <w:r w:rsidRPr="003E0C2C">
        <w:rPr>
          <w:rFonts w:cstheme="minorHAnsi"/>
        </w:rPr>
        <w:t xml:space="preserve">Describe how proctors confirm students’ identity. </w:t>
      </w:r>
      <w:r w:rsidRPr="003E0C2C">
        <w:rPr>
          <w:rFonts w:cstheme="minorHAnsi"/>
        </w:rPr>
        <w:br/>
      </w:r>
      <w:r w:rsidRPr="003E0C2C">
        <w:rPr>
          <w:rFonts w:cstheme="minorHAnsi"/>
        </w:rPr>
        <w:br/>
      </w:r>
    </w:p>
    <w:p w14:paraId="21E5C6AB" w14:textId="2F521A96" w:rsidR="00B00553" w:rsidRPr="003E0C2C" w:rsidRDefault="00B00553" w:rsidP="00046D89">
      <w:pPr>
        <w:spacing w:after="0" w:line="240" w:lineRule="auto"/>
        <w:ind w:left="900"/>
        <w:rPr>
          <w:rFonts w:cstheme="minorHAnsi"/>
        </w:rPr>
      </w:pPr>
    </w:p>
    <w:p w14:paraId="79970DA1" w14:textId="78E6A40F" w:rsidR="00460A86" w:rsidRPr="003E0C2C" w:rsidRDefault="00EF7890" w:rsidP="005368A2">
      <w:pPr>
        <w:pStyle w:val="ListParagraph"/>
        <w:numPr>
          <w:ilvl w:val="0"/>
          <w:numId w:val="11"/>
        </w:numPr>
        <w:spacing w:after="0" w:line="240" w:lineRule="auto"/>
        <w:rPr>
          <w:rFonts w:cstheme="minorHAnsi"/>
          <w:sz w:val="24"/>
        </w:rPr>
      </w:pPr>
      <w:r w:rsidRPr="003E0C2C">
        <w:rPr>
          <w:rFonts w:cstheme="minorHAnsi"/>
          <w:b/>
          <w:sz w:val="24"/>
        </w:rPr>
        <w:t>Institutional Review Board</w:t>
      </w:r>
      <w:r w:rsidR="004F68AB" w:rsidRPr="003E0C2C">
        <w:rPr>
          <w:rFonts w:cstheme="minorHAnsi"/>
          <w:b/>
          <w:sz w:val="24"/>
        </w:rPr>
        <w:t>:</w:t>
      </w:r>
      <w:r w:rsidR="004F68AB" w:rsidRPr="003E0C2C">
        <w:rPr>
          <w:rFonts w:cstheme="minorHAnsi"/>
          <w:sz w:val="24"/>
        </w:rPr>
        <w:t xml:space="preserve"> For any final research project, master’s thesis, or dissertation that involves human research, the institution must require prior formal review and approval for all such research involving human subjects through an institutional review board (IRB), which has been designated to approve, monitor, and review all research involving human subjects. The IRB should ensure that the subjects are not placed at undue risk, that they have voluntarily agreed to participate, and that they have given appropriate informed consent. The IRB must meet all federal regulations, and the institution must be able to demonstrate that it is in compliance, including providing evidence that all IRB members have had appropriate training</w:t>
      </w:r>
      <w:r w:rsidR="00E774E2">
        <w:rPr>
          <w:rFonts w:cstheme="minorHAnsi"/>
          <w:sz w:val="24"/>
        </w:rPr>
        <w:t>.</w:t>
      </w:r>
      <w:r w:rsidR="004F68AB" w:rsidRPr="003E0C2C">
        <w:rPr>
          <w:rFonts w:cstheme="minorHAnsi"/>
          <w:sz w:val="24"/>
        </w:rPr>
        <w:t xml:space="preserve"> (Title 45 Code of Federal Regulations Part 46)</w:t>
      </w:r>
    </w:p>
    <w:p w14:paraId="32F2E006" w14:textId="77777777" w:rsidR="00460A86" w:rsidRPr="003E0C2C" w:rsidRDefault="00460A86" w:rsidP="00460A86">
      <w:pPr>
        <w:spacing w:after="0" w:line="240" w:lineRule="auto"/>
        <w:rPr>
          <w:rFonts w:cstheme="minorHAnsi"/>
        </w:rPr>
      </w:pPr>
    </w:p>
    <w:p w14:paraId="09D5F049" w14:textId="0A5657C7" w:rsidR="008704A3" w:rsidRPr="003E0C2C" w:rsidRDefault="00460A86" w:rsidP="00904242">
      <w:pPr>
        <w:pStyle w:val="ListParagraph"/>
        <w:numPr>
          <w:ilvl w:val="1"/>
          <w:numId w:val="113"/>
        </w:numPr>
        <w:spacing w:after="0" w:line="240" w:lineRule="auto"/>
        <w:ind w:left="720"/>
        <w:rPr>
          <w:rFonts w:cstheme="minorHAnsi"/>
        </w:rPr>
      </w:pPr>
      <w:r w:rsidRPr="003E0C2C">
        <w:rPr>
          <w:rFonts w:cstheme="minorHAnsi"/>
        </w:rPr>
        <w:t>Describe the institution’s policy and procedures that students follow if the</w:t>
      </w:r>
      <w:r w:rsidR="00693D3F" w:rsidRPr="003E0C2C">
        <w:rPr>
          <w:rFonts w:cstheme="minorHAnsi"/>
        </w:rPr>
        <w:t>ir</w:t>
      </w:r>
      <w:r w:rsidRPr="003E0C2C">
        <w:rPr>
          <w:rFonts w:cstheme="minorHAnsi"/>
        </w:rPr>
        <w:t xml:space="preserve"> final research project or dissertation involves human research.</w:t>
      </w:r>
    </w:p>
    <w:p w14:paraId="6A339176" w14:textId="4B0F39B1" w:rsidR="009C65E4" w:rsidRPr="003E0C2C" w:rsidRDefault="009C65E4" w:rsidP="00046D89">
      <w:pPr>
        <w:pStyle w:val="ListParagraph"/>
        <w:spacing w:after="0" w:line="240" w:lineRule="auto"/>
        <w:ind w:left="900"/>
        <w:rPr>
          <w:rFonts w:cstheme="minorHAnsi"/>
        </w:rPr>
      </w:pPr>
    </w:p>
    <w:p w14:paraId="22250808" w14:textId="3B40B3AB" w:rsidR="009C65E4" w:rsidRPr="003E0C2C" w:rsidRDefault="009C65E4" w:rsidP="00046D89">
      <w:pPr>
        <w:pStyle w:val="ListParagraph"/>
        <w:spacing w:after="0" w:line="240" w:lineRule="auto"/>
        <w:ind w:left="900"/>
        <w:rPr>
          <w:rFonts w:cstheme="minorHAnsi"/>
        </w:rPr>
      </w:pPr>
    </w:p>
    <w:p w14:paraId="3C39854E" w14:textId="77777777" w:rsidR="009C65E4" w:rsidRPr="003E0C2C" w:rsidRDefault="009C65E4" w:rsidP="00046D89">
      <w:pPr>
        <w:pStyle w:val="ListParagraph"/>
        <w:spacing w:after="0" w:line="240" w:lineRule="auto"/>
        <w:ind w:left="900"/>
        <w:rPr>
          <w:rFonts w:cstheme="minorHAnsi"/>
        </w:rPr>
      </w:pPr>
    </w:p>
    <w:p w14:paraId="66C6B085" w14:textId="58AADBAB" w:rsidR="008704A3" w:rsidRPr="003E0C2C" w:rsidRDefault="008704A3" w:rsidP="00904242">
      <w:pPr>
        <w:pStyle w:val="ListParagraph"/>
        <w:numPr>
          <w:ilvl w:val="1"/>
          <w:numId w:val="113"/>
        </w:numPr>
        <w:spacing w:after="0" w:line="240" w:lineRule="auto"/>
        <w:ind w:left="720"/>
        <w:rPr>
          <w:rFonts w:cstheme="minorHAnsi"/>
        </w:rPr>
      </w:pPr>
      <w:r w:rsidRPr="003E0C2C">
        <w:rPr>
          <w:rFonts w:cstheme="minorHAnsi"/>
        </w:rPr>
        <w:t xml:space="preserve">Describe the training that faculty and students receive prior to engaging in </w:t>
      </w:r>
      <w:r w:rsidR="009C65E4" w:rsidRPr="003E0C2C">
        <w:rPr>
          <w:rFonts w:cstheme="minorHAnsi"/>
        </w:rPr>
        <w:t xml:space="preserve">research projects involving </w:t>
      </w:r>
      <w:r w:rsidRPr="003E0C2C">
        <w:rPr>
          <w:rFonts w:cstheme="minorHAnsi"/>
        </w:rPr>
        <w:t>human subject</w:t>
      </w:r>
      <w:r w:rsidR="009C65E4" w:rsidRPr="003E0C2C">
        <w:rPr>
          <w:rFonts w:cstheme="minorHAnsi"/>
        </w:rPr>
        <w:t>s</w:t>
      </w:r>
      <w:r w:rsidRPr="003E0C2C">
        <w:rPr>
          <w:rFonts w:cstheme="minorHAnsi"/>
        </w:rPr>
        <w:t>.</w:t>
      </w:r>
    </w:p>
    <w:p w14:paraId="4A83A900" w14:textId="3187901B" w:rsidR="004F68AB" w:rsidRPr="003E0C2C" w:rsidRDefault="004F68AB" w:rsidP="00046D89">
      <w:pPr>
        <w:pStyle w:val="ListParagraph"/>
        <w:spacing w:after="0" w:line="240" w:lineRule="auto"/>
        <w:ind w:left="900"/>
        <w:rPr>
          <w:rFonts w:cstheme="minorHAnsi"/>
        </w:rPr>
      </w:pPr>
    </w:p>
    <w:p w14:paraId="38B036FF" w14:textId="13910E8E" w:rsidR="004F68AB" w:rsidRPr="003E0C2C" w:rsidRDefault="004F68AB" w:rsidP="00046D89">
      <w:pPr>
        <w:pStyle w:val="ListParagraph"/>
        <w:spacing w:after="0" w:line="240" w:lineRule="auto"/>
        <w:ind w:left="900"/>
        <w:rPr>
          <w:rFonts w:cstheme="minorHAnsi"/>
        </w:rPr>
      </w:pPr>
    </w:p>
    <w:p w14:paraId="3EE81855" w14:textId="77777777" w:rsidR="004F68AB" w:rsidRPr="003E0C2C" w:rsidRDefault="004F68AB" w:rsidP="00046D89">
      <w:pPr>
        <w:pStyle w:val="ListParagraph"/>
        <w:spacing w:after="0" w:line="240" w:lineRule="auto"/>
        <w:ind w:left="900"/>
        <w:rPr>
          <w:rFonts w:cstheme="minorHAnsi"/>
        </w:rPr>
      </w:pPr>
    </w:p>
    <w:p w14:paraId="2057BE58" w14:textId="77777777" w:rsidR="00D10364" w:rsidRPr="003E0C2C" w:rsidRDefault="00D10364">
      <w:pPr>
        <w:rPr>
          <w:rFonts w:eastAsiaTheme="majorEastAsia" w:cstheme="minorHAnsi"/>
          <w:smallCaps/>
          <w:sz w:val="28"/>
          <w:szCs w:val="24"/>
        </w:rPr>
      </w:pPr>
      <w:r w:rsidRPr="003E0C2C">
        <w:rPr>
          <w:rFonts w:cstheme="minorHAnsi"/>
        </w:rPr>
        <w:br w:type="page"/>
      </w:r>
    </w:p>
    <w:p w14:paraId="07036006" w14:textId="1D27F110" w:rsidR="00B00553" w:rsidRPr="003E0C2C" w:rsidRDefault="00B00553" w:rsidP="00273F26">
      <w:pPr>
        <w:pStyle w:val="Heading3"/>
        <w:rPr>
          <w:rFonts w:cstheme="minorHAnsi"/>
        </w:rPr>
      </w:pPr>
      <w:r w:rsidRPr="003E0C2C">
        <w:rPr>
          <w:rFonts w:cstheme="minorHAnsi"/>
        </w:rPr>
        <w:lastRenderedPageBreak/>
        <w:t>Standard IV: Educational and Student Support Services</w:t>
      </w:r>
    </w:p>
    <w:p w14:paraId="278767C0" w14:textId="25CF7602" w:rsidR="00B00553" w:rsidRPr="003E0C2C" w:rsidRDefault="00B00553" w:rsidP="00B00553">
      <w:pPr>
        <w:spacing w:after="0" w:line="240" w:lineRule="auto"/>
        <w:rPr>
          <w:rFonts w:cstheme="minorHAnsi"/>
          <w:sz w:val="24"/>
          <w:szCs w:val="24"/>
        </w:rPr>
      </w:pPr>
      <w:r w:rsidRPr="003E0C2C">
        <w:rPr>
          <w:rFonts w:cstheme="minorHAnsi"/>
          <w:sz w:val="24"/>
          <w:szCs w:val="24"/>
        </w:rPr>
        <w:t xml:space="preserve">Contact Person: </w:t>
      </w:r>
      <w:sdt>
        <w:sdtPr>
          <w:rPr>
            <w:rFonts w:cstheme="minorHAnsi"/>
            <w:sz w:val="24"/>
            <w:szCs w:val="24"/>
          </w:rPr>
          <w:id w:val="699820358"/>
          <w:placeholder>
            <w:docPart w:val="7437F9C67D174BFAB7CE8BC75FD306F4"/>
          </w:placeholder>
          <w:showingPlcHdr/>
        </w:sdtPr>
        <w:sdtEndPr/>
        <w:sdtContent>
          <w:r w:rsidR="00E63A92" w:rsidRPr="003E0C2C">
            <w:rPr>
              <w:rStyle w:val="PlaceholderText"/>
              <w:rFonts w:cstheme="minorHAnsi"/>
            </w:rPr>
            <w:t>Name and Title of Contact Person</w:t>
          </w:r>
        </w:sdtContent>
      </w:sdt>
    </w:p>
    <w:p w14:paraId="10A3F29D" w14:textId="77777777" w:rsidR="00B00553" w:rsidRPr="003E0C2C" w:rsidRDefault="00B00553" w:rsidP="00B00553">
      <w:pPr>
        <w:spacing w:after="0" w:line="240" w:lineRule="auto"/>
        <w:rPr>
          <w:rFonts w:cstheme="minorHAnsi"/>
          <w:sz w:val="24"/>
          <w:szCs w:val="24"/>
        </w:rPr>
      </w:pPr>
    </w:p>
    <w:p w14:paraId="7C9F3DE9" w14:textId="718778C4" w:rsidR="00B00553" w:rsidRPr="003E0C2C" w:rsidRDefault="00B00553" w:rsidP="005368A2">
      <w:pPr>
        <w:numPr>
          <w:ilvl w:val="0"/>
          <w:numId w:val="12"/>
        </w:numPr>
        <w:spacing w:after="0" w:line="240" w:lineRule="auto"/>
        <w:contextualSpacing/>
        <w:rPr>
          <w:rFonts w:cstheme="minorHAnsi"/>
          <w:sz w:val="24"/>
          <w:szCs w:val="24"/>
        </w:rPr>
      </w:pPr>
      <w:r w:rsidRPr="003E0C2C">
        <w:rPr>
          <w:rFonts w:cstheme="minorHAnsi"/>
          <w:b/>
          <w:sz w:val="24"/>
          <w:szCs w:val="24"/>
        </w:rPr>
        <w:t>Appropriate Technology:</w:t>
      </w:r>
      <w:r w:rsidRPr="003E0C2C">
        <w:rPr>
          <w:rFonts w:cstheme="minorHAnsi"/>
          <w:sz w:val="24"/>
          <w:szCs w:val="24"/>
        </w:rPr>
        <w:t xml:space="preserve"> The institution uses appropriate and readily accessible technology to optimize interaction between the institution and the </w:t>
      </w:r>
      <w:r w:rsidR="00A6239F" w:rsidRPr="003E0C2C">
        <w:rPr>
          <w:rFonts w:cstheme="minorHAnsi"/>
          <w:sz w:val="24"/>
          <w:szCs w:val="24"/>
        </w:rPr>
        <w:t>student</w:t>
      </w:r>
      <w:r w:rsidRPr="003E0C2C">
        <w:rPr>
          <w:rFonts w:cstheme="minorHAnsi"/>
          <w:sz w:val="24"/>
          <w:szCs w:val="24"/>
        </w:rPr>
        <w:t xml:space="preserve"> that </w:t>
      </w:r>
      <w:r w:rsidR="00A6239F" w:rsidRPr="003E0C2C">
        <w:rPr>
          <w:rFonts w:cstheme="minorHAnsi"/>
          <w:sz w:val="24"/>
          <w:szCs w:val="24"/>
        </w:rPr>
        <w:t>effectively supports</w:t>
      </w:r>
      <w:r w:rsidRPr="003E0C2C">
        <w:rPr>
          <w:rFonts w:cstheme="minorHAnsi"/>
          <w:sz w:val="24"/>
          <w:szCs w:val="24"/>
        </w:rPr>
        <w:t xml:space="preserve"> instructional and educational services. Students, faculty, and involved practitioners receive training and support for the technology used to deliver the educational offerings.</w:t>
      </w:r>
    </w:p>
    <w:p w14:paraId="0416FB6D" w14:textId="77777777" w:rsidR="00B00553" w:rsidRPr="003E0C2C" w:rsidRDefault="00B00553" w:rsidP="00B00553">
      <w:pPr>
        <w:spacing w:after="0" w:line="240" w:lineRule="auto"/>
        <w:ind w:left="720"/>
        <w:contextualSpacing/>
        <w:rPr>
          <w:rFonts w:cstheme="minorHAnsi"/>
          <w:b/>
        </w:rPr>
      </w:pPr>
    </w:p>
    <w:p w14:paraId="00B827BE" w14:textId="410E0045" w:rsidR="00B00553" w:rsidRPr="003E0C2C" w:rsidRDefault="00B00553" w:rsidP="00904242">
      <w:pPr>
        <w:numPr>
          <w:ilvl w:val="0"/>
          <w:numId w:val="23"/>
        </w:numPr>
        <w:spacing w:after="0" w:line="240" w:lineRule="auto"/>
        <w:ind w:left="720"/>
        <w:contextualSpacing/>
        <w:rPr>
          <w:rFonts w:cstheme="minorHAnsi"/>
        </w:rPr>
      </w:pPr>
      <w:r w:rsidRPr="003E0C2C">
        <w:rPr>
          <w:rFonts w:cstheme="minorHAnsi"/>
        </w:rPr>
        <w:t>Describe how students are informed of the institution’s minimum technology requirements prior to admission</w:t>
      </w:r>
      <w:r w:rsidR="002C0EE2" w:rsidRPr="003E0C2C">
        <w:rPr>
          <w:rFonts w:cstheme="minorHAnsi"/>
        </w:rPr>
        <w:t>.</w:t>
      </w:r>
      <w:r w:rsidRPr="003E0C2C">
        <w:rPr>
          <w:rFonts w:cstheme="minorHAnsi"/>
          <w:b/>
        </w:rPr>
        <w:t xml:space="preserve"> </w:t>
      </w:r>
      <w:r w:rsidRPr="003E0C2C">
        <w:rPr>
          <w:rFonts w:cstheme="minorHAnsi"/>
        </w:rPr>
        <w:t>[EXHIBIT 12: Technology Requirements</w:t>
      </w:r>
      <w:r w:rsidR="001232BB" w:rsidRPr="003E0C2C">
        <w:rPr>
          <w:rFonts w:cstheme="minorHAnsi"/>
        </w:rPr>
        <w:t>]</w:t>
      </w:r>
    </w:p>
    <w:p w14:paraId="33D95EC5" w14:textId="77777777" w:rsidR="002C6AC2" w:rsidRPr="003E0C2C" w:rsidRDefault="002C6AC2" w:rsidP="00046D89">
      <w:pPr>
        <w:spacing w:after="0" w:line="240" w:lineRule="auto"/>
        <w:ind w:left="720"/>
        <w:rPr>
          <w:rFonts w:cstheme="minorHAnsi"/>
        </w:rPr>
      </w:pPr>
    </w:p>
    <w:p w14:paraId="35156EA1" w14:textId="77777777" w:rsidR="00B00553" w:rsidRPr="003E0C2C" w:rsidRDefault="00B00553" w:rsidP="00046D89">
      <w:pPr>
        <w:spacing w:after="0" w:line="240" w:lineRule="auto"/>
        <w:ind w:left="720"/>
        <w:rPr>
          <w:rFonts w:cstheme="minorHAnsi"/>
        </w:rPr>
      </w:pPr>
    </w:p>
    <w:p w14:paraId="4330CEF6" w14:textId="77777777" w:rsidR="009F03D9" w:rsidRPr="003E0C2C" w:rsidRDefault="009F03D9" w:rsidP="00046D89">
      <w:pPr>
        <w:tabs>
          <w:tab w:val="left" w:pos="5870"/>
        </w:tabs>
        <w:spacing w:after="0" w:line="240" w:lineRule="auto"/>
        <w:ind w:left="720"/>
        <w:rPr>
          <w:rFonts w:cstheme="minorHAnsi"/>
        </w:rPr>
      </w:pPr>
    </w:p>
    <w:p w14:paraId="1241EB46" w14:textId="08085CF4" w:rsidR="002C6AC2" w:rsidRPr="003E0C2C" w:rsidRDefault="00B00553" w:rsidP="00046D89">
      <w:pPr>
        <w:tabs>
          <w:tab w:val="left" w:pos="5870"/>
        </w:tabs>
        <w:spacing w:after="0" w:line="240" w:lineRule="auto"/>
        <w:ind w:left="720"/>
        <w:rPr>
          <w:rFonts w:cstheme="minorHAnsi"/>
          <w:color w:val="0000FF"/>
        </w:rPr>
      </w:pPr>
      <w:r w:rsidRPr="003E0C2C">
        <w:rPr>
          <w:rFonts w:cstheme="minorHAnsi"/>
        </w:rPr>
        <w:t xml:space="preserve">For this exhibit: </w:t>
      </w:r>
      <w:sdt>
        <w:sdtPr>
          <w:rPr>
            <w:rFonts w:cstheme="minorHAnsi"/>
            <w:color w:val="0000FF"/>
          </w:rPr>
          <w:id w:val="108394590"/>
          <w:placeholder>
            <w:docPart w:val="7412C8069A894FCFA28D520B2E70CD57"/>
          </w:placeholder>
          <w:showingPlcHdr/>
        </w:sdtPr>
        <w:sdtEndPr/>
        <w:sdtContent>
          <w:r w:rsidR="00DD34F9" w:rsidRPr="003E0C2C">
            <w:rPr>
              <w:rStyle w:val="PlaceholderText"/>
              <w:rFonts w:cstheme="minorHAnsi"/>
            </w:rPr>
            <w:t>Insert Link to Requirements</w:t>
          </w:r>
        </w:sdtContent>
      </w:sdt>
      <w:r w:rsidR="002C6AC2" w:rsidRPr="003E0C2C">
        <w:rPr>
          <w:rFonts w:cstheme="minorHAnsi"/>
          <w:color w:val="0000FF"/>
        </w:rPr>
        <w:tab/>
      </w:r>
    </w:p>
    <w:p w14:paraId="05EB90EC" w14:textId="65F5A1BA" w:rsidR="00B00553" w:rsidRPr="003E0C2C" w:rsidRDefault="00B00553" w:rsidP="00046D89">
      <w:pPr>
        <w:tabs>
          <w:tab w:val="left" w:pos="5870"/>
        </w:tabs>
        <w:spacing w:after="0" w:line="240" w:lineRule="auto"/>
        <w:ind w:left="1080"/>
        <w:rPr>
          <w:rFonts w:cstheme="minorHAnsi"/>
        </w:rPr>
      </w:pPr>
    </w:p>
    <w:p w14:paraId="39235735" w14:textId="7F5D6F50" w:rsidR="00B00553" w:rsidRPr="003E0C2C" w:rsidRDefault="00B00553" w:rsidP="00904242">
      <w:pPr>
        <w:numPr>
          <w:ilvl w:val="0"/>
          <w:numId w:val="23"/>
        </w:numPr>
        <w:spacing w:after="0" w:line="240" w:lineRule="auto"/>
        <w:ind w:left="720"/>
        <w:contextualSpacing/>
        <w:rPr>
          <w:rFonts w:cstheme="minorHAnsi"/>
        </w:rPr>
      </w:pPr>
      <w:r w:rsidRPr="003E0C2C">
        <w:rPr>
          <w:rFonts w:cstheme="minorHAnsi"/>
        </w:rPr>
        <w:t xml:space="preserve">Describe how the institution uses technology </w:t>
      </w:r>
      <w:r w:rsidR="008704A3" w:rsidRPr="003E0C2C">
        <w:rPr>
          <w:rFonts w:cstheme="minorHAnsi"/>
        </w:rPr>
        <w:t xml:space="preserve">or other appropriate means (e.g., correspondence) </w:t>
      </w:r>
      <w:r w:rsidRPr="003E0C2C">
        <w:rPr>
          <w:rFonts w:cstheme="minorHAnsi"/>
        </w:rPr>
        <w:t xml:space="preserve">to optimize interaction between the institution and students. </w:t>
      </w:r>
      <w:r w:rsidRPr="003E0C2C">
        <w:rPr>
          <w:rFonts w:cstheme="minorHAnsi"/>
        </w:rPr>
        <w:br/>
      </w:r>
      <w:r w:rsidRPr="003E0C2C">
        <w:rPr>
          <w:rFonts w:cstheme="minorHAnsi"/>
        </w:rPr>
        <w:br/>
      </w:r>
      <w:r w:rsidRPr="003E0C2C">
        <w:rPr>
          <w:rFonts w:cstheme="minorHAnsi"/>
        </w:rPr>
        <w:br/>
      </w:r>
    </w:p>
    <w:p w14:paraId="1BD5678E" w14:textId="2714BFC6" w:rsidR="00B00553" w:rsidRPr="003E0C2C" w:rsidRDefault="00B00553" w:rsidP="00904242">
      <w:pPr>
        <w:numPr>
          <w:ilvl w:val="0"/>
          <w:numId w:val="23"/>
        </w:numPr>
        <w:spacing w:after="0" w:line="240" w:lineRule="auto"/>
        <w:ind w:left="720"/>
        <w:contextualSpacing/>
        <w:rPr>
          <w:rFonts w:cstheme="minorHAnsi"/>
        </w:rPr>
      </w:pPr>
      <w:r w:rsidRPr="003E0C2C">
        <w:rPr>
          <w:rFonts w:cstheme="minorHAnsi"/>
        </w:rPr>
        <w:t xml:space="preserve">Describe how the institution’s use of technology </w:t>
      </w:r>
      <w:r w:rsidR="00836693" w:rsidRPr="003E0C2C">
        <w:rPr>
          <w:rFonts w:cstheme="minorHAnsi"/>
        </w:rPr>
        <w:t xml:space="preserve">effectively </w:t>
      </w:r>
      <w:r w:rsidRPr="003E0C2C">
        <w:rPr>
          <w:rFonts w:cstheme="minorHAnsi"/>
        </w:rPr>
        <w:t xml:space="preserve">enhances and supports </w:t>
      </w:r>
      <w:r w:rsidR="00836693" w:rsidRPr="003E0C2C">
        <w:rPr>
          <w:rFonts w:cstheme="minorHAnsi"/>
        </w:rPr>
        <w:t>instructional and educational services</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64F285E7" w14:textId="7DC2A9B0" w:rsidR="00B00553" w:rsidRPr="003E0C2C" w:rsidRDefault="00B00553" w:rsidP="00904242">
      <w:pPr>
        <w:numPr>
          <w:ilvl w:val="0"/>
          <w:numId w:val="23"/>
        </w:numPr>
        <w:spacing w:after="0" w:line="240" w:lineRule="auto"/>
        <w:ind w:left="720"/>
        <w:contextualSpacing/>
        <w:rPr>
          <w:rFonts w:cstheme="minorHAnsi"/>
        </w:rPr>
      </w:pPr>
      <w:r w:rsidRPr="003E0C2C">
        <w:rPr>
          <w:rFonts w:cstheme="minorHAnsi"/>
        </w:rPr>
        <w:t xml:space="preserve">Describe how the institution provides appropriate </w:t>
      </w:r>
      <w:r w:rsidR="00836693" w:rsidRPr="003E0C2C">
        <w:rPr>
          <w:rFonts w:cstheme="minorHAnsi"/>
        </w:rPr>
        <w:t xml:space="preserve">training and </w:t>
      </w:r>
      <w:r w:rsidRPr="003E0C2C">
        <w:rPr>
          <w:rFonts w:cstheme="minorHAnsi"/>
        </w:rPr>
        <w:t xml:space="preserve">support for students and faculty in the use of </w:t>
      </w:r>
      <w:r w:rsidR="00836693" w:rsidRPr="003E0C2C">
        <w:rPr>
          <w:rFonts w:cstheme="minorHAnsi"/>
        </w:rPr>
        <w:t xml:space="preserve">the </w:t>
      </w:r>
      <w:r w:rsidRPr="003E0C2C">
        <w:rPr>
          <w:rFonts w:cstheme="minorHAnsi"/>
        </w:rPr>
        <w:t>technology</w:t>
      </w:r>
      <w:r w:rsidR="00836693" w:rsidRPr="003E0C2C">
        <w:rPr>
          <w:rFonts w:cstheme="minorHAnsi"/>
        </w:rPr>
        <w:t xml:space="preserve"> used to deliver its educational offerings</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4707EE85" w14:textId="77777777" w:rsidR="00B00553" w:rsidRPr="003E0C2C" w:rsidRDefault="00B00553" w:rsidP="00904242">
      <w:pPr>
        <w:numPr>
          <w:ilvl w:val="0"/>
          <w:numId w:val="23"/>
        </w:numPr>
        <w:spacing w:after="0" w:line="240" w:lineRule="auto"/>
        <w:ind w:left="720"/>
        <w:contextualSpacing/>
        <w:rPr>
          <w:rFonts w:cstheme="minorHAnsi"/>
        </w:rPr>
      </w:pPr>
      <w:r w:rsidRPr="003E0C2C">
        <w:rPr>
          <w:rFonts w:cstheme="minorHAnsi"/>
        </w:rPr>
        <w:t>Describe the institution’s plans for maintaining current technology and adopting new technology.</w:t>
      </w:r>
      <w:r w:rsidRPr="003E0C2C">
        <w:rPr>
          <w:rFonts w:cstheme="minorHAnsi"/>
        </w:rPr>
        <w:br/>
      </w:r>
      <w:r w:rsidRPr="003E0C2C">
        <w:rPr>
          <w:rFonts w:cstheme="minorHAnsi"/>
        </w:rPr>
        <w:br/>
      </w:r>
      <w:r w:rsidRPr="003E0C2C">
        <w:rPr>
          <w:rFonts w:cstheme="minorHAnsi"/>
        </w:rPr>
        <w:br/>
      </w:r>
    </w:p>
    <w:p w14:paraId="16564AF9" w14:textId="1544BDCB" w:rsidR="00B00553" w:rsidRPr="003E0C2C" w:rsidRDefault="00B00553" w:rsidP="005368A2">
      <w:pPr>
        <w:numPr>
          <w:ilvl w:val="0"/>
          <w:numId w:val="12"/>
        </w:numPr>
        <w:spacing w:after="0" w:line="240" w:lineRule="auto"/>
        <w:contextualSpacing/>
        <w:rPr>
          <w:rFonts w:cstheme="minorHAnsi"/>
          <w:sz w:val="24"/>
          <w:szCs w:val="24"/>
        </w:rPr>
      </w:pPr>
      <w:r w:rsidRPr="003E0C2C">
        <w:rPr>
          <w:rFonts w:cstheme="minorHAnsi"/>
          <w:b/>
          <w:sz w:val="24"/>
          <w:szCs w:val="24"/>
        </w:rPr>
        <w:t>Student Inquiries and Submissions:</w:t>
      </w:r>
      <w:r w:rsidRPr="003E0C2C">
        <w:rPr>
          <w:rFonts w:cstheme="minorHAnsi"/>
          <w:sz w:val="24"/>
          <w:szCs w:val="24"/>
        </w:rPr>
        <w:t xml:space="preserve"> The institution publishes all available methods students can use to submit inquiries and assignments. The institution responds promptly and thoroughly </w:t>
      </w:r>
      <w:proofErr w:type="gramStart"/>
      <w:r w:rsidRPr="003E0C2C">
        <w:rPr>
          <w:rFonts w:cstheme="minorHAnsi"/>
          <w:sz w:val="24"/>
          <w:szCs w:val="24"/>
        </w:rPr>
        <w:t>to</w:t>
      </w:r>
      <w:proofErr w:type="gramEnd"/>
      <w:r w:rsidRPr="003E0C2C">
        <w:rPr>
          <w:rFonts w:cstheme="minorHAnsi"/>
          <w:sz w:val="24"/>
          <w:szCs w:val="24"/>
        </w:rPr>
        <w:t xml:space="preserve"> all student inquiries</w:t>
      </w:r>
      <w:r w:rsidR="00693D3F" w:rsidRPr="003E0C2C">
        <w:rPr>
          <w:rFonts w:cstheme="minorHAnsi"/>
          <w:sz w:val="24"/>
          <w:szCs w:val="24"/>
        </w:rPr>
        <w:t>,</w:t>
      </w:r>
      <w:r w:rsidR="00A6239F" w:rsidRPr="003E0C2C">
        <w:rPr>
          <w:rFonts w:cstheme="minorHAnsi"/>
          <w:sz w:val="24"/>
          <w:szCs w:val="24"/>
        </w:rPr>
        <w:t xml:space="preserve"> using all</w:t>
      </w:r>
      <w:r w:rsidR="00693D3F" w:rsidRPr="003E0C2C">
        <w:rPr>
          <w:rFonts w:cstheme="minorHAnsi"/>
          <w:sz w:val="24"/>
          <w:szCs w:val="24"/>
        </w:rPr>
        <w:t xml:space="preserve"> of</w:t>
      </w:r>
      <w:r w:rsidR="00A6239F" w:rsidRPr="003E0C2C">
        <w:rPr>
          <w:rFonts w:cstheme="minorHAnsi"/>
          <w:sz w:val="24"/>
          <w:szCs w:val="24"/>
        </w:rPr>
        <w:t xml:space="preserve"> these channels</w:t>
      </w:r>
      <w:r w:rsidRPr="003E0C2C">
        <w:rPr>
          <w:rFonts w:cstheme="minorHAnsi"/>
          <w:sz w:val="24"/>
          <w:szCs w:val="24"/>
        </w:rPr>
        <w:t xml:space="preserve">. </w:t>
      </w:r>
    </w:p>
    <w:p w14:paraId="0786E018" w14:textId="77777777" w:rsidR="00B00553" w:rsidRPr="003E0C2C" w:rsidRDefault="00B00553" w:rsidP="00B00553">
      <w:pPr>
        <w:spacing w:after="0" w:line="240" w:lineRule="auto"/>
        <w:ind w:left="720"/>
        <w:contextualSpacing/>
        <w:rPr>
          <w:rFonts w:cstheme="minorHAnsi"/>
          <w:b/>
        </w:rPr>
      </w:pPr>
    </w:p>
    <w:p w14:paraId="5C4F9D95" w14:textId="0F352A24" w:rsidR="00B00553" w:rsidRPr="003E0C2C" w:rsidRDefault="00B00553" w:rsidP="00904242">
      <w:pPr>
        <w:numPr>
          <w:ilvl w:val="0"/>
          <w:numId w:val="24"/>
        </w:numPr>
        <w:spacing w:after="0" w:line="240" w:lineRule="auto"/>
        <w:ind w:left="720"/>
        <w:contextualSpacing/>
        <w:rPr>
          <w:rFonts w:cstheme="minorHAnsi"/>
        </w:rPr>
      </w:pPr>
      <w:r w:rsidRPr="003E0C2C">
        <w:rPr>
          <w:rFonts w:cstheme="minorHAnsi"/>
        </w:rPr>
        <w:t>Describe the various ways</w:t>
      </w:r>
      <w:r w:rsidR="00693D3F" w:rsidRPr="003E0C2C">
        <w:rPr>
          <w:rFonts w:cstheme="minorHAnsi"/>
        </w:rPr>
        <w:t xml:space="preserve"> that</w:t>
      </w:r>
      <w:r w:rsidRPr="003E0C2C">
        <w:rPr>
          <w:rFonts w:cstheme="minorHAnsi"/>
        </w:rPr>
        <w:t xml:space="preserve"> students can submit inquiries and assignments.</w:t>
      </w:r>
      <w:r w:rsidRPr="003E0C2C">
        <w:rPr>
          <w:rFonts w:cstheme="minorHAnsi"/>
        </w:rPr>
        <w:br/>
      </w:r>
      <w:r w:rsidRPr="003E0C2C">
        <w:rPr>
          <w:rFonts w:cstheme="minorHAnsi"/>
        </w:rPr>
        <w:br/>
      </w:r>
      <w:r w:rsidRPr="003E0C2C">
        <w:rPr>
          <w:rFonts w:cstheme="minorHAnsi"/>
        </w:rPr>
        <w:br/>
      </w:r>
    </w:p>
    <w:p w14:paraId="70A917B4" w14:textId="620DD43D" w:rsidR="009F03D9" w:rsidRPr="003E0C2C" w:rsidRDefault="00B00553" w:rsidP="00904242">
      <w:pPr>
        <w:numPr>
          <w:ilvl w:val="0"/>
          <w:numId w:val="24"/>
        </w:numPr>
        <w:spacing w:after="0" w:line="240" w:lineRule="auto"/>
        <w:ind w:left="720"/>
        <w:contextualSpacing/>
        <w:rPr>
          <w:rFonts w:cstheme="minorHAnsi"/>
        </w:rPr>
      </w:pPr>
      <w:r w:rsidRPr="003E0C2C">
        <w:rPr>
          <w:rFonts w:cstheme="minorHAnsi"/>
        </w:rPr>
        <w:t xml:space="preserve">Describe how the institution responds to administrative inquiries (e.g., admissions, enrollment, transcript requests, technology, etc.) and the typical response time. [EXHIBIT 13: Sample </w:t>
      </w:r>
      <w:r w:rsidRPr="003E0C2C">
        <w:rPr>
          <w:rFonts w:cstheme="minorHAnsi"/>
        </w:rPr>
        <w:lastRenderedPageBreak/>
        <w:t xml:space="preserve">Student Administrative Inquiries] </w:t>
      </w:r>
      <w:r w:rsidRPr="003E0C2C">
        <w:rPr>
          <w:rFonts w:cstheme="minorHAnsi"/>
        </w:rPr>
        <w:br/>
      </w:r>
    </w:p>
    <w:p w14:paraId="755D450D" w14:textId="67CAF86B" w:rsidR="00B00553" w:rsidRPr="003E0C2C" w:rsidRDefault="00B00553" w:rsidP="00046D89">
      <w:pPr>
        <w:spacing w:after="0" w:line="240" w:lineRule="auto"/>
        <w:ind w:left="720"/>
        <w:contextualSpacing/>
        <w:rPr>
          <w:rFonts w:cstheme="minorHAnsi"/>
        </w:rPr>
      </w:pPr>
      <w:r w:rsidRPr="003E0C2C">
        <w:rPr>
          <w:rFonts w:cstheme="minorHAnsi"/>
        </w:rPr>
        <w:br/>
      </w:r>
    </w:p>
    <w:p w14:paraId="13DD656A" w14:textId="479402AC" w:rsidR="009F03D9" w:rsidRPr="003E0C2C" w:rsidRDefault="00B00553" w:rsidP="00904242">
      <w:pPr>
        <w:numPr>
          <w:ilvl w:val="0"/>
          <w:numId w:val="24"/>
        </w:numPr>
        <w:spacing w:after="0" w:line="240" w:lineRule="auto"/>
        <w:ind w:left="720"/>
        <w:contextualSpacing/>
        <w:rPr>
          <w:rFonts w:cstheme="minorHAnsi"/>
        </w:rPr>
      </w:pPr>
      <w:r w:rsidRPr="003E0C2C">
        <w:rPr>
          <w:rFonts w:cstheme="minorHAnsi"/>
        </w:rPr>
        <w:t xml:space="preserve">Describe how the institution responds to academic inquiries (e.g., assignment submission, assessment requirements, grades, etc.) and the typical response time. [EXHIBIT 13: Sample Student Academic Inquiries] </w:t>
      </w:r>
      <w:r w:rsidRPr="003E0C2C">
        <w:rPr>
          <w:rFonts w:cstheme="minorHAnsi"/>
        </w:rPr>
        <w:br/>
      </w:r>
    </w:p>
    <w:p w14:paraId="162F0175" w14:textId="17222475" w:rsidR="00B00553" w:rsidRPr="003E0C2C" w:rsidRDefault="00B00553" w:rsidP="00046D89">
      <w:pPr>
        <w:spacing w:after="0" w:line="240" w:lineRule="auto"/>
        <w:ind w:left="720"/>
        <w:contextualSpacing/>
        <w:rPr>
          <w:rFonts w:cstheme="minorHAnsi"/>
        </w:rPr>
      </w:pPr>
      <w:r w:rsidRPr="003E0C2C">
        <w:rPr>
          <w:rFonts w:cstheme="minorHAnsi"/>
        </w:rPr>
        <w:br/>
      </w:r>
    </w:p>
    <w:p w14:paraId="24579130" w14:textId="2CFDD7E4" w:rsidR="00B00553" w:rsidRPr="003E0C2C" w:rsidRDefault="00B00553" w:rsidP="00904242">
      <w:pPr>
        <w:numPr>
          <w:ilvl w:val="0"/>
          <w:numId w:val="24"/>
        </w:numPr>
        <w:spacing w:after="0" w:line="240" w:lineRule="auto"/>
        <w:ind w:left="720"/>
        <w:contextualSpacing/>
        <w:rPr>
          <w:rFonts w:cstheme="minorHAnsi"/>
        </w:rPr>
      </w:pPr>
      <w:r w:rsidRPr="003E0C2C">
        <w:rPr>
          <w:rFonts w:cstheme="minorHAnsi"/>
        </w:rPr>
        <w:t>Describe the process followed by faculty/instructors for reviewing, evaluating, and grading examinations and assessments and the typical response time. [EXHIBIT 13: Sample Faculty/Instructor</w:t>
      </w:r>
      <w:r w:rsidR="003F289E" w:rsidRPr="003E0C2C">
        <w:rPr>
          <w:rFonts w:cstheme="minorHAnsi"/>
        </w:rPr>
        <w:t>-</w:t>
      </w:r>
      <w:r w:rsidRPr="003E0C2C">
        <w:rPr>
          <w:rFonts w:cstheme="minorHAnsi"/>
        </w:rPr>
        <w:t>Graded Examinations or Assessments]</w:t>
      </w:r>
      <w:r w:rsidRPr="003E0C2C">
        <w:rPr>
          <w:rFonts w:cstheme="minorHAnsi"/>
        </w:rPr>
        <w:br/>
      </w:r>
      <w:r w:rsidRPr="003E0C2C">
        <w:rPr>
          <w:rFonts w:cstheme="minorHAnsi"/>
        </w:rPr>
        <w:br/>
      </w:r>
    </w:p>
    <w:p w14:paraId="4E69B44E" w14:textId="77777777" w:rsidR="00B00553" w:rsidRPr="003E0C2C" w:rsidRDefault="00B00553" w:rsidP="00046D89">
      <w:pPr>
        <w:spacing w:after="0" w:line="240" w:lineRule="auto"/>
        <w:ind w:left="720"/>
        <w:rPr>
          <w:rFonts w:cstheme="minorHAnsi"/>
        </w:rPr>
      </w:pPr>
    </w:p>
    <w:p w14:paraId="4836F452" w14:textId="77777777" w:rsidR="00B00553" w:rsidRPr="003E0C2C" w:rsidRDefault="00B00553" w:rsidP="005368A2">
      <w:pPr>
        <w:numPr>
          <w:ilvl w:val="0"/>
          <w:numId w:val="12"/>
        </w:numPr>
        <w:spacing w:after="0" w:line="240" w:lineRule="auto"/>
        <w:contextualSpacing/>
        <w:rPr>
          <w:rFonts w:cstheme="minorHAnsi"/>
          <w:sz w:val="24"/>
          <w:szCs w:val="24"/>
        </w:rPr>
      </w:pPr>
      <w:r w:rsidRPr="003E0C2C">
        <w:rPr>
          <w:rFonts w:cstheme="minorHAnsi"/>
          <w:b/>
          <w:sz w:val="24"/>
          <w:szCs w:val="24"/>
        </w:rPr>
        <w:t>Individual Differences:</w:t>
      </w:r>
      <w:r w:rsidRPr="003E0C2C">
        <w:rPr>
          <w:rFonts w:cstheme="minorHAnsi"/>
          <w:sz w:val="24"/>
          <w:szCs w:val="24"/>
        </w:rPr>
        <w:t xml:space="preserve"> Academic advising and instructional support are provided to assist students in achieving institutional and program requirements, program outcomes, course learning outcomes, and educational goals consistent with best educational practices and as required by applicable federal and state laws. </w:t>
      </w:r>
    </w:p>
    <w:p w14:paraId="7F47BB69" w14:textId="77777777" w:rsidR="00B00553" w:rsidRPr="003E0C2C" w:rsidRDefault="00B00553" w:rsidP="00B00553">
      <w:pPr>
        <w:spacing w:after="0" w:line="240" w:lineRule="auto"/>
        <w:ind w:left="720"/>
        <w:contextualSpacing/>
        <w:rPr>
          <w:rFonts w:cstheme="minorHAnsi"/>
          <w:b/>
        </w:rPr>
      </w:pPr>
    </w:p>
    <w:p w14:paraId="7DEDB23D" w14:textId="2150176D" w:rsidR="00B00553" w:rsidRPr="003E0C2C" w:rsidRDefault="00B00553" w:rsidP="00904242">
      <w:pPr>
        <w:numPr>
          <w:ilvl w:val="0"/>
          <w:numId w:val="25"/>
        </w:numPr>
        <w:spacing w:after="0" w:line="240" w:lineRule="auto"/>
        <w:contextualSpacing/>
        <w:rPr>
          <w:rFonts w:cstheme="minorHAnsi"/>
        </w:rPr>
      </w:pPr>
      <w:r w:rsidRPr="003E0C2C">
        <w:rPr>
          <w:rFonts w:cstheme="minorHAnsi"/>
        </w:rPr>
        <w:t xml:space="preserve">Describe the academic advising and instructional support provided by the institution to assist students </w:t>
      </w:r>
      <w:r w:rsidR="00693D3F" w:rsidRPr="003E0C2C">
        <w:rPr>
          <w:rFonts w:cstheme="minorHAnsi"/>
        </w:rPr>
        <w:t>having</w:t>
      </w:r>
      <w:r w:rsidRPr="003E0C2C">
        <w:rPr>
          <w:rFonts w:cstheme="minorHAnsi"/>
        </w:rPr>
        <w:t xml:space="preserve"> difficulties in meeting program requirements. </w:t>
      </w:r>
      <w:r w:rsidRPr="003E0C2C">
        <w:rPr>
          <w:rFonts w:cstheme="minorHAnsi"/>
        </w:rPr>
        <w:br/>
      </w:r>
      <w:r w:rsidRPr="003E0C2C">
        <w:rPr>
          <w:rFonts w:cstheme="minorHAnsi"/>
        </w:rPr>
        <w:br/>
      </w:r>
      <w:r w:rsidRPr="003E0C2C">
        <w:rPr>
          <w:rFonts w:cstheme="minorHAnsi"/>
        </w:rPr>
        <w:br/>
      </w:r>
    </w:p>
    <w:p w14:paraId="22DBBB2F" w14:textId="189F8306" w:rsidR="00B00553" w:rsidRPr="003E0C2C" w:rsidRDefault="00B00553" w:rsidP="00904242">
      <w:pPr>
        <w:numPr>
          <w:ilvl w:val="0"/>
          <w:numId w:val="25"/>
        </w:numPr>
        <w:spacing w:after="0" w:line="240" w:lineRule="auto"/>
        <w:contextualSpacing/>
        <w:rPr>
          <w:rFonts w:cstheme="minorHAnsi"/>
        </w:rPr>
      </w:pPr>
      <w:r w:rsidRPr="003E0C2C">
        <w:rPr>
          <w:rFonts w:cstheme="minorHAnsi"/>
        </w:rPr>
        <w:t xml:space="preserve">Describe how the academic advising and instructional support encourage students to meet program requirements, achieve program and course outcomes, and attain educational goals. </w:t>
      </w:r>
      <w:r w:rsidRPr="003E0C2C">
        <w:rPr>
          <w:rFonts w:cstheme="minorHAnsi"/>
        </w:rPr>
        <w:br/>
      </w:r>
      <w:r w:rsidRPr="003E0C2C">
        <w:rPr>
          <w:rFonts w:cstheme="minorHAnsi"/>
        </w:rPr>
        <w:br/>
      </w:r>
      <w:r w:rsidRPr="003E0C2C">
        <w:rPr>
          <w:rFonts w:cstheme="minorHAnsi"/>
        </w:rPr>
        <w:br/>
      </w:r>
    </w:p>
    <w:p w14:paraId="62A8B8A3" w14:textId="77777777" w:rsidR="00B00553" w:rsidRPr="003E0C2C" w:rsidRDefault="00B00553" w:rsidP="00904242">
      <w:pPr>
        <w:numPr>
          <w:ilvl w:val="0"/>
          <w:numId w:val="25"/>
        </w:numPr>
        <w:spacing w:after="0" w:line="240" w:lineRule="auto"/>
        <w:contextualSpacing/>
        <w:rPr>
          <w:rFonts w:cstheme="minorHAnsi"/>
        </w:rPr>
      </w:pPr>
      <w:r w:rsidRPr="003E0C2C">
        <w:rPr>
          <w:rFonts w:cstheme="minorHAnsi"/>
        </w:rPr>
        <w:t xml:space="preserve">Describe how the institution accommodates the needs of students as required by applicable federal and state laws. </w:t>
      </w:r>
      <w:r w:rsidRPr="003E0C2C">
        <w:rPr>
          <w:rFonts w:cstheme="minorHAnsi"/>
        </w:rPr>
        <w:br/>
      </w:r>
      <w:r w:rsidRPr="003E0C2C">
        <w:rPr>
          <w:rFonts w:cstheme="minorHAnsi"/>
        </w:rPr>
        <w:br/>
      </w:r>
      <w:r w:rsidRPr="003E0C2C">
        <w:rPr>
          <w:rFonts w:cstheme="minorHAnsi"/>
        </w:rPr>
        <w:br/>
      </w:r>
    </w:p>
    <w:p w14:paraId="7DC038C0" w14:textId="5C5DB9A7" w:rsidR="00B00553" w:rsidRPr="003E0C2C" w:rsidRDefault="00B00553" w:rsidP="00904242">
      <w:pPr>
        <w:numPr>
          <w:ilvl w:val="0"/>
          <w:numId w:val="25"/>
        </w:numPr>
        <w:spacing w:after="0" w:line="240" w:lineRule="auto"/>
        <w:contextualSpacing/>
        <w:rPr>
          <w:rFonts w:cstheme="minorHAnsi"/>
        </w:rPr>
      </w:pPr>
      <w:r w:rsidRPr="003E0C2C">
        <w:rPr>
          <w:rFonts w:cstheme="minorHAnsi"/>
        </w:rPr>
        <w:t xml:space="preserve">Describe the institution’s process for </w:t>
      </w:r>
      <w:r w:rsidR="00AD09F4" w:rsidRPr="003E0C2C">
        <w:rPr>
          <w:rFonts w:cstheme="minorHAnsi"/>
        </w:rPr>
        <w:t>ensuring</w:t>
      </w:r>
      <w:r w:rsidRPr="003E0C2C">
        <w:rPr>
          <w:rFonts w:cstheme="minorHAnsi"/>
        </w:rPr>
        <w:t xml:space="preserve"> students equal access to educational offerings. </w:t>
      </w:r>
      <w:r w:rsidRPr="003E0C2C">
        <w:rPr>
          <w:rFonts w:cstheme="minorHAnsi"/>
        </w:rPr>
        <w:br/>
      </w:r>
      <w:r w:rsidRPr="003E0C2C">
        <w:rPr>
          <w:rFonts w:cstheme="minorHAnsi"/>
        </w:rPr>
        <w:br/>
      </w:r>
      <w:r w:rsidRPr="003E0C2C">
        <w:rPr>
          <w:rFonts w:cstheme="minorHAnsi"/>
        </w:rPr>
        <w:br/>
      </w:r>
    </w:p>
    <w:p w14:paraId="524E2166" w14:textId="20D9BC15" w:rsidR="00B00553" w:rsidRPr="003E0C2C" w:rsidRDefault="00B00553" w:rsidP="005368A2">
      <w:pPr>
        <w:numPr>
          <w:ilvl w:val="0"/>
          <w:numId w:val="12"/>
        </w:numPr>
        <w:spacing w:after="0" w:line="240" w:lineRule="auto"/>
        <w:contextualSpacing/>
        <w:rPr>
          <w:rFonts w:cstheme="minorHAnsi"/>
          <w:sz w:val="24"/>
          <w:szCs w:val="24"/>
        </w:rPr>
      </w:pPr>
      <w:r w:rsidRPr="003E0C2C">
        <w:rPr>
          <w:rFonts w:cstheme="minorHAnsi"/>
          <w:b/>
          <w:sz w:val="24"/>
          <w:szCs w:val="24"/>
        </w:rPr>
        <w:t xml:space="preserve">Encouragement of Students: </w:t>
      </w:r>
      <w:r w:rsidRPr="003E0C2C">
        <w:rPr>
          <w:rFonts w:cstheme="minorHAnsi"/>
          <w:sz w:val="24"/>
          <w:szCs w:val="24"/>
        </w:rPr>
        <w:t xml:space="preserve">The institution’s policies and procedures optimize interaction between the institution and students. The interaction proactively promotes student completion and success. </w:t>
      </w:r>
    </w:p>
    <w:p w14:paraId="1A642571" w14:textId="77777777" w:rsidR="00B00553" w:rsidRPr="003E0C2C" w:rsidRDefault="00B00553" w:rsidP="00B00553">
      <w:pPr>
        <w:spacing w:after="0" w:line="240" w:lineRule="auto"/>
        <w:ind w:left="720"/>
        <w:contextualSpacing/>
        <w:rPr>
          <w:rFonts w:cstheme="minorHAnsi"/>
          <w:b/>
        </w:rPr>
      </w:pPr>
    </w:p>
    <w:p w14:paraId="0EFD1C4C" w14:textId="3A72292A" w:rsidR="00B00553" w:rsidRPr="003E0C2C" w:rsidRDefault="00B00553" w:rsidP="00904242">
      <w:pPr>
        <w:numPr>
          <w:ilvl w:val="0"/>
          <w:numId w:val="26"/>
        </w:numPr>
        <w:spacing w:after="0" w:line="240" w:lineRule="auto"/>
        <w:contextualSpacing/>
        <w:rPr>
          <w:rFonts w:cstheme="minorHAnsi"/>
        </w:rPr>
      </w:pPr>
      <w:r w:rsidRPr="003E0C2C">
        <w:rPr>
          <w:rFonts w:cstheme="minorHAnsi"/>
        </w:rPr>
        <w:t>Describe the institution</w:t>
      </w:r>
      <w:r w:rsidR="00775A09" w:rsidRPr="003E0C2C">
        <w:rPr>
          <w:rFonts w:cstheme="minorHAnsi"/>
        </w:rPr>
        <w:t>’</w:t>
      </w:r>
      <w:r w:rsidRPr="003E0C2C">
        <w:rPr>
          <w:rFonts w:cstheme="minorHAnsi"/>
        </w:rPr>
        <w:t>s policies, procedures, and time</w:t>
      </w:r>
      <w:r w:rsidR="00775A09" w:rsidRPr="003E0C2C">
        <w:rPr>
          <w:rFonts w:cstheme="minorHAnsi"/>
        </w:rPr>
        <w:t xml:space="preserve"> </w:t>
      </w:r>
      <w:r w:rsidRPr="003E0C2C">
        <w:rPr>
          <w:rFonts w:cstheme="minorHAnsi"/>
        </w:rPr>
        <w:t>frames for monitoring and encouraging student progress. [EXHIBIT 14: Sample Motivational Comments]</w:t>
      </w:r>
      <w:r w:rsidRPr="003E0C2C">
        <w:rPr>
          <w:rFonts w:cstheme="minorHAnsi"/>
        </w:rPr>
        <w:br/>
      </w:r>
      <w:r w:rsidRPr="003E0C2C">
        <w:rPr>
          <w:rFonts w:cstheme="minorHAnsi"/>
        </w:rPr>
        <w:br/>
      </w:r>
      <w:r w:rsidRPr="003E0C2C">
        <w:rPr>
          <w:rFonts w:cstheme="minorHAnsi"/>
        </w:rPr>
        <w:lastRenderedPageBreak/>
        <w:br/>
      </w:r>
    </w:p>
    <w:p w14:paraId="1F334496" w14:textId="093F6BB8" w:rsidR="00B00553" w:rsidRPr="003E0C2C" w:rsidRDefault="00B00553" w:rsidP="00904242">
      <w:pPr>
        <w:numPr>
          <w:ilvl w:val="0"/>
          <w:numId w:val="26"/>
        </w:numPr>
        <w:spacing w:after="0" w:line="240" w:lineRule="auto"/>
        <w:contextualSpacing/>
        <w:rPr>
          <w:rFonts w:cstheme="minorHAnsi"/>
        </w:rPr>
      </w:pPr>
      <w:r w:rsidRPr="003E0C2C">
        <w:rPr>
          <w:rFonts w:cstheme="minorHAnsi"/>
        </w:rPr>
        <w:t xml:space="preserve">Describe the types of contact used to encourage students </w:t>
      </w:r>
      <w:r w:rsidR="00775A09" w:rsidRPr="003E0C2C">
        <w:rPr>
          <w:rFonts w:cstheme="minorHAnsi"/>
        </w:rPr>
        <w:t>to</w:t>
      </w:r>
      <w:r w:rsidRPr="003E0C2C">
        <w:rPr>
          <w:rFonts w:cstheme="minorHAnsi"/>
        </w:rPr>
        <w:t xml:space="preserve"> achiev</w:t>
      </w:r>
      <w:r w:rsidR="00775A09" w:rsidRPr="003E0C2C">
        <w:rPr>
          <w:rFonts w:cstheme="minorHAnsi"/>
        </w:rPr>
        <w:t>e</w:t>
      </w:r>
      <w:r w:rsidRPr="003E0C2C">
        <w:rPr>
          <w:rFonts w:cstheme="minorHAnsi"/>
        </w:rPr>
        <w:t xml:space="preserve"> stated program outcomes. </w:t>
      </w:r>
      <w:r w:rsidRPr="003E0C2C">
        <w:rPr>
          <w:rFonts w:cstheme="minorHAnsi"/>
        </w:rPr>
        <w:br/>
      </w:r>
      <w:r w:rsidRPr="003E0C2C">
        <w:rPr>
          <w:rFonts w:cstheme="minorHAnsi"/>
        </w:rPr>
        <w:br/>
      </w:r>
      <w:r w:rsidRPr="003E0C2C">
        <w:rPr>
          <w:rFonts w:cstheme="minorHAnsi"/>
        </w:rPr>
        <w:br/>
      </w:r>
    </w:p>
    <w:p w14:paraId="0CDAF215" w14:textId="77777777" w:rsidR="00B00553" w:rsidRPr="003E0C2C" w:rsidRDefault="00B00553" w:rsidP="00904242">
      <w:pPr>
        <w:numPr>
          <w:ilvl w:val="0"/>
          <w:numId w:val="26"/>
        </w:numPr>
        <w:spacing w:after="0" w:line="240" w:lineRule="auto"/>
        <w:contextualSpacing/>
        <w:rPr>
          <w:rFonts w:cstheme="minorHAnsi"/>
        </w:rPr>
      </w:pPr>
      <w:r w:rsidRPr="003E0C2C">
        <w:rPr>
          <w:rFonts w:cstheme="minorHAnsi"/>
        </w:rPr>
        <w:t xml:space="preserve">Describe how efforts to encourage students are separate from efforts to collect delinquent tuition. </w:t>
      </w:r>
      <w:r w:rsidRPr="003E0C2C">
        <w:rPr>
          <w:rFonts w:cstheme="minorHAnsi"/>
        </w:rPr>
        <w:br/>
      </w:r>
      <w:r w:rsidRPr="003E0C2C">
        <w:rPr>
          <w:rFonts w:cstheme="minorHAnsi"/>
        </w:rPr>
        <w:br/>
      </w:r>
      <w:r w:rsidRPr="003E0C2C">
        <w:rPr>
          <w:rFonts w:cstheme="minorHAnsi"/>
        </w:rPr>
        <w:br/>
      </w:r>
    </w:p>
    <w:p w14:paraId="4685BCF6" w14:textId="5B4D7EF4" w:rsidR="00B00553" w:rsidRPr="003E0C2C" w:rsidRDefault="00B00553" w:rsidP="005368A2">
      <w:pPr>
        <w:numPr>
          <w:ilvl w:val="0"/>
          <w:numId w:val="12"/>
        </w:numPr>
        <w:spacing w:after="0" w:line="240" w:lineRule="auto"/>
        <w:contextualSpacing/>
        <w:rPr>
          <w:rFonts w:cstheme="minorHAnsi"/>
          <w:sz w:val="24"/>
          <w:szCs w:val="24"/>
        </w:rPr>
      </w:pPr>
      <w:r w:rsidRPr="003E0C2C">
        <w:rPr>
          <w:rFonts w:cstheme="minorHAnsi"/>
          <w:b/>
          <w:sz w:val="24"/>
          <w:szCs w:val="24"/>
        </w:rPr>
        <w:t xml:space="preserve">Satisfactory </w:t>
      </w:r>
      <w:r w:rsidR="00A6239F" w:rsidRPr="003E0C2C">
        <w:rPr>
          <w:rFonts w:cstheme="minorHAnsi"/>
          <w:b/>
          <w:sz w:val="24"/>
          <w:szCs w:val="24"/>
        </w:rPr>
        <w:t xml:space="preserve">Academic </w:t>
      </w:r>
      <w:r w:rsidRPr="003E0C2C">
        <w:rPr>
          <w:rFonts w:cstheme="minorHAnsi"/>
          <w:b/>
          <w:sz w:val="24"/>
          <w:szCs w:val="24"/>
        </w:rPr>
        <w:t>Progress:</w:t>
      </w:r>
      <w:r w:rsidRPr="003E0C2C">
        <w:rPr>
          <w:rFonts w:cstheme="minorHAnsi"/>
          <w:sz w:val="24"/>
          <w:szCs w:val="24"/>
        </w:rPr>
        <w:t xml:space="preserve"> The institution implements </w:t>
      </w:r>
      <w:r w:rsidR="00A6239F" w:rsidRPr="003E0C2C">
        <w:rPr>
          <w:rFonts w:cstheme="minorHAnsi"/>
          <w:sz w:val="24"/>
          <w:szCs w:val="24"/>
        </w:rPr>
        <w:t xml:space="preserve">and consistently applies </w:t>
      </w:r>
      <w:r w:rsidRPr="003E0C2C">
        <w:rPr>
          <w:rFonts w:cstheme="minorHAnsi"/>
          <w:sz w:val="24"/>
          <w:szCs w:val="24"/>
        </w:rPr>
        <w:t xml:space="preserve">a satisfactory academic progress policy and discloses this policy to students. </w:t>
      </w:r>
      <w:r w:rsidR="00A6239F" w:rsidRPr="003E0C2C">
        <w:rPr>
          <w:rFonts w:cstheme="minorHAnsi"/>
          <w:sz w:val="24"/>
          <w:szCs w:val="24"/>
        </w:rPr>
        <w:t>S</w:t>
      </w:r>
      <w:r w:rsidRPr="003E0C2C">
        <w:rPr>
          <w:rFonts w:cstheme="minorHAnsi"/>
          <w:sz w:val="24"/>
          <w:szCs w:val="24"/>
        </w:rPr>
        <w:t xml:space="preserve">tandards for measuring satisfactory academic progress include qualitative and quantitative standards used for evaluation of student progress. The institution takes appropriate action if students fail to meet the institution’s minimum standards of progress. </w:t>
      </w:r>
      <w:r w:rsidR="00A6239F" w:rsidRPr="003E0C2C">
        <w:rPr>
          <w:rFonts w:cstheme="minorHAnsi"/>
          <w:sz w:val="24"/>
          <w:szCs w:val="24"/>
        </w:rPr>
        <w:t>Students are informed of their academic progress and standing in the program at regular intervals throughout their enrollment.</w:t>
      </w:r>
    </w:p>
    <w:p w14:paraId="13AEFF17" w14:textId="77777777" w:rsidR="00B00553" w:rsidRPr="003E0C2C" w:rsidRDefault="00B00553" w:rsidP="009F03D9">
      <w:pPr>
        <w:spacing w:after="0" w:line="240" w:lineRule="auto"/>
        <w:ind w:left="720"/>
        <w:contextualSpacing/>
        <w:rPr>
          <w:rFonts w:cstheme="minorHAnsi"/>
        </w:rPr>
      </w:pPr>
    </w:p>
    <w:p w14:paraId="3B7CC10A" w14:textId="470C3DE4" w:rsidR="002C6AC2" w:rsidRPr="003E0C2C" w:rsidRDefault="00B00553" w:rsidP="00904242">
      <w:pPr>
        <w:numPr>
          <w:ilvl w:val="0"/>
          <w:numId w:val="27"/>
        </w:numPr>
        <w:spacing w:after="0" w:line="240" w:lineRule="auto"/>
        <w:ind w:left="720"/>
        <w:contextualSpacing/>
        <w:rPr>
          <w:rFonts w:cstheme="minorHAnsi"/>
        </w:rPr>
      </w:pPr>
      <w:r w:rsidRPr="003E0C2C">
        <w:rPr>
          <w:rFonts w:cstheme="minorHAnsi"/>
        </w:rPr>
        <w:t>Describe the institution’s satisfactory academic progress policy. [EXHIBIT 15: Satisfactory Academic Progress Policy]</w:t>
      </w:r>
    </w:p>
    <w:p w14:paraId="10828964" w14:textId="77777777" w:rsidR="009F03D9" w:rsidRPr="003E0C2C" w:rsidRDefault="009F03D9" w:rsidP="00046D89">
      <w:pPr>
        <w:spacing w:after="0" w:line="240" w:lineRule="auto"/>
        <w:ind w:left="720"/>
        <w:contextualSpacing/>
        <w:rPr>
          <w:rFonts w:cstheme="minorHAnsi"/>
        </w:rPr>
      </w:pPr>
    </w:p>
    <w:p w14:paraId="653C87D3" w14:textId="77777777" w:rsidR="009F03D9" w:rsidRPr="003E0C2C" w:rsidRDefault="009F03D9" w:rsidP="00046D89">
      <w:pPr>
        <w:spacing w:after="0" w:line="240" w:lineRule="auto"/>
        <w:ind w:left="720"/>
        <w:contextualSpacing/>
        <w:rPr>
          <w:rFonts w:cstheme="minorHAnsi"/>
        </w:rPr>
      </w:pPr>
    </w:p>
    <w:p w14:paraId="5E63787B" w14:textId="60B49C5F" w:rsidR="002C6AC2" w:rsidRPr="003E0C2C" w:rsidRDefault="00B00553" w:rsidP="00046D89">
      <w:pPr>
        <w:spacing w:after="0" w:line="240" w:lineRule="auto"/>
        <w:ind w:left="720"/>
        <w:contextualSpacing/>
        <w:rPr>
          <w:rFonts w:cstheme="minorHAnsi"/>
        </w:rPr>
      </w:pPr>
      <w:r w:rsidRPr="003E0C2C">
        <w:rPr>
          <w:rFonts w:cstheme="minorHAnsi"/>
        </w:rPr>
        <w:br/>
        <w:t xml:space="preserve">For this exhibit: </w:t>
      </w:r>
      <w:sdt>
        <w:sdtPr>
          <w:rPr>
            <w:rFonts w:cstheme="minorHAnsi"/>
            <w:color w:val="0000FF"/>
          </w:rPr>
          <w:id w:val="1255006916"/>
          <w:placeholder>
            <w:docPart w:val="51980540EC314AB1B82976C918EBE2DA"/>
          </w:placeholder>
          <w:showingPlcHdr/>
        </w:sdtPr>
        <w:sdtEndPr/>
        <w:sdtContent>
          <w:r w:rsidR="00DD34F9" w:rsidRPr="003E0C2C">
            <w:rPr>
              <w:rStyle w:val="PlaceholderText"/>
              <w:rFonts w:cstheme="minorHAnsi"/>
            </w:rPr>
            <w:t>Insert Link to Policy</w:t>
          </w:r>
        </w:sdtContent>
      </w:sdt>
      <w:r w:rsidRPr="003E0C2C">
        <w:rPr>
          <w:rFonts w:cstheme="minorHAnsi"/>
        </w:rPr>
        <w:br/>
      </w:r>
    </w:p>
    <w:p w14:paraId="7B777074" w14:textId="77777777" w:rsidR="009F03D9" w:rsidRPr="003E0C2C" w:rsidRDefault="00B00553" w:rsidP="00904242">
      <w:pPr>
        <w:numPr>
          <w:ilvl w:val="0"/>
          <w:numId w:val="27"/>
        </w:numPr>
        <w:spacing w:after="0" w:line="240" w:lineRule="auto"/>
        <w:ind w:left="720"/>
        <w:contextualSpacing/>
        <w:rPr>
          <w:rFonts w:cstheme="minorHAnsi"/>
        </w:rPr>
      </w:pPr>
      <w:r w:rsidRPr="003E0C2C">
        <w:rPr>
          <w:rFonts w:cstheme="minorHAnsi"/>
        </w:rPr>
        <w:t>Describe the qualitative and quantitative standards used for measuring student progress.</w:t>
      </w:r>
      <w:r w:rsidR="00C647A1" w:rsidRPr="003E0C2C">
        <w:rPr>
          <w:rFonts w:cstheme="minorHAnsi"/>
        </w:rPr>
        <w:t xml:space="preserve"> </w:t>
      </w:r>
      <w:r w:rsidR="00C647A1" w:rsidRPr="003E0C2C">
        <w:rPr>
          <w:rFonts w:cstheme="minorHAnsi"/>
        </w:rPr>
        <w:br/>
      </w:r>
    </w:p>
    <w:p w14:paraId="2911FAAD" w14:textId="56B511C4" w:rsidR="00B00553" w:rsidRPr="003E0C2C" w:rsidRDefault="00C647A1" w:rsidP="00046D89">
      <w:pPr>
        <w:spacing w:after="0" w:line="240" w:lineRule="auto"/>
        <w:ind w:left="720"/>
        <w:contextualSpacing/>
        <w:rPr>
          <w:rFonts w:cstheme="minorHAnsi"/>
        </w:rPr>
      </w:pPr>
      <w:r w:rsidRPr="003E0C2C">
        <w:rPr>
          <w:rFonts w:cstheme="minorHAnsi"/>
        </w:rPr>
        <w:br/>
      </w:r>
    </w:p>
    <w:p w14:paraId="7D9136E5" w14:textId="77777777" w:rsidR="009F03D9" w:rsidRPr="003E0C2C" w:rsidRDefault="00B00553" w:rsidP="00904242">
      <w:pPr>
        <w:numPr>
          <w:ilvl w:val="0"/>
          <w:numId w:val="27"/>
        </w:numPr>
        <w:spacing w:after="0" w:line="240" w:lineRule="auto"/>
        <w:ind w:left="720"/>
        <w:contextualSpacing/>
        <w:rPr>
          <w:rFonts w:cstheme="minorHAnsi"/>
        </w:rPr>
      </w:pPr>
      <w:r w:rsidRPr="003E0C2C">
        <w:rPr>
          <w:rFonts w:cstheme="minorHAnsi"/>
        </w:rPr>
        <w:t>Describe the actions taken by the institution if a student is unable to meet minimum standards of progress.</w:t>
      </w:r>
      <w:r w:rsidR="00C647A1" w:rsidRPr="003E0C2C">
        <w:rPr>
          <w:rFonts w:cstheme="minorHAnsi"/>
        </w:rPr>
        <w:t xml:space="preserve"> </w:t>
      </w:r>
      <w:r w:rsidR="00C647A1" w:rsidRPr="003E0C2C">
        <w:rPr>
          <w:rFonts w:cstheme="minorHAnsi"/>
        </w:rPr>
        <w:br/>
      </w:r>
    </w:p>
    <w:p w14:paraId="31CA7938" w14:textId="7EAE3E19" w:rsidR="00B00553" w:rsidRPr="003E0C2C" w:rsidRDefault="00C647A1" w:rsidP="00046D89">
      <w:pPr>
        <w:spacing w:after="0" w:line="240" w:lineRule="auto"/>
        <w:ind w:left="720"/>
        <w:contextualSpacing/>
        <w:rPr>
          <w:rFonts w:cstheme="minorHAnsi"/>
        </w:rPr>
      </w:pPr>
      <w:r w:rsidRPr="003E0C2C">
        <w:rPr>
          <w:rFonts w:cstheme="minorHAnsi"/>
        </w:rPr>
        <w:br/>
      </w:r>
    </w:p>
    <w:p w14:paraId="77697D46" w14:textId="77777777" w:rsidR="009F03D9" w:rsidRPr="003E0C2C" w:rsidRDefault="00B00553" w:rsidP="00904242">
      <w:pPr>
        <w:numPr>
          <w:ilvl w:val="0"/>
          <w:numId w:val="27"/>
        </w:numPr>
        <w:spacing w:after="0" w:line="240" w:lineRule="auto"/>
        <w:ind w:left="720"/>
        <w:contextualSpacing/>
        <w:rPr>
          <w:rFonts w:cstheme="minorHAnsi"/>
        </w:rPr>
      </w:pPr>
      <w:r w:rsidRPr="003E0C2C">
        <w:rPr>
          <w:rFonts w:cstheme="minorHAnsi"/>
        </w:rPr>
        <w:t>Describe who is responsible for monitoring student progress.</w:t>
      </w:r>
      <w:r w:rsidR="00C647A1" w:rsidRPr="003E0C2C">
        <w:rPr>
          <w:rFonts w:cstheme="minorHAnsi"/>
        </w:rPr>
        <w:t xml:space="preserve"> </w:t>
      </w:r>
      <w:r w:rsidR="00C647A1" w:rsidRPr="003E0C2C">
        <w:rPr>
          <w:rFonts w:cstheme="minorHAnsi"/>
        </w:rPr>
        <w:br/>
      </w:r>
    </w:p>
    <w:p w14:paraId="3F991FED" w14:textId="58F984D3" w:rsidR="00B00553" w:rsidRPr="003E0C2C" w:rsidRDefault="00B00553" w:rsidP="00046D89">
      <w:pPr>
        <w:spacing w:after="0" w:line="240" w:lineRule="auto"/>
        <w:ind w:left="720"/>
        <w:contextualSpacing/>
        <w:rPr>
          <w:rFonts w:cstheme="minorHAnsi"/>
        </w:rPr>
      </w:pPr>
      <w:r w:rsidRPr="003E0C2C">
        <w:rPr>
          <w:rFonts w:cstheme="minorHAnsi"/>
        </w:rPr>
        <w:br/>
      </w:r>
    </w:p>
    <w:p w14:paraId="38EDA2C6" w14:textId="73D2E5DE" w:rsidR="00A92524" w:rsidRPr="003E0C2C" w:rsidRDefault="00B00553" w:rsidP="00904242">
      <w:pPr>
        <w:numPr>
          <w:ilvl w:val="0"/>
          <w:numId w:val="27"/>
        </w:numPr>
        <w:spacing w:after="0" w:line="240" w:lineRule="auto"/>
        <w:ind w:left="720"/>
        <w:contextualSpacing/>
        <w:rPr>
          <w:rFonts w:cstheme="minorHAnsi"/>
          <w:sz w:val="24"/>
          <w:szCs w:val="24"/>
        </w:rPr>
      </w:pPr>
      <w:r w:rsidRPr="003E0C2C">
        <w:rPr>
          <w:rFonts w:cstheme="minorHAnsi"/>
        </w:rPr>
        <w:t>Describe how frequently student progress is verified.</w:t>
      </w:r>
    </w:p>
    <w:p w14:paraId="7CC96836" w14:textId="7D2D1077" w:rsidR="00A92524" w:rsidRPr="003E0C2C" w:rsidRDefault="00A92524" w:rsidP="00046D89">
      <w:pPr>
        <w:spacing w:after="0" w:line="240" w:lineRule="auto"/>
        <w:ind w:left="720"/>
        <w:contextualSpacing/>
        <w:rPr>
          <w:rFonts w:cstheme="minorHAnsi"/>
        </w:rPr>
      </w:pPr>
    </w:p>
    <w:p w14:paraId="44DDA609" w14:textId="15EDBD90" w:rsidR="00A92524" w:rsidRPr="003E0C2C" w:rsidRDefault="00A92524" w:rsidP="00046D89">
      <w:pPr>
        <w:spacing w:after="0" w:line="240" w:lineRule="auto"/>
        <w:ind w:left="720"/>
        <w:contextualSpacing/>
        <w:rPr>
          <w:rFonts w:cstheme="minorHAnsi"/>
        </w:rPr>
      </w:pPr>
    </w:p>
    <w:p w14:paraId="5C8DEAF1" w14:textId="77777777" w:rsidR="00A92524" w:rsidRPr="003E0C2C" w:rsidRDefault="00A92524" w:rsidP="00046D89">
      <w:pPr>
        <w:spacing w:after="0" w:line="240" w:lineRule="auto"/>
        <w:ind w:left="720"/>
        <w:contextualSpacing/>
        <w:rPr>
          <w:rFonts w:cstheme="minorHAnsi"/>
          <w:sz w:val="24"/>
          <w:szCs w:val="24"/>
        </w:rPr>
      </w:pPr>
    </w:p>
    <w:p w14:paraId="706AA4FB" w14:textId="78FCDAAB" w:rsidR="00B00553" w:rsidRPr="003E0C2C" w:rsidRDefault="00A92524" w:rsidP="00904242">
      <w:pPr>
        <w:numPr>
          <w:ilvl w:val="0"/>
          <w:numId w:val="27"/>
        </w:numPr>
        <w:spacing w:after="0" w:line="240" w:lineRule="auto"/>
        <w:ind w:left="720"/>
        <w:contextualSpacing/>
        <w:rPr>
          <w:rFonts w:cstheme="minorHAnsi"/>
          <w:szCs w:val="24"/>
        </w:rPr>
      </w:pPr>
      <w:r w:rsidRPr="003E0C2C">
        <w:rPr>
          <w:rFonts w:cstheme="minorHAnsi"/>
        </w:rPr>
        <w:t xml:space="preserve">Describe how </w:t>
      </w:r>
      <w:r w:rsidR="006E4770" w:rsidRPr="003E0C2C">
        <w:rPr>
          <w:rFonts w:cstheme="minorHAnsi"/>
        </w:rPr>
        <w:t xml:space="preserve">frequently </w:t>
      </w:r>
      <w:r w:rsidRPr="003E0C2C">
        <w:rPr>
          <w:rFonts w:cstheme="minorHAnsi"/>
        </w:rPr>
        <w:t>students are informed of their academic progress and standing in the program.</w:t>
      </w:r>
      <w:r w:rsidR="00B00553" w:rsidRPr="003E0C2C">
        <w:rPr>
          <w:rFonts w:cstheme="minorHAnsi"/>
        </w:rPr>
        <w:br/>
      </w:r>
    </w:p>
    <w:p w14:paraId="60685628" w14:textId="57B1FA4C" w:rsidR="00A92524" w:rsidRPr="003E0C2C" w:rsidRDefault="00A92524" w:rsidP="00046D89">
      <w:pPr>
        <w:spacing w:after="0" w:line="240" w:lineRule="auto"/>
        <w:ind w:left="720"/>
        <w:contextualSpacing/>
        <w:rPr>
          <w:rFonts w:cstheme="minorHAnsi"/>
          <w:szCs w:val="24"/>
        </w:rPr>
      </w:pPr>
    </w:p>
    <w:p w14:paraId="61DC1BA9" w14:textId="77777777" w:rsidR="00A92524" w:rsidRPr="003E0C2C" w:rsidRDefault="00A92524" w:rsidP="00046D89">
      <w:pPr>
        <w:spacing w:after="0" w:line="240" w:lineRule="auto"/>
        <w:ind w:left="720"/>
        <w:contextualSpacing/>
        <w:rPr>
          <w:rFonts w:cstheme="minorHAnsi"/>
          <w:szCs w:val="24"/>
        </w:rPr>
      </w:pPr>
    </w:p>
    <w:p w14:paraId="464821E0" w14:textId="5D5C141E" w:rsidR="00B00553" w:rsidRPr="003E0C2C" w:rsidRDefault="00B00553" w:rsidP="005368A2">
      <w:pPr>
        <w:numPr>
          <w:ilvl w:val="0"/>
          <w:numId w:val="12"/>
        </w:numPr>
        <w:spacing w:after="0" w:line="240" w:lineRule="auto"/>
        <w:contextualSpacing/>
        <w:rPr>
          <w:rFonts w:cstheme="minorHAnsi"/>
          <w:sz w:val="24"/>
          <w:szCs w:val="24"/>
        </w:rPr>
      </w:pPr>
      <w:r w:rsidRPr="003E0C2C">
        <w:rPr>
          <w:rFonts w:cstheme="minorHAnsi"/>
          <w:b/>
          <w:sz w:val="24"/>
          <w:szCs w:val="24"/>
        </w:rPr>
        <w:t>Grading Policies:</w:t>
      </w:r>
      <w:r w:rsidRPr="003E0C2C">
        <w:rPr>
          <w:rFonts w:cstheme="minorHAnsi"/>
          <w:sz w:val="24"/>
          <w:szCs w:val="24"/>
        </w:rPr>
        <w:t xml:space="preserve"> Student </w:t>
      </w:r>
      <w:r w:rsidR="00A92524" w:rsidRPr="003E0C2C">
        <w:rPr>
          <w:rFonts w:cstheme="minorHAnsi"/>
          <w:sz w:val="24"/>
          <w:szCs w:val="24"/>
        </w:rPr>
        <w:t xml:space="preserve">academic </w:t>
      </w:r>
      <w:r w:rsidRPr="003E0C2C">
        <w:rPr>
          <w:rFonts w:cstheme="minorHAnsi"/>
          <w:sz w:val="24"/>
          <w:szCs w:val="24"/>
        </w:rPr>
        <w:t xml:space="preserve">performance is measured using published grading policies that include prompt return of accurately, fairly, and consistently graded assessments that are supervised by a qualified instructor or faculty member. The institution publishes its assignment marking system, course extension policy, and information on issuance and completion of incomplete grades and applies them with fairness and consistency. </w:t>
      </w:r>
    </w:p>
    <w:p w14:paraId="58486F68" w14:textId="77777777" w:rsidR="00B00553" w:rsidRPr="003E0C2C" w:rsidRDefault="00B00553" w:rsidP="00B00553">
      <w:pPr>
        <w:spacing w:after="0" w:line="240" w:lineRule="auto"/>
        <w:ind w:left="720"/>
        <w:contextualSpacing/>
        <w:rPr>
          <w:rFonts w:cstheme="minorHAnsi"/>
          <w:b/>
        </w:rPr>
      </w:pPr>
    </w:p>
    <w:p w14:paraId="6DE6CB3C" w14:textId="307C9EC3" w:rsidR="002C6AC2" w:rsidRPr="003E0C2C" w:rsidRDefault="00B00553" w:rsidP="00904242">
      <w:pPr>
        <w:numPr>
          <w:ilvl w:val="0"/>
          <w:numId w:val="28"/>
        </w:numPr>
        <w:spacing w:after="0" w:line="240" w:lineRule="auto"/>
        <w:ind w:left="720"/>
        <w:contextualSpacing/>
        <w:rPr>
          <w:rFonts w:cstheme="minorHAnsi"/>
        </w:rPr>
      </w:pPr>
      <w:r w:rsidRPr="003E0C2C">
        <w:rPr>
          <w:rFonts w:cstheme="minorHAnsi"/>
        </w:rPr>
        <w:t>Describe the institution’s approach to grading. [EXHIBIT 16: Grading Policies and Other Related Academic Policies]</w:t>
      </w:r>
    </w:p>
    <w:p w14:paraId="4A0FB090" w14:textId="77777777" w:rsidR="00B00553" w:rsidRPr="003E0C2C" w:rsidRDefault="00B00553" w:rsidP="00046D89">
      <w:pPr>
        <w:spacing w:after="0" w:line="240" w:lineRule="auto"/>
        <w:ind w:left="720"/>
        <w:contextualSpacing/>
        <w:rPr>
          <w:rFonts w:cstheme="minorHAnsi"/>
        </w:rPr>
      </w:pPr>
    </w:p>
    <w:p w14:paraId="56F55037" w14:textId="56D8B446" w:rsidR="00B00553" w:rsidRPr="003E0C2C" w:rsidRDefault="00B00553" w:rsidP="00046D89">
      <w:pPr>
        <w:spacing w:after="0" w:line="240" w:lineRule="auto"/>
        <w:ind w:left="720"/>
        <w:rPr>
          <w:rFonts w:cstheme="minorHAnsi"/>
        </w:rPr>
      </w:pPr>
    </w:p>
    <w:p w14:paraId="5288D6D7" w14:textId="77777777" w:rsidR="009F03D9" w:rsidRPr="003E0C2C" w:rsidRDefault="009F03D9" w:rsidP="00046D89">
      <w:pPr>
        <w:spacing w:after="0" w:line="240" w:lineRule="auto"/>
        <w:ind w:left="720"/>
        <w:rPr>
          <w:rFonts w:cstheme="minorHAnsi"/>
        </w:rPr>
      </w:pPr>
    </w:p>
    <w:p w14:paraId="25EE54D5" w14:textId="32C2C44F" w:rsidR="002C6AC2" w:rsidRPr="003E0C2C" w:rsidRDefault="00B00553" w:rsidP="00046D89">
      <w:pPr>
        <w:spacing w:after="0" w:line="240" w:lineRule="auto"/>
        <w:ind w:left="720"/>
        <w:rPr>
          <w:rFonts w:cstheme="minorHAnsi"/>
        </w:rPr>
      </w:pPr>
      <w:r w:rsidRPr="003E0C2C">
        <w:rPr>
          <w:rFonts w:cstheme="minorHAnsi"/>
        </w:rPr>
        <w:t xml:space="preserve">For this exhibit: </w:t>
      </w:r>
      <w:sdt>
        <w:sdtPr>
          <w:rPr>
            <w:rFonts w:cstheme="minorHAnsi"/>
            <w:color w:val="0000FF"/>
          </w:rPr>
          <w:id w:val="-1910381216"/>
          <w:placeholder>
            <w:docPart w:val="4EE3FF47EFF246EC91860FDB815B7B42"/>
          </w:placeholder>
          <w:showingPlcHdr/>
        </w:sdtPr>
        <w:sdtEndPr/>
        <w:sdtContent>
          <w:r w:rsidR="00DD34F9" w:rsidRPr="003E0C2C">
            <w:rPr>
              <w:rStyle w:val="PlaceholderText"/>
              <w:rFonts w:cstheme="minorHAnsi"/>
            </w:rPr>
            <w:t>Insert Links to Policies</w:t>
          </w:r>
        </w:sdtContent>
      </w:sdt>
      <w:r w:rsidRPr="003E0C2C">
        <w:rPr>
          <w:rFonts w:cstheme="minorHAnsi"/>
        </w:rPr>
        <w:br/>
      </w:r>
    </w:p>
    <w:p w14:paraId="433944A6" w14:textId="77777777" w:rsidR="00B00553" w:rsidRPr="003E0C2C" w:rsidRDefault="00B00553" w:rsidP="00904242">
      <w:pPr>
        <w:numPr>
          <w:ilvl w:val="0"/>
          <w:numId w:val="28"/>
        </w:numPr>
        <w:spacing w:after="0" w:line="240" w:lineRule="auto"/>
        <w:ind w:left="720"/>
        <w:contextualSpacing/>
        <w:rPr>
          <w:rFonts w:cstheme="minorHAnsi"/>
        </w:rPr>
      </w:pPr>
      <w:r w:rsidRPr="003E0C2C">
        <w:rPr>
          <w:rFonts w:cstheme="minorHAnsi"/>
        </w:rPr>
        <w:t>Describe how faculty/instructors apply the grading policy with consistency and fairness.</w:t>
      </w:r>
      <w:r w:rsidRPr="003E0C2C">
        <w:rPr>
          <w:rFonts w:cstheme="minorHAnsi"/>
        </w:rPr>
        <w:br/>
      </w:r>
      <w:r w:rsidRPr="003E0C2C">
        <w:rPr>
          <w:rFonts w:cstheme="minorHAnsi"/>
        </w:rPr>
        <w:br/>
      </w:r>
      <w:r w:rsidRPr="003E0C2C">
        <w:rPr>
          <w:rFonts w:cstheme="minorHAnsi"/>
        </w:rPr>
        <w:br/>
      </w:r>
    </w:p>
    <w:p w14:paraId="5ADE2683" w14:textId="3A31D585" w:rsidR="00B00553" w:rsidRPr="003E0C2C" w:rsidRDefault="00B00553" w:rsidP="00904242">
      <w:pPr>
        <w:numPr>
          <w:ilvl w:val="0"/>
          <w:numId w:val="28"/>
        </w:numPr>
        <w:spacing w:after="0" w:line="240" w:lineRule="auto"/>
        <w:ind w:left="720"/>
        <w:contextualSpacing/>
        <w:rPr>
          <w:rFonts w:cstheme="minorHAnsi"/>
          <w:sz w:val="24"/>
          <w:szCs w:val="24"/>
        </w:rPr>
      </w:pPr>
      <w:r w:rsidRPr="003E0C2C">
        <w:rPr>
          <w:rFonts w:cstheme="minorHAnsi"/>
        </w:rPr>
        <w:t xml:space="preserve">Describe who is responsible for </w:t>
      </w:r>
      <w:r w:rsidR="00AD09F4" w:rsidRPr="003E0C2C">
        <w:rPr>
          <w:rFonts w:cstheme="minorHAnsi"/>
        </w:rPr>
        <w:t>ensuring</w:t>
      </w:r>
      <w:r w:rsidRPr="003E0C2C">
        <w:rPr>
          <w:rFonts w:cstheme="minorHAnsi"/>
        </w:rPr>
        <w:t xml:space="preserve"> that all grading is conducted accurately, fairly, and consistently. </w:t>
      </w:r>
      <w:r w:rsidRPr="003E0C2C">
        <w:rPr>
          <w:rFonts w:cstheme="minorHAnsi"/>
        </w:rPr>
        <w:br/>
      </w:r>
      <w:r w:rsidRPr="003E0C2C">
        <w:rPr>
          <w:rFonts w:cstheme="minorHAnsi"/>
        </w:rPr>
        <w:br/>
      </w:r>
      <w:r w:rsidRPr="003E0C2C">
        <w:rPr>
          <w:rFonts w:cstheme="minorHAnsi"/>
        </w:rPr>
        <w:br/>
      </w:r>
    </w:p>
    <w:p w14:paraId="17784D54" w14:textId="72285E5E" w:rsidR="00B00553" w:rsidRPr="003E0C2C" w:rsidRDefault="00B00553" w:rsidP="005368A2">
      <w:pPr>
        <w:numPr>
          <w:ilvl w:val="0"/>
          <w:numId w:val="12"/>
        </w:numPr>
        <w:spacing w:after="0" w:line="240" w:lineRule="auto"/>
        <w:contextualSpacing/>
        <w:rPr>
          <w:rFonts w:cstheme="minorHAnsi"/>
          <w:sz w:val="24"/>
          <w:szCs w:val="24"/>
        </w:rPr>
      </w:pPr>
      <w:r w:rsidRPr="003E0C2C">
        <w:rPr>
          <w:rFonts w:cstheme="minorHAnsi"/>
          <w:b/>
          <w:sz w:val="24"/>
          <w:szCs w:val="24"/>
        </w:rPr>
        <w:t>Student Records:</w:t>
      </w:r>
      <w:r w:rsidRPr="003E0C2C">
        <w:rPr>
          <w:rFonts w:cstheme="minorHAnsi"/>
          <w:sz w:val="24"/>
          <w:szCs w:val="24"/>
        </w:rPr>
        <w:t xml:space="preserve"> Accurate student records are securely and confidentially maintained. Policies and procedures for keeping records on students’ academic progress are in accordance with applicable federal and state laws and professional requirements. Transcripts are readily accessible and </w:t>
      </w:r>
      <w:r w:rsidR="00A92524" w:rsidRPr="003E0C2C">
        <w:rPr>
          <w:rFonts w:cstheme="minorHAnsi"/>
          <w:sz w:val="24"/>
          <w:szCs w:val="24"/>
        </w:rPr>
        <w:t xml:space="preserve">are </w:t>
      </w:r>
      <w:r w:rsidRPr="003E0C2C">
        <w:rPr>
          <w:rFonts w:cstheme="minorHAnsi"/>
          <w:sz w:val="24"/>
          <w:szCs w:val="24"/>
        </w:rPr>
        <w:t xml:space="preserve">maintained permanently in either print or digital form. </w:t>
      </w:r>
    </w:p>
    <w:p w14:paraId="7D3B4BE8" w14:textId="77777777" w:rsidR="00B00553" w:rsidRPr="003E0C2C" w:rsidRDefault="00B00553" w:rsidP="00B00553">
      <w:pPr>
        <w:spacing w:after="0" w:line="240" w:lineRule="auto"/>
        <w:ind w:left="720"/>
        <w:contextualSpacing/>
        <w:rPr>
          <w:rFonts w:cstheme="minorHAnsi"/>
        </w:rPr>
      </w:pPr>
    </w:p>
    <w:p w14:paraId="66DBEC8E" w14:textId="77777777" w:rsidR="00B00553" w:rsidRPr="003E0C2C" w:rsidRDefault="00B00553" w:rsidP="00904242">
      <w:pPr>
        <w:numPr>
          <w:ilvl w:val="0"/>
          <w:numId w:val="29"/>
        </w:numPr>
        <w:spacing w:after="0" w:line="240" w:lineRule="auto"/>
        <w:contextualSpacing/>
        <w:rPr>
          <w:rFonts w:cstheme="minorHAnsi"/>
        </w:rPr>
      </w:pPr>
      <w:r w:rsidRPr="003E0C2C">
        <w:rPr>
          <w:rFonts w:cstheme="minorHAnsi"/>
        </w:rPr>
        <w:t xml:space="preserve">Describe the institution’s formal academic records requirements. </w:t>
      </w:r>
      <w:r w:rsidRPr="003E0C2C">
        <w:rPr>
          <w:rFonts w:cstheme="minorHAnsi"/>
        </w:rPr>
        <w:br/>
      </w:r>
      <w:r w:rsidRPr="003E0C2C">
        <w:rPr>
          <w:rFonts w:cstheme="minorHAnsi"/>
        </w:rPr>
        <w:br/>
      </w:r>
      <w:r w:rsidRPr="003E0C2C">
        <w:rPr>
          <w:rFonts w:cstheme="minorHAnsi"/>
        </w:rPr>
        <w:br/>
      </w:r>
    </w:p>
    <w:p w14:paraId="1E0EE55F" w14:textId="7F611F48" w:rsidR="00B00553" w:rsidRPr="003E0C2C" w:rsidRDefault="00B00553" w:rsidP="00904242">
      <w:pPr>
        <w:numPr>
          <w:ilvl w:val="0"/>
          <w:numId w:val="29"/>
        </w:numPr>
        <w:spacing w:after="0" w:line="240" w:lineRule="auto"/>
        <w:contextualSpacing/>
        <w:rPr>
          <w:rFonts w:cstheme="minorHAnsi"/>
        </w:rPr>
      </w:pPr>
      <w:r w:rsidRPr="003E0C2C">
        <w:rPr>
          <w:rFonts w:cstheme="minorHAnsi"/>
        </w:rPr>
        <w:t>Describe the documents maintained in students’ records. [EXHIBIT 17: Sample Student Record</w:t>
      </w:r>
      <w:r w:rsidR="003F289E" w:rsidRPr="003E0C2C">
        <w:rPr>
          <w:rFonts w:cstheme="minorHAnsi"/>
        </w:rPr>
        <w:t>s</w:t>
      </w:r>
      <w:r w:rsidRPr="003E0C2C">
        <w:rPr>
          <w:rFonts w:cstheme="minorHAnsi"/>
        </w:rPr>
        <w:t>]</w:t>
      </w:r>
      <w:r w:rsidRPr="003E0C2C">
        <w:rPr>
          <w:rFonts w:cstheme="minorHAnsi"/>
        </w:rPr>
        <w:br/>
      </w:r>
      <w:r w:rsidRPr="003E0C2C">
        <w:rPr>
          <w:rFonts w:cstheme="minorHAnsi"/>
        </w:rPr>
        <w:br/>
      </w:r>
      <w:r w:rsidRPr="003E0C2C">
        <w:rPr>
          <w:rFonts w:cstheme="minorHAnsi"/>
        </w:rPr>
        <w:br/>
      </w:r>
    </w:p>
    <w:p w14:paraId="3C822290" w14:textId="77777777" w:rsidR="00B00553" w:rsidRPr="003E0C2C" w:rsidRDefault="00B00553" w:rsidP="00904242">
      <w:pPr>
        <w:numPr>
          <w:ilvl w:val="0"/>
          <w:numId w:val="29"/>
        </w:numPr>
        <w:spacing w:after="0" w:line="240" w:lineRule="auto"/>
        <w:contextualSpacing/>
        <w:rPr>
          <w:rFonts w:cstheme="minorHAnsi"/>
        </w:rPr>
      </w:pPr>
      <w:r w:rsidRPr="003E0C2C">
        <w:rPr>
          <w:rFonts w:cstheme="minorHAnsi"/>
        </w:rPr>
        <w:t xml:space="preserve">Describe the process for maintaining student academic records. </w:t>
      </w:r>
      <w:r w:rsidRPr="003E0C2C">
        <w:rPr>
          <w:rFonts w:cstheme="minorHAnsi"/>
        </w:rPr>
        <w:br/>
      </w:r>
      <w:r w:rsidRPr="003E0C2C">
        <w:rPr>
          <w:rFonts w:cstheme="minorHAnsi"/>
        </w:rPr>
        <w:br/>
      </w:r>
      <w:r w:rsidRPr="003E0C2C">
        <w:rPr>
          <w:rFonts w:cstheme="minorHAnsi"/>
        </w:rPr>
        <w:br/>
      </w:r>
    </w:p>
    <w:p w14:paraId="6774B8DD" w14:textId="77777777" w:rsidR="00B00553" w:rsidRPr="003E0C2C" w:rsidRDefault="00B00553" w:rsidP="00904242">
      <w:pPr>
        <w:numPr>
          <w:ilvl w:val="0"/>
          <w:numId w:val="29"/>
        </w:numPr>
        <w:spacing w:after="0" w:line="240" w:lineRule="auto"/>
        <w:contextualSpacing/>
        <w:rPr>
          <w:rFonts w:cstheme="minorHAnsi"/>
        </w:rPr>
      </w:pPr>
      <w:r w:rsidRPr="003E0C2C">
        <w:rPr>
          <w:rFonts w:cstheme="minorHAnsi"/>
        </w:rPr>
        <w:t xml:space="preserve">Explain how long the institution maintains student and alumni academic records. </w:t>
      </w:r>
      <w:r w:rsidRPr="003E0C2C">
        <w:rPr>
          <w:rFonts w:cstheme="minorHAnsi"/>
        </w:rPr>
        <w:br/>
      </w:r>
      <w:r w:rsidRPr="003E0C2C">
        <w:rPr>
          <w:rFonts w:cstheme="minorHAnsi"/>
        </w:rPr>
        <w:br/>
      </w:r>
      <w:r w:rsidRPr="003E0C2C">
        <w:rPr>
          <w:rFonts w:cstheme="minorHAnsi"/>
        </w:rPr>
        <w:br/>
      </w:r>
    </w:p>
    <w:p w14:paraId="03E4EC3A" w14:textId="77777777" w:rsidR="00B00553" w:rsidRPr="003E0C2C" w:rsidRDefault="00B00553" w:rsidP="00904242">
      <w:pPr>
        <w:numPr>
          <w:ilvl w:val="0"/>
          <w:numId w:val="29"/>
        </w:numPr>
        <w:spacing w:after="0" w:line="240" w:lineRule="auto"/>
        <w:contextualSpacing/>
        <w:rPr>
          <w:rFonts w:cstheme="minorHAnsi"/>
        </w:rPr>
      </w:pPr>
      <w:r w:rsidRPr="003E0C2C">
        <w:rPr>
          <w:rFonts w:cstheme="minorHAnsi"/>
        </w:rPr>
        <w:lastRenderedPageBreak/>
        <w:t xml:space="preserve">Describe how the institution maintains records of students’ examinations and assessments. </w:t>
      </w:r>
      <w:r w:rsidRPr="003E0C2C">
        <w:rPr>
          <w:rFonts w:cstheme="minorHAnsi"/>
        </w:rPr>
        <w:br/>
      </w:r>
      <w:r w:rsidRPr="003E0C2C">
        <w:rPr>
          <w:rFonts w:cstheme="minorHAnsi"/>
        </w:rPr>
        <w:br/>
      </w:r>
      <w:r w:rsidRPr="003E0C2C">
        <w:rPr>
          <w:rFonts w:cstheme="minorHAnsi"/>
        </w:rPr>
        <w:br/>
      </w:r>
    </w:p>
    <w:p w14:paraId="00471CCE" w14:textId="77777777" w:rsidR="00B00553" w:rsidRPr="003E0C2C" w:rsidRDefault="00B00553" w:rsidP="00904242">
      <w:pPr>
        <w:numPr>
          <w:ilvl w:val="0"/>
          <w:numId w:val="29"/>
        </w:numPr>
        <w:spacing w:after="0" w:line="240" w:lineRule="auto"/>
        <w:contextualSpacing/>
        <w:rPr>
          <w:rFonts w:cstheme="minorHAnsi"/>
        </w:rPr>
      </w:pPr>
      <w:r w:rsidRPr="003E0C2C">
        <w:rPr>
          <w:rFonts w:cstheme="minorHAnsi"/>
        </w:rPr>
        <w:t xml:space="preserve">Describe the security, maintenance, and protection of student records and how they are readily accessible to authorized staff and faculty. </w:t>
      </w:r>
      <w:r w:rsidRPr="003E0C2C">
        <w:rPr>
          <w:rFonts w:cstheme="minorHAnsi"/>
        </w:rPr>
        <w:br/>
      </w:r>
      <w:r w:rsidRPr="003E0C2C">
        <w:rPr>
          <w:rFonts w:cstheme="minorHAnsi"/>
        </w:rPr>
        <w:br/>
      </w:r>
      <w:r w:rsidRPr="003E0C2C">
        <w:rPr>
          <w:rFonts w:cstheme="minorHAnsi"/>
        </w:rPr>
        <w:br/>
      </w:r>
    </w:p>
    <w:p w14:paraId="4328B2FF" w14:textId="4BFA10A8" w:rsidR="00B00553" w:rsidRPr="003E0C2C" w:rsidRDefault="00B00553" w:rsidP="00904242">
      <w:pPr>
        <w:numPr>
          <w:ilvl w:val="0"/>
          <w:numId w:val="29"/>
        </w:numPr>
        <w:spacing w:after="0" w:line="240" w:lineRule="auto"/>
        <w:contextualSpacing/>
        <w:rPr>
          <w:rFonts w:cstheme="minorHAnsi"/>
        </w:rPr>
      </w:pPr>
      <w:r w:rsidRPr="003E0C2C">
        <w:rPr>
          <w:rFonts w:cstheme="minorHAnsi"/>
        </w:rPr>
        <w:t>Describe the institution’s transcript services. [EXHIBIT 17: Sample Transcript and Diplomas/Certificates]</w:t>
      </w:r>
      <w:r w:rsidRPr="003E0C2C">
        <w:rPr>
          <w:rFonts w:cstheme="minorHAnsi"/>
        </w:rPr>
        <w:br/>
      </w:r>
      <w:r w:rsidRPr="003E0C2C">
        <w:rPr>
          <w:rFonts w:cstheme="minorHAnsi"/>
        </w:rPr>
        <w:br/>
      </w:r>
      <w:r w:rsidRPr="003E0C2C">
        <w:rPr>
          <w:rFonts w:cstheme="minorHAnsi"/>
        </w:rPr>
        <w:br/>
      </w:r>
    </w:p>
    <w:p w14:paraId="0B67C844" w14:textId="50C7092B" w:rsidR="00B00553" w:rsidRPr="003E0C2C" w:rsidRDefault="00B00553" w:rsidP="005368A2">
      <w:pPr>
        <w:numPr>
          <w:ilvl w:val="0"/>
          <w:numId w:val="12"/>
        </w:numPr>
        <w:spacing w:after="0" w:line="240" w:lineRule="auto"/>
        <w:contextualSpacing/>
        <w:rPr>
          <w:rFonts w:cstheme="minorHAnsi"/>
          <w:sz w:val="24"/>
          <w:szCs w:val="24"/>
        </w:rPr>
      </w:pPr>
      <w:r w:rsidRPr="003E0C2C">
        <w:rPr>
          <w:rFonts w:cstheme="minorHAnsi"/>
          <w:b/>
          <w:sz w:val="24"/>
          <w:szCs w:val="24"/>
        </w:rPr>
        <w:t>Confidentiality and Privacy:</w:t>
      </w:r>
      <w:r w:rsidRPr="003E0C2C">
        <w:rPr>
          <w:rFonts w:cstheme="minorHAnsi"/>
          <w:sz w:val="24"/>
          <w:szCs w:val="24"/>
        </w:rPr>
        <w:t xml:space="preserve"> The institution</w:t>
      </w:r>
      <w:r w:rsidR="00A92524" w:rsidRPr="003E0C2C">
        <w:rPr>
          <w:rFonts w:cstheme="minorHAnsi"/>
          <w:sz w:val="24"/>
          <w:szCs w:val="24"/>
        </w:rPr>
        <w:t>’s</w:t>
      </w:r>
      <w:r w:rsidRPr="003E0C2C">
        <w:rPr>
          <w:rFonts w:cstheme="minorHAnsi"/>
          <w:sz w:val="24"/>
          <w:szCs w:val="24"/>
        </w:rPr>
        <w:t xml:space="preserve"> policies protect student confidentiality and privacy as required by applicable federal and state laws. </w:t>
      </w:r>
    </w:p>
    <w:p w14:paraId="277AA296" w14:textId="77777777" w:rsidR="00B00553" w:rsidRPr="003E0C2C" w:rsidRDefault="00B00553" w:rsidP="00B00553">
      <w:pPr>
        <w:spacing w:after="0" w:line="240" w:lineRule="auto"/>
        <w:ind w:left="720"/>
        <w:contextualSpacing/>
        <w:rPr>
          <w:rFonts w:cstheme="minorHAnsi"/>
          <w:b/>
        </w:rPr>
      </w:pPr>
    </w:p>
    <w:p w14:paraId="26BC0BB7" w14:textId="634A8F3E" w:rsidR="002C6AC2" w:rsidRPr="003E0C2C" w:rsidRDefault="00B00553" w:rsidP="00904242">
      <w:pPr>
        <w:numPr>
          <w:ilvl w:val="0"/>
          <w:numId w:val="30"/>
        </w:numPr>
        <w:spacing w:after="0" w:line="240" w:lineRule="auto"/>
        <w:ind w:left="720"/>
        <w:contextualSpacing/>
        <w:rPr>
          <w:rFonts w:cstheme="minorHAnsi"/>
        </w:rPr>
      </w:pPr>
      <w:r w:rsidRPr="003E0C2C">
        <w:rPr>
          <w:rFonts w:cstheme="minorHAnsi"/>
        </w:rPr>
        <w:t>Describe the institution’s confidentiality and privacy policy. [EXHIBIT 18: Confidentiality and Privacy Policies</w:t>
      </w:r>
      <w:r w:rsidR="001232BB" w:rsidRPr="003E0C2C">
        <w:rPr>
          <w:rFonts w:cstheme="minorHAnsi"/>
        </w:rPr>
        <w:t>]</w:t>
      </w:r>
    </w:p>
    <w:p w14:paraId="53AA37EF" w14:textId="77777777" w:rsidR="00565389" w:rsidRPr="003E0C2C" w:rsidRDefault="00565389" w:rsidP="00046D89">
      <w:pPr>
        <w:spacing w:after="0" w:line="240" w:lineRule="auto"/>
        <w:ind w:left="720"/>
        <w:contextualSpacing/>
        <w:rPr>
          <w:rFonts w:cstheme="minorHAnsi"/>
        </w:rPr>
      </w:pPr>
    </w:p>
    <w:p w14:paraId="61BE237D" w14:textId="77777777" w:rsidR="00565389" w:rsidRPr="003E0C2C" w:rsidRDefault="00565389" w:rsidP="00046D89">
      <w:pPr>
        <w:spacing w:after="0" w:line="240" w:lineRule="auto"/>
        <w:ind w:left="720"/>
        <w:contextualSpacing/>
        <w:rPr>
          <w:rFonts w:cstheme="minorHAnsi"/>
        </w:rPr>
      </w:pPr>
    </w:p>
    <w:p w14:paraId="171A404D" w14:textId="4EE8093D" w:rsidR="002C6AC2" w:rsidRPr="003E0C2C" w:rsidRDefault="00B00553" w:rsidP="00046D89">
      <w:pPr>
        <w:spacing w:after="0" w:line="240" w:lineRule="auto"/>
        <w:ind w:left="720"/>
        <w:contextualSpacing/>
        <w:rPr>
          <w:rFonts w:cstheme="minorHAnsi"/>
          <w:color w:val="0000FF"/>
        </w:rPr>
      </w:pPr>
      <w:r w:rsidRPr="003E0C2C">
        <w:rPr>
          <w:rFonts w:cstheme="minorHAnsi"/>
        </w:rPr>
        <w:br/>
        <w:t xml:space="preserve">For this exhibit: </w:t>
      </w:r>
      <w:sdt>
        <w:sdtPr>
          <w:rPr>
            <w:rFonts w:cstheme="minorHAnsi"/>
            <w:color w:val="0000FF"/>
          </w:rPr>
          <w:id w:val="-1421011161"/>
          <w:placeholder>
            <w:docPart w:val="CB293CC56CAD4C22AA07CBC4F1B7DB7C"/>
          </w:placeholder>
          <w:showingPlcHdr/>
        </w:sdtPr>
        <w:sdtEndPr/>
        <w:sdtContent>
          <w:r w:rsidR="002C6AC2" w:rsidRPr="003E0C2C">
            <w:rPr>
              <w:rStyle w:val="PlaceholderText"/>
              <w:rFonts w:cstheme="minorHAnsi"/>
            </w:rPr>
            <w:t>Insert Links to Policies</w:t>
          </w:r>
        </w:sdtContent>
      </w:sdt>
    </w:p>
    <w:p w14:paraId="5462CD95" w14:textId="0B49C87E" w:rsidR="00B00553" w:rsidRPr="003E0C2C" w:rsidRDefault="00B00553" w:rsidP="00046D89">
      <w:pPr>
        <w:spacing w:after="0" w:line="240" w:lineRule="auto"/>
        <w:ind w:left="1080"/>
        <w:contextualSpacing/>
        <w:rPr>
          <w:rFonts w:cstheme="minorHAnsi"/>
        </w:rPr>
      </w:pPr>
    </w:p>
    <w:p w14:paraId="6D75A89D" w14:textId="77777777" w:rsidR="00B00553" w:rsidRPr="003E0C2C" w:rsidRDefault="00B00553" w:rsidP="00904242">
      <w:pPr>
        <w:numPr>
          <w:ilvl w:val="0"/>
          <w:numId w:val="30"/>
        </w:numPr>
        <w:spacing w:after="0" w:line="240" w:lineRule="auto"/>
        <w:ind w:left="720"/>
        <w:contextualSpacing/>
        <w:rPr>
          <w:rFonts w:cstheme="minorHAnsi"/>
        </w:rPr>
      </w:pPr>
      <w:r w:rsidRPr="003E0C2C">
        <w:rPr>
          <w:rFonts w:cstheme="minorHAnsi"/>
        </w:rPr>
        <w:t>Describe how the institution protects student confidentiality and privacy as required by applicable federal and state laws.</w:t>
      </w:r>
      <w:r w:rsidRPr="003E0C2C">
        <w:rPr>
          <w:rFonts w:cstheme="minorHAnsi"/>
        </w:rPr>
        <w:br/>
      </w:r>
      <w:r w:rsidRPr="003E0C2C">
        <w:rPr>
          <w:rFonts w:cstheme="minorHAnsi"/>
        </w:rPr>
        <w:br/>
      </w:r>
      <w:r w:rsidRPr="003E0C2C">
        <w:rPr>
          <w:rFonts w:cstheme="minorHAnsi"/>
        </w:rPr>
        <w:br/>
      </w:r>
    </w:p>
    <w:p w14:paraId="55D286EB" w14:textId="77777777" w:rsidR="00B00553" w:rsidRPr="003E0C2C" w:rsidRDefault="00B00553" w:rsidP="005368A2">
      <w:pPr>
        <w:numPr>
          <w:ilvl w:val="0"/>
          <w:numId w:val="12"/>
        </w:numPr>
        <w:spacing w:after="0" w:line="240" w:lineRule="auto"/>
        <w:contextualSpacing/>
        <w:rPr>
          <w:rFonts w:cstheme="minorHAnsi"/>
          <w:sz w:val="24"/>
          <w:szCs w:val="24"/>
        </w:rPr>
      </w:pPr>
      <w:r w:rsidRPr="003E0C2C">
        <w:rPr>
          <w:rFonts w:cstheme="minorHAnsi"/>
          <w:b/>
          <w:sz w:val="24"/>
          <w:szCs w:val="24"/>
        </w:rPr>
        <w:t>Student Support Services:</w:t>
      </w:r>
      <w:r w:rsidRPr="003E0C2C">
        <w:rPr>
          <w:rFonts w:cstheme="minorHAnsi"/>
          <w:sz w:val="24"/>
          <w:szCs w:val="24"/>
        </w:rPr>
        <w:t xml:space="preserve"> The institution provides support services designed for the students enrolled, such as financial aid guidance, advising services, employment assistance, and/or alumni services. Appropriate academic support services are readily available. Any career services and/or alumni services are offered as published in the institution’s materials. </w:t>
      </w:r>
    </w:p>
    <w:p w14:paraId="088ED731" w14:textId="77777777" w:rsidR="00B00553" w:rsidRPr="003E0C2C" w:rsidRDefault="00B00553" w:rsidP="00B00553">
      <w:pPr>
        <w:spacing w:after="0" w:line="240" w:lineRule="auto"/>
        <w:ind w:left="720"/>
        <w:contextualSpacing/>
        <w:rPr>
          <w:rFonts w:cstheme="minorHAnsi"/>
          <w:b/>
        </w:rPr>
      </w:pPr>
    </w:p>
    <w:p w14:paraId="77C70530" w14:textId="77777777" w:rsidR="00565389" w:rsidRPr="003E0C2C" w:rsidRDefault="00B00553" w:rsidP="00904242">
      <w:pPr>
        <w:numPr>
          <w:ilvl w:val="0"/>
          <w:numId w:val="31"/>
        </w:numPr>
        <w:spacing w:after="0" w:line="240" w:lineRule="auto"/>
        <w:ind w:left="720"/>
        <w:contextualSpacing/>
        <w:rPr>
          <w:rFonts w:cstheme="minorHAnsi"/>
        </w:rPr>
      </w:pPr>
      <w:r w:rsidRPr="003E0C2C">
        <w:rPr>
          <w:rFonts w:cstheme="minorHAnsi"/>
        </w:rPr>
        <w:t>Describe how the institution provides support services for students enrolled based the educational offerings.</w:t>
      </w:r>
      <w:r w:rsidR="00C647A1" w:rsidRPr="003E0C2C">
        <w:rPr>
          <w:rFonts w:cstheme="minorHAnsi"/>
        </w:rPr>
        <w:br/>
      </w:r>
    </w:p>
    <w:p w14:paraId="6AE222E7" w14:textId="3EDE78A4" w:rsidR="00B00553" w:rsidRPr="003E0C2C" w:rsidRDefault="00B00553" w:rsidP="00046D89">
      <w:pPr>
        <w:spacing w:after="0" w:line="240" w:lineRule="auto"/>
        <w:ind w:left="720"/>
        <w:contextualSpacing/>
        <w:rPr>
          <w:rFonts w:cstheme="minorHAnsi"/>
        </w:rPr>
      </w:pPr>
      <w:r w:rsidRPr="003E0C2C">
        <w:rPr>
          <w:rFonts w:cstheme="minorHAnsi"/>
        </w:rPr>
        <w:br/>
      </w:r>
    </w:p>
    <w:p w14:paraId="09A405E5" w14:textId="77777777" w:rsidR="00565389" w:rsidRPr="003E0C2C" w:rsidRDefault="00B00553" w:rsidP="00904242">
      <w:pPr>
        <w:numPr>
          <w:ilvl w:val="0"/>
          <w:numId w:val="31"/>
        </w:numPr>
        <w:spacing w:after="0" w:line="240" w:lineRule="auto"/>
        <w:ind w:left="720"/>
        <w:contextualSpacing/>
        <w:rPr>
          <w:rFonts w:cstheme="minorHAnsi"/>
        </w:rPr>
      </w:pPr>
      <w:r w:rsidRPr="003E0C2C">
        <w:rPr>
          <w:rFonts w:cstheme="minorHAnsi"/>
        </w:rPr>
        <w:t>Describe how these support services are readily available.</w:t>
      </w:r>
      <w:r w:rsidR="00C647A1" w:rsidRPr="003E0C2C">
        <w:rPr>
          <w:rFonts w:cstheme="minorHAnsi"/>
        </w:rPr>
        <w:t xml:space="preserve"> </w:t>
      </w:r>
      <w:r w:rsidR="00C647A1" w:rsidRPr="003E0C2C">
        <w:rPr>
          <w:rFonts w:cstheme="minorHAnsi"/>
        </w:rPr>
        <w:br/>
      </w:r>
    </w:p>
    <w:p w14:paraId="0061E94A" w14:textId="706FBC9F" w:rsidR="00B00553" w:rsidRPr="003E0C2C" w:rsidRDefault="00C647A1" w:rsidP="00046D89">
      <w:pPr>
        <w:spacing w:after="0" w:line="240" w:lineRule="auto"/>
        <w:ind w:left="720"/>
        <w:contextualSpacing/>
        <w:rPr>
          <w:rFonts w:cstheme="minorHAnsi"/>
        </w:rPr>
      </w:pPr>
      <w:r w:rsidRPr="003E0C2C">
        <w:rPr>
          <w:rFonts w:cstheme="minorHAnsi"/>
        </w:rPr>
        <w:br/>
      </w:r>
    </w:p>
    <w:p w14:paraId="473F689D" w14:textId="77777777" w:rsidR="00B00553" w:rsidRPr="003E0C2C" w:rsidRDefault="00B00553" w:rsidP="00904242">
      <w:pPr>
        <w:numPr>
          <w:ilvl w:val="0"/>
          <w:numId w:val="31"/>
        </w:numPr>
        <w:spacing w:after="0" w:line="240" w:lineRule="auto"/>
        <w:ind w:left="720"/>
        <w:contextualSpacing/>
        <w:rPr>
          <w:rFonts w:cstheme="minorHAnsi"/>
        </w:rPr>
      </w:pPr>
      <w:r w:rsidRPr="003E0C2C">
        <w:rPr>
          <w:rFonts w:cstheme="minorHAnsi"/>
        </w:rPr>
        <w:t xml:space="preserve">Describe any career and alumni services offered. </w:t>
      </w:r>
      <w:r w:rsidRPr="003E0C2C">
        <w:rPr>
          <w:rFonts w:cstheme="minorHAnsi"/>
        </w:rPr>
        <w:br/>
      </w:r>
      <w:r w:rsidRPr="003E0C2C">
        <w:rPr>
          <w:rFonts w:cstheme="minorHAnsi"/>
        </w:rPr>
        <w:br/>
      </w:r>
      <w:r w:rsidRPr="003E0C2C">
        <w:rPr>
          <w:rFonts w:cstheme="minorHAnsi"/>
        </w:rPr>
        <w:lastRenderedPageBreak/>
        <w:br/>
      </w:r>
    </w:p>
    <w:p w14:paraId="669D39BC" w14:textId="304130F4" w:rsidR="00B00553" w:rsidRPr="003E0C2C" w:rsidRDefault="00B00553" w:rsidP="005368A2">
      <w:pPr>
        <w:numPr>
          <w:ilvl w:val="0"/>
          <w:numId w:val="12"/>
        </w:numPr>
        <w:spacing w:after="0" w:line="240" w:lineRule="auto"/>
        <w:contextualSpacing/>
        <w:rPr>
          <w:rFonts w:cstheme="minorHAnsi"/>
          <w:sz w:val="24"/>
          <w:szCs w:val="24"/>
        </w:rPr>
      </w:pPr>
      <w:r w:rsidRPr="003E0C2C">
        <w:rPr>
          <w:rFonts w:cstheme="minorHAnsi"/>
          <w:b/>
          <w:sz w:val="24"/>
          <w:szCs w:val="24"/>
        </w:rPr>
        <w:t>Student Complaints:</w:t>
      </w:r>
      <w:r w:rsidRPr="003E0C2C">
        <w:rPr>
          <w:rFonts w:cstheme="minorHAnsi"/>
          <w:sz w:val="24"/>
          <w:szCs w:val="24"/>
        </w:rPr>
        <w:t xml:space="preserve"> The institution </w:t>
      </w:r>
      <w:r w:rsidR="0032407F" w:rsidRPr="003E0C2C">
        <w:rPr>
          <w:rFonts w:cstheme="minorHAnsi"/>
          <w:sz w:val="24"/>
          <w:szCs w:val="24"/>
        </w:rPr>
        <w:t xml:space="preserve">has </w:t>
      </w:r>
      <w:r w:rsidRPr="003E0C2C">
        <w:rPr>
          <w:rFonts w:cstheme="minorHAnsi"/>
          <w:sz w:val="24"/>
          <w:szCs w:val="24"/>
        </w:rPr>
        <w:t xml:space="preserve">policies and procedures for </w:t>
      </w:r>
      <w:r w:rsidR="0032407F" w:rsidRPr="003E0C2C">
        <w:rPr>
          <w:rFonts w:cstheme="minorHAnsi"/>
          <w:sz w:val="24"/>
          <w:szCs w:val="24"/>
        </w:rPr>
        <w:t>receiving</w:t>
      </w:r>
      <w:r w:rsidRPr="003E0C2C">
        <w:rPr>
          <w:rFonts w:cstheme="minorHAnsi"/>
          <w:sz w:val="24"/>
          <w:szCs w:val="24"/>
        </w:rPr>
        <w:t xml:space="preserve">, </w:t>
      </w:r>
      <w:r w:rsidR="0032407F" w:rsidRPr="003E0C2C">
        <w:rPr>
          <w:rFonts w:cstheme="minorHAnsi"/>
          <w:sz w:val="24"/>
          <w:szCs w:val="24"/>
        </w:rPr>
        <w:t xml:space="preserve">responding to, and </w:t>
      </w:r>
      <w:r w:rsidRPr="003E0C2C">
        <w:rPr>
          <w:rFonts w:cstheme="minorHAnsi"/>
          <w:sz w:val="24"/>
          <w:szCs w:val="24"/>
        </w:rPr>
        <w:t xml:space="preserve">addressing student complaints. </w:t>
      </w:r>
      <w:r w:rsidR="003E0C2C">
        <w:rPr>
          <w:rFonts w:cstheme="minorHAnsi"/>
          <w:sz w:val="24"/>
          <w:szCs w:val="24"/>
        </w:rPr>
        <w:t>The policies and procedures should embody the principles of fairness, responsiveness, respect, due process and proportionality.</w:t>
      </w:r>
    </w:p>
    <w:p w14:paraId="408313FF" w14:textId="77777777" w:rsidR="007F7CDB" w:rsidRPr="003E0C2C" w:rsidRDefault="007F7CDB" w:rsidP="007F7CDB">
      <w:pPr>
        <w:spacing w:after="0" w:line="240" w:lineRule="auto"/>
        <w:ind w:left="720"/>
        <w:contextualSpacing/>
        <w:rPr>
          <w:rFonts w:cstheme="minorHAnsi"/>
          <w:sz w:val="24"/>
          <w:szCs w:val="24"/>
        </w:rPr>
      </w:pPr>
    </w:p>
    <w:p w14:paraId="64FD4DE4" w14:textId="0AC3BA6F" w:rsidR="002D7AB1" w:rsidRPr="003E0C2C" w:rsidRDefault="002D7AB1" w:rsidP="00046D89">
      <w:pPr>
        <w:numPr>
          <w:ilvl w:val="1"/>
          <w:numId w:val="12"/>
        </w:numPr>
        <w:spacing w:after="0" w:line="240" w:lineRule="auto"/>
        <w:contextualSpacing/>
        <w:rPr>
          <w:rFonts w:cstheme="minorHAnsi"/>
          <w:sz w:val="24"/>
        </w:rPr>
      </w:pPr>
      <w:r w:rsidRPr="003E0C2C">
        <w:rPr>
          <w:rFonts w:cstheme="minorHAnsi"/>
          <w:sz w:val="24"/>
          <w:u w:val="single"/>
        </w:rPr>
        <w:t>Institutional Complaints</w:t>
      </w:r>
    </w:p>
    <w:p w14:paraId="7454D7D0" w14:textId="65F5D54A" w:rsidR="002D7AB1" w:rsidRPr="003E0C2C" w:rsidRDefault="002D7AB1" w:rsidP="00046D89">
      <w:pPr>
        <w:spacing w:after="0" w:line="240" w:lineRule="auto"/>
        <w:ind w:left="720"/>
        <w:contextualSpacing/>
        <w:rPr>
          <w:rFonts w:cstheme="minorHAnsi"/>
          <w:sz w:val="24"/>
        </w:rPr>
      </w:pPr>
      <w:r w:rsidRPr="003E0C2C">
        <w:rPr>
          <w:rFonts w:cstheme="minorHAnsi"/>
          <w:sz w:val="24"/>
        </w:rPr>
        <w:t>DEAC requires institutions to have written complaint policies and procedures for the purposes of receiving, responding to, addressing, and resolving complaints made by students, faculty, administrators, or any party, including one who has good reason to believe that an institution is not in compliance with DEAC accreditation standards.</w:t>
      </w:r>
    </w:p>
    <w:p w14:paraId="5F76C393" w14:textId="77777777" w:rsidR="002D7AB1" w:rsidRPr="003E0C2C" w:rsidRDefault="002D7AB1" w:rsidP="002D7AB1">
      <w:pPr>
        <w:spacing w:after="0" w:line="240" w:lineRule="auto"/>
        <w:ind w:left="720"/>
        <w:contextualSpacing/>
        <w:rPr>
          <w:rFonts w:cstheme="minorHAnsi"/>
          <w:sz w:val="24"/>
        </w:rPr>
      </w:pPr>
    </w:p>
    <w:p w14:paraId="41F4E67B" w14:textId="4E9B1F58" w:rsidR="002D7AB1" w:rsidRPr="003E0C2C" w:rsidRDefault="002D7AB1" w:rsidP="00046D89">
      <w:pPr>
        <w:numPr>
          <w:ilvl w:val="1"/>
          <w:numId w:val="12"/>
        </w:numPr>
        <w:spacing w:after="0" w:line="240" w:lineRule="auto"/>
        <w:contextualSpacing/>
        <w:rPr>
          <w:rFonts w:cstheme="minorHAnsi"/>
          <w:sz w:val="24"/>
        </w:rPr>
      </w:pPr>
      <w:r w:rsidRPr="003E0C2C">
        <w:rPr>
          <w:rFonts w:cstheme="minorHAnsi"/>
          <w:sz w:val="24"/>
        </w:rPr>
        <w:t>At a minimum, the institution’s policy instructs students how to file a complaint or grievance and the maximum time for resolution. The institution’s complaint policy and procedure</w:t>
      </w:r>
      <w:r w:rsidR="0057227B" w:rsidRPr="003E0C2C">
        <w:rPr>
          <w:rFonts w:cstheme="minorHAnsi"/>
          <w:sz w:val="24"/>
        </w:rPr>
        <w:t>s</w:t>
      </w:r>
      <w:r w:rsidRPr="003E0C2C">
        <w:rPr>
          <w:rFonts w:cstheme="minorHAnsi"/>
          <w:sz w:val="24"/>
        </w:rPr>
        <w:t xml:space="preserve"> are available to all students. The institution defines what it </w:t>
      </w:r>
      <w:r w:rsidR="003E0C2C">
        <w:rPr>
          <w:rFonts w:cstheme="minorHAnsi"/>
          <w:sz w:val="24"/>
        </w:rPr>
        <w:t xml:space="preserve">reasonably </w:t>
      </w:r>
      <w:r w:rsidRPr="003E0C2C">
        <w:rPr>
          <w:rFonts w:cstheme="minorHAnsi"/>
          <w:sz w:val="24"/>
        </w:rPr>
        <w:t>considers to be a student complaint.</w:t>
      </w:r>
    </w:p>
    <w:p w14:paraId="2FD67306" w14:textId="77777777" w:rsidR="007F7CDB" w:rsidRPr="003E0C2C" w:rsidRDefault="007F7CDB" w:rsidP="007F7CDB">
      <w:pPr>
        <w:spacing w:after="0" w:line="240" w:lineRule="auto"/>
        <w:ind w:left="1080"/>
        <w:contextualSpacing/>
        <w:rPr>
          <w:rFonts w:cstheme="minorHAnsi"/>
          <w:sz w:val="24"/>
        </w:rPr>
      </w:pPr>
    </w:p>
    <w:p w14:paraId="67B15364" w14:textId="727720A3" w:rsidR="0028544A" w:rsidRPr="003E0C2C" w:rsidRDefault="002D7AB1" w:rsidP="00046D89">
      <w:pPr>
        <w:numPr>
          <w:ilvl w:val="1"/>
          <w:numId w:val="12"/>
        </w:numPr>
        <w:spacing w:after="0" w:line="240" w:lineRule="auto"/>
        <w:contextualSpacing/>
        <w:rPr>
          <w:rFonts w:cstheme="minorHAnsi"/>
          <w:sz w:val="28"/>
          <w:szCs w:val="24"/>
        </w:rPr>
      </w:pPr>
      <w:r w:rsidRPr="003E0C2C">
        <w:rPr>
          <w:rFonts w:cstheme="minorHAnsi"/>
          <w:sz w:val="24"/>
        </w:rPr>
        <w:t>The institution reviews in a timely, fair, and equitable manner any complaint it</w:t>
      </w:r>
      <w:r w:rsidR="007F7CDB" w:rsidRPr="003E0C2C">
        <w:rPr>
          <w:rFonts w:cstheme="minorHAnsi"/>
          <w:sz w:val="24"/>
        </w:rPr>
        <w:t xml:space="preserve"> </w:t>
      </w:r>
      <w:r w:rsidRPr="003E0C2C">
        <w:rPr>
          <w:rFonts w:cstheme="minorHAnsi"/>
          <w:sz w:val="24"/>
        </w:rPr>
        <w:t>receives from students. When the complaint concerns a faculty member or</w:t>
      </w:r>
      <w:r w:rsidR="007F7CDB" w:rsidRPr="003E0C2C">
        <w:rPr>
          <w:rFonts w:cstheme="minorHAnsi"/>
          <w:sz w:val="24"/>
        </w:rPr>
        <w:t xml:space="preserve"> </w:t>
      </w:r>
      <w:r w:rsidRPr="003E0C2C">
        <w:rPr>
          <w:rFonts w:cstheme="minorHAnsi"/>
          <w:sz w:val="24"/>
        </w:rPr>
        <w:t>administrator, the institution may not complete its review and make a final</w:t>
      </w:r>
      <w:r w:rsidR="007F7CDB" w:rsidRPr="003E0C2C">
        <w:rPr>
          <w:rFonts w:cstheme="minorHAnsi"/>
          <w:sz w:val="24"/>
        </w:rPr>
        <w:t xml:space="preserve"> </w:t>
      </w:r>
      <w:r w:rsidRPr="003E0C2C">
        <w:rPr>
          <w:rFonts w:cstheme="minorHAnsi"/>
          <w:sz w:val="24"/>
        </w:rPr>
        <w:t>decision regarding a complaint unless, and in accordance with its published</w:t>
      </w:r>
      <w:r w:rsidR="007F7CDB" w:rsidRPr="003E0C2C">
        <w:rPr>
          <w:rFonts w:cstheme="minorHAnsi"/>
          <w:sz w:val="24"/>
        </w:rPr>
        <w:t xml:space="preserve"> </w:t>
      </w:r>
      <w:r w:rsidRPr="003E0C2C">
        <w:rPr>
          <w:rFonts w:cstheme="minorHAnsi"/>
          <w:sz w:val="24"/>
        </w:rPr>
        <w:t>procedures, it ensures that the faculty member or administrator has sufficient</w:t>
      </w:r>
      <w:r w:rsidR="007F7CDB" w:rsidRPr="003E0C2C">
        <w:rPr>
          <w:rFonts w:cstheme="minorHAnsi"/>
          <w:sz w:val="24"/>
        </w:rPr>
        <w:t xml:space="preserve"> opportunity to provide a response to the complaint. The institution takes any follow-up action, including enforcement action if necessary, based on the results of its review.</w:t>
      </w:r>
    </w:p>
    <w:p w14:paraId="38BCBC56" w14:textId="77777777" w:rsidR="00B00553" w:rsidRPr="003E0C2C" w:rsidRDefault="00B00553" w:rsidP="0028544A">
      <w:pPr>
        <w:pStyle w:val="ListParagraph"/>
        <w:spacing w:after="0"/>
        <w:ind w:left="1080"/>
        <w:rPr>
          <w:rFonts w:cstheme="minorHAnsi"/>
          <w:b/>
          <w:sz w:val="24"/>
        </w:rPr>
      </w:pPr>
    </w:p>
    <w:p w14:paraId="3B91FD51" w14:textId="24582684" w:rsidR="00B00553" w:rsidRPr="003E0C2C" w:rsidRDefault="00B00553" w:rsidP="00904242">
      <w:pPr>
        <w:numPr>
          <w:ilvl w:val="0"/>
          <w:numId w:val="32"/>
        </w:numPr>
        <w:spacing w:after="0" w:line="240" w:lineRule="auto"/>
        <w:ind w:left="1080"/>
        <w:contextualSpacing/>
        <w:rPr>
          <w:rFonts w:cstheme="minorHAnsi"/>
        </w:rPr>
      </w:pPr>
      <w:r w:rsidRPr="003E0C2C">
        <w:rPr>
          <w:rFonts w:cstheme="minorHAnsi"/>
        </w:rPr>
        <w:t xml:space="preserve">Describe the institution’s policy and procedure for </w:t>
      </w:r>
      <w:r w:rsidR="0032407F" w:rsidRPr="003E0C2C">
        <w:rPr>
          <w:rFonts w:cstheme="minorHAnsi"/>
        </w:rPr>
        <w:t>receiving, re</w:t>
      </w:r>
      <w:r w:rsidRPr="003E0C2C">
        <w:rPr>
          <w:rFonts w:cstheme="minorHAnsi"/>
        </w:rPr>
        <w:t xml:space="preserve">sponding to, </w:t>
      </w:r>
      <w:r w:rsidR="0032407F" w:rsidRPr="003E0C2C">
        <w:rPr>
          <w:rFonts w:cstheme="minorHAnsi"/>
        </w:rPr>
        <w:t xml:space="preserve">and </w:t>
      </w:r>
      <w:r w:rsidRPr="003E0C2C">
        <w:rPr>
          <w:rFonts w:cstheme="minorHAnsi"/>
        </w:rPr>
        <w:t>addressing student complaints.</w:t>
      </w:r>
      <w:r w:rsidR="00565389" w:rsidRPr="003E0C2C">
        <w:rPr>
          <w:rFonts w:cstheme="minorHAnsi"/>
        </w:rPr>
        <w:t xml:space="preserve"> </w:t>
      </w:r>
      <w:r w:rsidR="00E63A92" w:rsidRPr="003E0C2C">
        <w:rPr>
          <w:rFonts w:cstheme="minorHAnsi"/>
        </w:rPr>
        <w:t>[EXHIBIT 19: Complaint/Grievance Policy</w:t>
      </w:r>
      <w:r w:rsidR="001232BB" w:rsidRPr="003E0C2C">
        <w:rPr>
          <w:rFonts w:cstheme="minorHAnsi"/>
        </w:rPr>
        <w:t>]</w:t>
      </w:r>
    </w:p>
    <w:p w14:paraId="5AAD1B0E" w14:textId="02FAAF49" w:rsidR="00565389" w:rsidRPr="003E0C2C" w:rsidRDefault="00565389" w:rsidP="003D318A">
      <w:pPr>
        <w:spacing w:after="0" w:line="240" w:lineRule="auto"/>
        <w:ind w:left="1080"/>
        <w:contextualSpacing/>
        <w:rPr>
          <w:rFonts w:cstheme="minorHAnsi"/>
        </w:rPr>
      </w:pPr>
    </w:p>
    <w:p w14:paraId="66233126" w14:textId="2255C78B" w:rsidR="00565389" w:rsidRPr="003E0C2C" w:rsidRDefault="00565389" w:rsidP="003D318A">
      <w:pPr>
        <w:spacing w:after="0" w:line="240" w:lineRule="auto"/>
        <w:ind w:left="1080"/>
        <w:contextualSpacing/>
        <w:rPr>
          <w:rFonts w:cstheme="minorHAnsi"/>
        </w:rPr>
      </w:pPr>
    </w:p>
    <w:p w14:paraId="4FD4D871" w14:textId="77777777" w:rsidR="00565389" w:rsidRPr="003E0C2C" w:rsidRDefault="00565389" w:rsidP="003D318A">
      <w:pPr>
        <w:spacing w:after="0" w:line="240" w:lineRule="auto"/>
        <w:ind w:left="1080"/>
        <w:contextualSpacing/>
        <w:rPr>
          <w:rFonts w:cstheme="minorHAnsi"/>
        </w:rPr>
      </w:pPr>
    </w:p>
    <w:p w14:paraId="7AAE3E86" w14:textId="728EAC37" w:rsidR="002C6AC2" w:rsidRPr="003E0C2C" w:rsidRDefault="00B00553" w:rsidP="003D318A">
      <w:pPr>
        <w:spacing w:after="0" w:line="240" w:lineRule="auto"/>
        <w:ind w:left="1080"/>
        <w:contextualSpacing/>
        <w:rPr>
          <w:rFonts w:cstheme="minorHAnsi"/>
        </w:rPr>
      </w:pPr>
      <w:r w:rsidRPr="003E0C2C">
        <w:rPr>
          <w:rFonts w:cstheme="minorHAnsi"/>
        </w:rPr>
        <w:t xml:space="preserve">For this exhibit: </w:t>
      </w:r>
      <w:sdt>
        <w:sdtPr>
          <w:rPr>
            <w:rFonts w:cstheme="minorHAnsi"/>
            <w:color w:val="0000FF"/>
          </w:rPr>
          <w:id w:val="1764648606"/>
          <w:placeholder>
            <w:docPart w:val="8024F55DB99C4045946DD5F50EDDFEAD"/>
          </w:placeholder>
          <w:showingPlcHdr/>
        </w:sdtPr>
        <w:sdtEndPr/>
        <w:sdtContent>
          <w:r w:rsidR="00DD34F9" w:rsidRPr="003E0C2C">
            <w:rPr>
              <w:rStyle w:val="PlaceholderText"/>
              <w:rFonts w:cstheme="minorHAnsi"/>
            </w:rPr>
            <w:t>Insert Link to Policy</w:t>
          </w:r>
        </w:sdtContent>
      </w:sdt>
      <w:r w:rsidRPr="003E0C2C">
        <w:rPr>
          <w:rFonts w:cstheme="minorHAnsi"/>
        </w:rPr>
        <w:br/>
      </w:r>
    </w:p>
    <w:p w14:paraId="3EFD23BE" w14:textId="10105C8B" w:rsidR="005F372F" w:rsidRPr="003E0C2C" w:rsidRDefault="005F372F" w:rsidP="003D318A">
      <w:pPr>
        <w:pStyle w:val="ListParagraph"/>
        <w:numPr>
          <w:ilvl w:val="1"/>
          <w:numId w:val="12"/>
        </w:numPr>
        <w:rPr>
          <w:b/>
          <w:sz w:val="24"/>
        </w:rPr>
      </w:pPr>
      <w:r w:rsidRPr="003E0C2C">
        <w:rPr>
          <w:sz w:val="24"/>
        </w:rPr>
        <w:t>The institution’s complaint policy states how complaints can be filed with state agencies and its accrediting organization.</w:t>
      </w:r>
    </w:p>
    <w:p w14:paraId="28C332EA" w14:textId="77777777" w:rsidR="0028544A" w:rsidRPr="003E0C2C" w:rsidRDefault="0028544A" w:rsidP="0028544A">
      <w:pPr>
        <w:pStyle w:val="ListParagraph"/>
        <w:spacing w:after="0"/>
        <w:ind w:left="1080"/>
        <w:rPr>
          <w:rFonts w:cstheme="minorHAnsi"/>
          <w:b/>
          <w:sz w:val="24"/>
        </w:rPr>
      </w:pPr>
    </w:p>
    <w:p w14:paraId="55777031" w14:textId="10946C9E" w:rsidR="005A4C0E" w:rsidRDefault="00B00553" w:rsidP="00904242">
      <w:pPr>
        <w:numPr>
          <w:ilvl w:val="0"/>
          <w:numId w:val="156"/>
        </w:numPr>
        <w:spacing w:after="0" w:line="240" w:lineRule="auto"/>
        <w:ind w:left="1080"/>
        <w:contextualSpacing/>
        <w:rPr>
          <w:rFonts w:cstheme="minorHAnsi"/>
        </w:rPr>
      </w:pPr>
      <w:r w:rsidRPr="003E0C2C">
        <w:rPr>
          <w:rFonts w:cstheme="minorHAnsi"/>
        </w:rPr>
        <w:t xml:space="preserve">Describe how the institution’s policy provides students with information on filing a complaint with the appropriate state licensing or authorizing authority and DEAC. </w:t>
      </w:r>
    </w:p>
    <w:p w14:paraId="29179CF3" w14:textId="15CAE567" w:rsidR="005E5117" w:rsidRDefault="005E5117" w:rsidP="003D318A">
      <w:pPr>
        <w:spacing w:after="0" w:line="240" w:lineRule="auto"/>
        <w:ind w:left="1080"/>
        <w:contextualSpacing/>
        <w:rPr>
          <w:rFonts w:cstheme="minorHAnsi"/>
        </w:rPr>
      </w:pPr>
    </w:p>
    <w:p w14:paraId="23CF6E7F" w14:textId="680BCD8D" w:rsidR="005E5117" w:rsidRDefault="005E5117" w:rsidP="003D318A">
      <w:pPr>
        <w:spacing w:after="0" w:line="240" w:lineRule="auto"/>
        <w:ind w:left="1080"/>
        <w:contextualSpacing/>
        <w:rPr>
          <w:rFonts w:cstheme="minorHAnsi"/>
        </w:rPr>
      </w:pPr>
    </w:p>
    <w:p w14:paraId="27D99196" w14:textId="77777777" w:rsidR="005E5117" w:rsidRDefault="005E5117" w:rsidP="003D318A">
      <w:pPr>
        <w:spacing w:after="0" w:line="240" w:lineRule="auto"/>
        <w:ind w:left="1080"/>
        <w:contextualSpacing/>
        <w:rPr>
          <w:rFonts w:cstheme="minorHAnsi"/>
        </w:rPr>
      </w:pPr>
    </w:p>
    <w:p w14:paraId="614FA349" w14:textId="5497C991" w:rsidR="005E5117" w:rsidRPr="005E5117" w:rsidRDefault="005E5117" w:rsidP="003D318A">
      <w:pPr>
        <w:pStyle w:val="ListParagraph"/>
        <w:numPr>
          <w:ilvl w:val="1"/>
          <w:numId w:val="12"/>
        </w:numPr>
        <w:rPr>
          <w:rFonts w:cstheme="minorHAnsi"/>
          <w:sz w:val="24"/>
        </w:rPr>
      </w:pPr>
      <w:r w:rsidRPr="005E5117">
        <w:rPr>
          <w:rFonts w:cstheme="minorHAnsi"/>
          <w:sz w:val="24"/>
        </w:rPr>
        <w:t>The institution will retain the complete files for all complaints which may be filed against the institution, its faculty, staff, students or other associated parties for the longer of five years from the filing of the complaint or the completion of the institution’s next cycle of evaluation for reaccreditation.</w:t>
      </w:r>
    </w:p>
    <w:p w14:paraId="2B58FC3B" w14:textId="77777777" w:rsidR="005E5117" w:rsidRDefault="005E5117" w:rsidP="005A4C0E">
      <w:pPr>
        <w:spacing w:after="0" w:line="240" w:lineRule="auto"/>
        <w:ind w:left="1440"/>
        <w:contextualSpacing/>
        <w:rPr>
          <w:rFonts w:cstheme="minorHAnsi"/>
        </w:rPr>
      </w:pPr>
    </w:p>
    <w:p w14:paraId="6ED0D690" w14:textId="20EED27D" w:rsidR="005E5117" w:rsidRDefault="00F0728C" w:rsidP="00904242">
      <w:pPr>
        <w:numPr>
          <w:ilvl w:val="0"/>
          <w:numId w:val="164"/>
        </w:numPr>
        <w:spacing w:after="0" w:line="240" w:lineRule="auto"/>
        <w:ind w:left="1080"/>
        <w:contextualSpacing/>
        <w:rPr>
          <w:rFonts w:cstheme="minorHAnsi"/>
        </w:rPr>
      </w:pPr>
      <w:r>
        <w:rPr>
          <w:rFonts w:cstheme="minorHAnsi"/>
        </w:rPr>
        <w:t>Describe the procedures t</w:t>
      </w:r>
      <w:r w:rsidR="005E5117">
        <w:rPr>
          <w:rFonts w:cstheme="minorHAnsi"/>
        </w:rPr>
        <w:t xml:space="preserve">he institution </w:t>
      </w:r>
      <w:r>
        <w:rPr>
          <w:rFonts w:cstheme="minorHAnsi"/>
        </w:rPr>
        <w:t xml:space="preserve">follows for retaining </w:t>
      </w:r>
      <w:r w:rsidR="005E5117">
        <w:rPr>
          <w:rFonts w:cstheme="minorHAnsi"/>
        </w:rPr>
        <w:t xml:space="preserve">complete files for all complaints filed against the institution, its faculty, staff, students, or other associated parties </w:t>
      </w:r>
      <w:r w:rsidR="004C1C5C">
        <w:rPr>
          <w:rFonts w:cstheme="minorHAnsi"/>
        </w:rPr>
        <w:t>for the longer of five years from the filing of the complaint or the completion of the institution’s next cycle of evaluation for reaccreditation.</w:t>
      </w:r>
    </w:p>
    <w:p w14:paraId="5DA99B94" w14:textId="38D49196" w:rsidR="00F0728C" w:rsidRDefault="00F0728C" w:rsidP="003D318A">
      <w:pPr>
        <w:spacing w:after="0" w:line="240" w:lineRule="auto"/>
        <w:ind w:left="1080"/>
        <w:contextualSpacing/>
        <w:rPr>
          <w:rFonts w:cstheme="minorHAnsi"/>
        </w:rPr>
      </w:pPr>
    </w:p>
    <w:p w14:paraId="4DE1EBD4" w14:textId="652AB6F8" w:rsidR="004C1C5C" w:rsidRDefault="004C1C5C" w:rsidP="003D318A">
      <w:pPr>
        <w:spacing w:after="0" w:line="240" w:lineRule="auto"/>
        <w:ind w:left="1080"/>
        <w:contextualSpacing/>
        <w:rPr>
          <w:rFonts w:cstheme="minorHAnsi"/>
        </w:rPr>
      </w:pPr>
    </w:p>
    <w:p w14:paraId="32BA2F92" w14:textId="77777777" w:rsidR="004C1C5C" w:rsidRDefault="004C1C5C" w:rsidP="003D318A">
      <w:pPr>
        <w:spacing w:after="0" w:line="240" w:lineRule="auto"/>
        <w:ind w:left="1080"/>
        <w:contextualSpacing/>
        <w:rPr>
          <w:rFonts w:cstheme="minorHAnsi"/>
        </w:rPr>
      </w:pPr>
    </w:p>
    <w:p w14:paraId="0917060D" w14:textId="36F29263" w:rsidR="005E5117" w:rsidRDefault="005E5117" w:rsidP="00904242">
      <w:pPr>
        <w:numPr>
          <w:ilvl w:val="0"/>
          <w:numId w:val="164"/>
        </w:numPr>
        <w:spacing w:after="0" w:line="240" w:lineRule="auto"/>
        <w:ind w:left="1080"/>
        <w:contextualSpacing/>
        <w:rPr>
          <w:rFonts w:cstheme="minorHAnsi"/>
        </w:rPr>
      </w:pPr>
      <w:r w:rsidRPr="003E0C2C">
        <w:rPr>
          <w:rFonts w:cstheme="minorHAnsi"/>
        </w:rPr>
        <w:t xml:space="preserve">Provide a summary of the complaints received in the past five years and how they were resolved. </w:t>
      </w:r>
    </w:p>
    <w:p w14:paraId="1D93C9F8" w14:textId="77777777" w:rsidR="00F0728C" w:rsidRDefault="00F0728C" w:rsidP="003D318A">
      <w:pPr>
        <w:pStyle w:val="ListParagraph"/>
        <w:spacing w:after="0"/>
        <w:ind w:left="1080"/>
        <w:rPr>
          <w:rFonts w:cstheme="minorHAnsi"/>
        </w:rPr>
      </w:pPr>
    </w:p>
    <w:p w14:paraId="534FDC71" w14:textId="77777777" w:rsidR="005E5117" w:rsidRPr="003E0C2C" w:rsidRDefault="005E5117" w:rsidP="003D318A">
      <w:pPr>
        <w:spacing w:after="0" w:line="240" w:lineRule="auto"/>
        <w:ind w:left="1080"/>
        <w:contextualSpacing/>
        <w:rPr>
          <w:rFonts w:cstheme="minorHAnsi"/>
        </w:rPr>
      </w:pPr>
    </w:p>
    <w:p w14:paraId="39C8ABF9" w14:textId="77777777" w:rsidR="005E5117" w:rsidRPr="003E0C2C" w:rsidRDefault="005E5117" w:rsidP="003D318A">
      <w:pPr>
        <w:spacing w:after="0" w:line="240" w:lineRule="auto"/>
        <w:ind w:left="1080"/>
        <w:contextualSpacing/>
        <w:rPr>
          <w:rFonts w:cstheme="minorHAnsi"/>
        </w:rPr>
      </w:pPr>
    </w:p>
    <w:p w14:paraId="5C6490BD" w14:textId="77777777" w:rsidR="00D10364" w:rsidRPr="003E0C2C" w:rsidRDefault="00D10364" w:rsidP="004C1C5C">
      <w:pPr>
        <w:spacing w:after="0" w:line="240" w:lineRule="auto"/>
        <w:ind w:left="1440"/>
        <w:contextualSpacing/>
        <w:rPr>
          <w:rFonts w:eastAsiaTheme="majorEastAsia" w:cstheme="minorHAnsi"/>
          <w:smallCaps/>
          <w:sz w:val="28"/>
          <w:szCs w:val="24"/>
        </w:rPr>
      </w:pPr>
      <w:r w:rsidRPr="003E0C2C">
        <w:rPr>
          <w:rFonts w:cstheme="minorHAnsi"/>
        </w:rPr>
        <w:br w:type="page"/>
      </w:r>
    </w:p>
    <w:p w14:paraId="2FE7AA68" w14:textId="7A95B598" w:rsidR="00B00553" w:rsidRPr="003E0C2C" w:rsidRDefault="00B00553" w:rsidP="00273F26">
      <w:pPr>
        <w:pStyle w:val="Heading3"/>
        <w:rPr>
          <w:rFonts w:cstheme="minorHAnsi"/>
        </w:rPr>
      </w:pPr>
      <w:r w:rsidRPr="003E0C2C">
        <w:rPr>
          <w:rFonts w:cstheme="minorHAnsi"/>
        </w:rPr>
        <w:lastRenderedPageBreak/>
        <w:t>Standard V: Student Achievement and Satisfaction</w:t>
      </w:r>
    </w:p>
    <w:p w14:paraId="65811BBD" w14:textId="2887ABC1" w:rsidR="00B00553" w:rsidRPr="003E0C2C" w:rsidRDefault="00B00553" w:rsidP="00B00553">
      <w:pPr>
        <w:spacing w:after="0" w:line="240" w:lineRule="auto"/>
        <w:rPr>
          <w:rFonts w:cstheme="minorHAnsi"/>
          <w:sz w:val="24"/>
          <w:szCs w:val="24"/>
        </w:rPr>
      </w:pPr>
      <w:r w:rsidRPr="003E0C2C">
        <w:rPr>
          <w:rFonts w:cstheme="minorHAnsi"/>
          <w:sz w:val="24"/>
          <w:szCs w:val="24"/>
        </w:rPr>
        <w:t xml:space="preserve">Contact Person: </w:t>
      </w:r>
      <w:sdt>
        <w:sdtPr>
          <w:rPr>
            <w:rFonts w:cstheme="minorHAnsi"/>
            <w:sz w:val="24"/>
            <w:szCs w:val="24"/>
          </w:rPr>
          <w:id w:val="-510062747"/>
          <w:placeholder>
            <w:docPart w:val="0A3BBD82E03F4FE185FDF8362E82F590"/>
          </w:placeholder>
          <w:showingPlcHdr/>
        </w:sdtPr>
        <w:sdtEndPr/>
        <w:sdtContent>
          <w:r w:rsidR="00E63A92" w:rsidRPr="003E0C2C">
            <w:rPr>
              <w:rStyle w:val="PlaceholderText"/>
              <w:rFonts w:cstheme="minorHAnsi"/>
            </w:rPr>
            <w:t>Name and Title of Contact Person</w:t>
          </w:r>
        </w:sdtContent>
      </w:sdt>
    </w:p>
    <w:p w14:paraId="25121833" w14:textId="77777777" w:rsidR="00B00553" w:rsidRPr="003E0C2C" w:rsidRDefault="00B00553" w:rsidP="00B00553">
      <w:pPr>
        <w:spacing w:after="0" w:line="240" w:lineRule="auto"/>
        <w:rPr>
          <w:rFonts w:cstheme="minorHAnsi"/>
          <w:sz w:val="24"/>
          <w:szCs w:val="24"/>
        </w:rPr>
      </w:pPr>
    </w:p>
    <w:p w14:paraId="42371DA4" w14:textId="744B82FF" w:rsidR="00B00553" w:rsidRPr="003E0C2C" w:rsidRDefault="00B00553" w:rsidP="005368A2">
      <w:pPr>
        <w:numPr>
          <w:ilvl w:val="0"/>
          <w:numId w:val="13"/>
        </w:numPr>
        <w:spacing w:after="0" w:line="240" w:lineRule="auto"/>
        <w:contextualSpacing/>
        <w:rPr>
          <w:rFonts w:cstheme="minorHAnsi"/>
          <w:sz w:val="24"/>
          <w:szCs w:val="24"/>
        </w:rPr>
      </w:pPr>
      <w:r w:rsidRPr="003E0C2C">
        <w:rPr>
          <w:rFonts w:cstheme="minorHAnsi"/>
          <w:b/>
          <w:sz w:val="24"/>
          <w:szCs w:val="24"/>
        </w:rPr>
        <w:t>Student Achievement:</w:t>
      </w:r>
      <w:r w:rsidRPr="003E0C2C">
        <w:rPr>
          <w:rFonts w:cstheme="minorHAnsi"/>
          <w:sz w:val="24"/>
          <w:szCs w:val="24"/>
        </w:rPr>
        <w:t xml:space="preserve"> The institution evaluates student achievement using indicators </w:t>
      </w:r>
      <w:r w:rsidR="00EF75CD" w:rsidRPr="003E0C2C">
        <w:rPr>
          <w:rFonts w:cstheme="minorHAnsi"/>
          <w:sz w:val="24"/>
          <w:szCs w:val="24"/>
        </w:rPr>
        <w:t xml:space="preserve">that </w:t>
      </w:r>
      <w:r w:rsidRPr="003E0C2C">
        <w:rPr>
          <w:rFonts w:cstheme="minorHAnsi"/>
          <w:sz w:val="24"/>
          <w:szCs w:val="24"/>
        </w:rPr>
        <w:t xml:space="preserve">it determines are appropriate relative to its mission and educational offerings. The institution evaluates student achievement by collecting data from outcomes assessment activities using direct and indirect measures. The institution maintains systematic and ongoing processes for assessing student learning and achievement, analyzes data, and documents that the results meet both internal and external benchmarks, including those comparable to courses or programs offered at peer DEAC-accredited institutions. The institution demonstrates and documents how the evaluation of student achievement drives quality improvement of educational offerings and support services. </w:t>
      </w:r>
    </w:p>
    <w:p w14:paraId="5778F07F" w14:textId="77777777" w:rsidR="00B00553" w:rsidRPr="003E0C2C" w:rsidRDefault="00B00553" w:rsidP="00B00553">
      <w:pPr>
        <w:spacing w:after="0" w:line="240" w:lineRule="auto"/>
        <w:ind w:left="720"/>
        <w:contextualSpacing/>
        <w:rPr>
          <w:rFonts w:cstheme="minorHAnsi"/>
          <w:b/>
        </w:rPr>
      </w:pPr>
    </w:p>
    <w:p w14:paraId="55AF22C2" w14:textId="73429D59" w:rsidR="00B00553" w:rsidRPr="003E0C2C" w:rsidRDefault="00B00553" w:rsidP="00904242">
      <w:pPr>
        <w:numPr>
          <w:ilvl w:val="0"/>
          <w:numId w:val="33"/>
        </w:numPr>
        <w:spacing w:after="0" w:line="240" w:lineRule="auto"/>
        <w:ind w:left="720"/>
        <w:contextualSpacing/>
        <w:rPr>
          <w:rFonts w:cstheme="minorHAnsi"/>
        </w:rPr>
      </w:pPr>
      <w:r w:rsidRPr="003E0C2C">
        <w:rPr>
          <w:rFonts w:cstheme="minorHAnsi"/>
        </w:rPr>
        <w:t xml:space="preserve">Provide the institution’s </w:t>
      </w:r>
      <w:r w:rsidR="00CE21BF" w:rsidRPr="003E0C2C">
        <w:rPr>
          <w:rFonts w:cstheme="minorHAnsi"/>
        </w:rPr>
        <w:t>outcomes assessment plan</w:t>
      </w:r>
      <w:r w:rsidRPr="003E0C2C">
        <w:rPr>
          <w:rFonts w:cstheme="minorHAnsi"/>
        </w:rPr>
        <w:t xml:space="preserve">. </w:t>
      </w:r>
      <w:r w:rsidR="00E63A92" w:rsidRPr="003E0C2C">
        <w:rPr>
          <w:rFonts w:cstheme="minorHAnsi"/>
        </w:rPr>
        <w:t>[EXHIBIT 20: Outcomes Assessment Plan</w:t>
      </w:r>
      <w:r w:rsidR="001232BB" w:rsidRPr="003E0C2C">
        <w:rPr>
          <w:rFonts w:cstheme="minorHAnsi"/>
        </w:rPr>
        <w:t>]</w:t>
      </w:r>
      <w:r w:rsidR="00E63A92" w:rsidRPr="003E0C2C" w:rsidDel="00E63A92">
        <w:rPr>
          <w:rFonts w:cstheme="minorHAnsi"/>
        </w:rPr>
        <w:t xml:space="preserve"> </w:t>
      </w:r>
      <w:r w:rsidRPr="003E0C2C">
        <w:rPr>
          <w:rFonts w:cstheme="minorHAnsi"/>
        </w:rPr>
        <w:br/>
      </w:r>
      <w:r w:rsidRPr="003E0C2C">
        <w:rPr>
          <w:rFonts w:cstheme="minorHAnsi"/>
        </w:rPr>
        <w:br/>
      </w:r>
      <w:r w:rsidRPr="003E0C2C">
        <w:rPr>
          <w:rFonts w:cstheme="minorHAnsi"/>
        </w:rPr>
        <w:br/>
      </w:r>
    </w:p>
    <w:p w14:paraId="3AD55886" w14:textId="5D9B629B" w:rsidR="00B00553" w:rsidRPr="003E0C2C" w:rsidRDefault="00B00553" w:rsidP="00904242">
      <w:pPr>
        <w:numPr>
          <w:ilvl w:val="0"/>
          <w:numId w:val="33"/>
        </w:numPr>
        <w:spacing w:after="0" w:line="240" w:lineRule="auto"/>
        <w:ind w:left="720"/>
        <w:contextualSpacing/>
        <w:rPr>
          <w:rFonts w:cstheme="minorHAnsi"/>
        </w:rPr>
      </w:pPr>
      <w:r w:rsidRPr="003E0C2C">
        <w:rPr>
          <w:rFonts w:cstheme="minorHAnsi"/>
        </w:rPr>
        <w:t xml:space="preserve">Describe how the institution collects data as a part of its </w:t>
      </w:r>
      <w:r w:rsidR="00CE21BF" w:rsidRPr="003E0C2C">
        <w:rPr>
          <w:rFonts w:cstheme="minorHAnsi"/>
        </w:rPr>
        <w:t>outcomes assessment plan</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25B1E3AC" w14:textId="77777777" w:rsidR="00B00553" w:rsidRPr="003E0C2C" w:rsidRDefault="00B00553" w:rsidP="00904242">
      <w:pPr>
        <w:numPr>
          <w:ilvl w:val="0"/>
          <w:numId w:val="33"/>
        </w:numPr>
        <w:spacing w:after="0" w:line="240" w:lineRule="auto"/>
        <w:ind w:left="720"/>
        <w:contextualSpacing/>
        <w:rPr>
          <w:rFonts w:cstheme="minorHAnsi"/>
        </w:rPr>
      </w:pPr>
      <w:r w:rsidRPr="003E0C2C">
        <w:rPr>
          <w:rFonts w:cstheme="minorHAnsi"/>
        </w:rPr>
        <w:t xml:space="preserve">Describe the direct measures (e.g., assignment, examination, or assessment) used by the institution to measure student achievement of program and course outcomes. </w:t>
      </w:r>
      <w:r w:rsidRPr="003E0C2C">
        <w:rPr>
          <w:rFonts w:cstheme="minorHAnsi"/>
        </w:rPr>
        <w:br/>
      </w:r>
      <w:r w:rsidRPr="003E0C2C">
        <w:rPr>
          <w:rFonts w:cstheme="minorHAnsi"/>
        </w:rPr>
        <w:br/>
      </w:r>
      <w:r w:rsidRPr="003E0C2C">
        <w:rPr>
          <w:rFonts w:cstheme="minorHAnsi"/>
        </w:rPr>
        <w:br/>
      </w:r>
    </w:p>
    <w:p w14:paraId="347812E7" w14:textId="77777777" w:rsidR="00B00553" w:rsidRPr="003E0C2C" w:rsidRDefault="00B00553" w:rsidP="00904242">
      <w:pPr>
        <w:numPr>
          <w:ilvl w:val="0"/>
          <w:numId w:val="33"/>
        </w:numPr>
        <w:spacing w:after="0" w:line="240" w:lineRule="auto"/>
        <w:ind w:left="720"/>
        <w:contextualSpacing/>
        <w:rPr>
          <w:rFonts w:cstheme="minorHAnsi"/>
        </w:rPr>
      </w:pPr>
      <w:r w:rsidRPr="003E0C2C">
        <w:rPr>
          <w:rFonts w:cstheme="minorHAnsi"/>
        </w:rPr>
        <w:t xml:space="preserve">Describe the benchmarks or standards the institution uses to measure whether students are achieving the stated program and course outcomes. </w:t>
      </w:r>
      <w:r w:rsidRPr="003E0C2C">
        <w:rPr>
          <w:rFonts w:cstheme="minorHAnsi"/>
        </w:rPr>
        <w:br/>
      </w:r>
      <w:r w:rsidRPr="003E0C2C">
        <w:rPr>
          <w:rFonts w:cstheme="minorHAnsi"/>
        </w:rPr>
        <w:br/>
      </w:r>
      <w:r w:rsidRPr="003E0C2C">
        <w:rPr>
          <w:rFonts w:cstheme="minorHAnsi"/>
        </w:rPr>
        <w:br/>
      </w:r>
    </w:p>
    <w:p w14:paraId="7D7A0473" w14:textId="77777777" w:rsidR="00B00553" w:rsidRPr="003E0C2C" w:rsidRDefault="00B00553" w:rsidP="00904242">
      <w:pPr>
        <w:numPr>
          <w:ilvl w:val="0"/>
          <w:numId w:val="33"/>
        </w:numPr>
        <w:spacing w:after="0" w:line="240" w:lineRule="auto"/>
        <w:ind w:left="720"/>
        <w:contextualSpacing/>
        <w:rPr>
          <w:rFonts w:cstheme="minorHAnsi"/>
        </w:rPr>
      </w:pPr>
      <w:r w:rsidRPr="003E0C2C">
        <w:rPr>
          <w:rFonts w:cstheme="minorHAnsi"/>
        </w:rPr>
        <w:t xml:space="preserve">Describe how the institution uses the data results of direct measures to improve and enhance its educational offerings and support services. </w:t>
      </w:r>
      <w:r w:rsidRPr="003E0C2C">
        <w:rPr>
          <w:rFonts w:cstheme="minorHAnsi"/>
        </w:rPr>
        <w:br/>
      </w:r>
      <w:r w:rsidRPr="003E0C2C">
        <w:rPr>
          <w:rFonts w:cstheme="minorHAnsi"/>
        </w:rPr>
        <w:br/>
      </w:r>
      <w:r w:rsidRPr="003E0C2C">
        <w:rPr>
          <w:rFonts w:cstheme="minorHAnsi"/>
        </w:rPr>
        <w:br/>
      </w:r>
    </w:p>
    <w:p w14:paraId="4D09BC7E" w14:textId="3DFCF997" w:rsidR="00B00553" w:rsidRPr="003E0C2C" w:rsidRDefault="00B00553" w:rsidP="00904242">
      <w:pPr>
        <w:numPr>
          <w:ilvl w:val="0"/>
          <w:numId w:val="33"/>
        </w:numPr>
        <w:spacing w:after="0" w:line="240" w:lineRule="auto"/>
        <w:ind w:left="720"/>
        <w:contextualSpacing/>
        <w:rPr>
          <w:rFonts w:cstheme="minorHAnsi"/>
        </w:rPr>
      </w:pPr>
      <w:r w:rsidRPr="003E0C2C">
        <w:rPr>
          <w:rFonts w:cstheme="minorHAnsi"/>
        </w:rPr>
        <w:t xml:space="preserve">Provide evidence that the institution meets DEAC’s </w:t>
      </w:r>
      <w:r w:rsidR="009E7067" w:rsidRPr="003E0C2C">
        <w:rPr>
          <w:rFonts w:cstheme="minorHAnsi"/>
        </w:rPr>
        <w:t xml:space="preserve">most recently published </w:t>
      </w:r>
      <w:r w:rsidRPr="003E0C2C">
        <w:rPr>
          <w:rFonts w:cstheme="minorHAnsi"/>
        </w:rPr>
        <w:t>benchmark standards</w:t>
      </w:r>
      <w:r w:rsidR="009E7067" w:rsidRPr="003E0C2C">
        <w:rPr>
          <w:rFonts w:cstheme="minorHAnsi"/>
        </w:rPr>
        <w:t xml:space="preserve"> for graduation and completion rates</w:t>
      </w:r>
      <w:r w:rsidRPr="003E0C2C">
        <w:rPr>
          <w:rFonts w:cstheme="minorHAnsi"/>
        </w:rPr>
        <w:t>.</w:t>
      </w:r>
      <w:r w:rsidRPr="003E0C2C">
        <w:rPr>
          <w:rFonts w:cstheme="minorHAnsi"/>
        </w:rPr>
        <w:br/>
      </w:r>
      <w:r w:rsidRPr="003E0C2C">
        <w:rPr>
          <w:rFonts w:cstheme="minorHAnsi"/>
        </w:rPr>
        <w:br/>
      </w:r>
    </w:p>
    <w:p w14:paraId="09910C69" w14:textId="77777777" w:rsidR="00B00553" w:rsidRPr="003E0C2C" w:rsidRDefault="00B00553" w:rsidP="003D318A">
      <w:pPr>
        <w:spacing w:after="0" w:line="240" w:lineRule="auto"/>
        <w:ind w:left="720"/>
        <w:contextualSpacing/>
        <w:rPr>
          <w:rFonts w:cstheme="minorHAnsi"/>
        </w:rPr>
      </w:pPr>
    </w:p>
    <w:p w14:paraId="1C95DB6F" w14:textId="77777777" w:rsidR="00B00553" w:rsidRPr="003E0C2C" w:rsidRDefault="00B00553" w:rsidP="00904242">
      <w:pPr>
        <w:numPr>
          <w:ilvl w:val="0"/>
          <w:numId w:val="33"/>
        </w:numPr>
        <w:spacing w:after="0" w:line="240" w:lineRule="auto"/>
        <w:ind w:left="720"/>
        <w:contextualSpacing/>
        <w:rPr>
          <w:rFonts w:cstheme="minorHAnsi"/>
        </w:rPr>
      </w:pPr>
      <w:r w:rsidRPr="003E0C2C">
        <w:rPr>
          <w:rFonts w:cstheme="minorHAnsi"/>
        </w:rPr>
        <w:t xml:space="preserve">Describe how the institution monitors student persistence and retention rates. </w:t>
      </w:r>
      <w:r w:rsidRPr="003E0C2C">
        <w:rPr>
          <w:rFonts w:cstheme="minorHAnsi"/>
        </w:rPr>
        <w:br/>
      </w:r>
      <w:r w:rsidRPr="003E0C2C">
        <w:rPr>
          <w:rFonts w:cstheme="minorHAnsi"/>
        </w:rPr>
        <w:br/>
      </w:r>
    </w:p>
    <w:p w14:paraId="3C0FE925" w14:textId="77777777" w:rsidR="00B00553" w:rsidRPr="003E0C2C" w:rsidRDefault="00B00553" w:rsidP="003D318A">
      <w:pPr>
        <w:ind w:left="720"/>
        <w:contextualSpacing/>
        <w:rPr>
          <w:rFonts w:cstheme="minorHAnsi"/>
        </w:rPr>
      </w:pPr>
    </w:p>
    <w:p w14:paraId="497016A5" w14:textId="77777777" w:rsidR="00B00553" w:rsidRPr="003E0C2C" w:rsidRDefault="00B00553" w:rsidP="00904242">
      <w:pPr>
        <w:numPr>
          <w:ilvl w:val="0"/>
          <w:numId w:val="33"/>
        </w:numPr>
        <w:spacing w:after="0" w:line="240" w:lineRule="auto"/>
        <w:ind w:left="720"/>
        <w:contextualSpacing/>
        <w:rPr>
          <w:rFonts w:cstheme="minorHAnsi"/>
        </w:rPr>
      </w:pPr>
      <w:r w:rsidRPr="003E0C2C">
        <w:rPr>
          <w:rFonts w:cstheme="minorHAnsi"/>
        </w:rPr>
        <w:lastRenderedPageBreak/>
        <w:t xml:space="preserve">Describe how the institution monitors student graduation rates. </w:t>
      </w:r>
      <w:r w:rsidRPr="003E0C2C">
        <w:rPr>
          <w:rFonts w:cstheme="minorHAnsi"/>
        </w:rPr>
        <w:br/>
      </w:r>
      <w:r w:rsidRPr="003E0C2C">
        <w:rPr>
          <w:rFonts w:cstheme="minorHAnsi"/>
        </w:rPr>
        <w:br/>
      </w:r>
    </w:p>
    <w:p w14:paraId="6C21887D" w14:textId="77777777" w:rsidR="00B00553" w:rsidRPr="003E0C2C" w:rsidRDefault="00B00553" w:rsidP="003D318A">
      <w:pPr>
        <w:ind w:left="720"/>
        <w:contextualSpacing/>
        <w:rPr>
          <w:rFonts w:cstheme="minorHAnsi"/>
        </w:rPr>
      </w:pPr>
    </w:p>
    <w:p w14:paraId="5D7E075D" w14:textId="3D558C64" w:rsidR="00B00553" w:rsidRPr="003E0C2C" w:rsidRDefault="00B00553" w:rsidP="00904242">
      <w:pPr>
        <w:numPr>
          <w:ilvl w:val="0"/>
          <w:numId w:val="33"/>
        </w:numPr>
        <w:spacing w:after="0" w:line="240" w:lineRule="auto"/>
        <w:ind w:left="720"/>
        <w:contextualSpacing/>
        <w:rPr>
          <w:rFonts w:cstheme="minorHAnsi"/>
        </w:rPr>
      </w:pPr>
      <w:r w:rsidRPr="003E0C2C">
        <w:rPr>
          <w:rFonts w:cstheme="minorHAnsi"/>
        </w:rPr>
        <w:t>For programs that indicate a specific career or other benefit as an outcome</w:t>
      </w:r>
      <w:r w:rsidR="00A866D7" w:rsidRPr="003E0C2C">
        <w:rPr>
          <w:rFonts w:cstheme="minorHAnsi"/>
        </w:rPr>
        <w:t xml:space="preserve"> or prepares students for state licensure/certification examination required for entering a profession,</w:t>
      </w:r>
      <w:r w:rsidR="00FD02F8" w:rsidRPr="003E0C2C">
        <w:rPr>
          <w:rFonts w:cstheme="minorHAnsi"/>
        </w:rPr>
        <w:t xml:space="preserve"> </w:t>
      </w:r>
      <w:r w:rsidRPr="003E0C2C">
        <w:rPr>
          <w:rFonts w:cstheme="minorHAnsi"/>
        </w:rPr>
        <w:t xml:space="preserve">describe the process for collecting data on student achievement </w:t>
      </w:r>
      <w:r w:rsidR="00A866D7" w:rsidRPr="003E0C2C">
        <w:rPr>
          <w:rFonts w:cstheme="minorHAnsi"/>
        </w:rPr>
        <w:t>and/or licensure examination results. If stated program outcomes explicitly indicate job placement, i</w:t>
      </w:r>
      <w:r w:rsidRPr="003E0C2C">
        <w:rPr>
          <w:rFonts w:cstheme="minorHAnsi"/>
        </w:rPr>
        <w:t>nclude evidence of employer acceptance of graduates from these programs.</w:t>
      </w:r>
      <w:r w:rsidRPr="003E0C2C">
        <w:rPr>
          <w:rFonts w:cstheme="minorHAnsi"/>
        </w:rPr>
        <w:br/>
      </w:r>
      <w:r w:rsidRPr="003E0C2C">
        <w:rPr>
          <w:rFonts w:cstheme="minorHAnsi"/>
        </w:rPr>
        <w:br/>
      </w:r>
    </w:p>
    <w:p w14:paraId="46ED609D" w14:textId="77777777" w:rsidR="00B00553" w:rsidRPr="003E0C2C" w:rsidRDefault="00B00553" w:rsidP="003D318A">
      <w:pPr>
        <w:ind w:left="720"/>
        <w:contextualSpacing/>
        <w:rPr>
          <w:rFonts w:cstheme="minorHAnsi"/>
        </w:rPr>
      </w:pPr>
    </w:p>
    <w:p w14:paraId="1BA03B1B" w14:textId="77777777" w:rsidR="00B00553" w:rsidRPr="003E0C2C" w:rsidRDefault="00B00553" w:rsidP="00904242">
      <w:pPr>
        <w:numPr>
          <w:ilvl w:val="0"/>
          <w:numId w:val="33"/>
        </w:numPr>
        <w:spacing w:after="0" w:line="240" w:lineRule="auto"/>
        <w:ind w:left="720"/>
        <w:contextualSpacing/>
        <w:rPr>
          <w:rFonts w:cstheme="minorHAnsi"/>
        </w:rPr>
      </w:pPr>
      <w:r w:rsidRPr="003E0C2C">
        <w:rPr>
          <w:rFonts w:cstheme="minorHAnsi"/>
        </w:rPr>
        <w:t>For programs that indicate a specific career or other benefit as an outcome, describe how the institution gathers and utilizes information from employers about future employment prospects for graduates of these programs.</w:t>
      </w:r>
      <w:r w:rsidRPr="003E0C2C">
        <w:rPr>
          <w:rFonts w:cstheme="minorHAnsi"/>
        </w:rPr>
        <w:br/>
      </w:r>
      <w:r w:rsidRPr="003E0C2C">
        <w:rPr>
          <w:rFonts w:cstheme="minorHAnsi"/>
        </w:rPr>
        <w:br/>
      </w:r>
    </w:p>
    <w:p w14:paraId="6D084D01" w14:textId="77777777" w:rsidR="00B00553" w:rsidRPr="003E0C2C" w:rsidRDefault="00B00553" w:rsidP="003D318A">
      <w:pPr>
        <w:ind w:left="720"/>
        <w:contextualSpacing/>
        <w:rPr>
          <w:rFonts w:cstheme="minorHAnsi"/>
        </w:rPr>
      </w:pPr>
    </w:p>
    <w:p w14:paraId="727F032A" w14:textId="352CFCA4" w:rsidR="00B00553" w:rsidRPr="003E0C2C" w:rsidRDefault="00B00553" w:rsidP="00904242">
      <w:pPr>
        <w:numPr>
          <w:ilvl w:val="0"/>
          <w:numId w:val="33"/>
        </w:numPr>
        <w:spacing w:after="0" w:line="240" w:lineRule="auto"/>
        <w:ind w:left="720"/>
        <w:contextualSpacing/>
        <w:rPr>
          <w:rFonts w:cstheme="minorHAnsi"/>
        </w:rPr>
      </w:pPr>
      <w:r w:rsidRPr="003E0C2C">
        <w:rPr>
          <w:rFonts w:cstheme="minorHAnsi"/>
        </w:rPr>
        <w:t>Describe how the institution provides information</w:t>
      </w:r>
      <w:r w:rsidR="00CE21BF" w:rsidRPr="003E0C2C">
        <w:rPr>
          <w:rFonts w:cstheme="minorHAnsi"/>
        </w:rPr>
        <w:t xml:space="preserve"> to the public</w:t>
      </w:r>
      <w:r w:rsidRPr="003E0C2C">
        <w:rPr>
          <w:rFonts w:cstheme="minorHAnsi"/>
        </w:rPr>
        <w:t xml:space="preserve"> on the achievement of its students.</w:t>
      </w:r>
      <w:r w:rsidRPr="003E0C2C">
        <w:rPr>
          <w:rFonts w:cstheme="minorHAnsi"/>
        </w:rPr>
        <w:br/>
      </w:r>
      <w:r w:rsidRPr="003E0C2C">
        <w:rPr>
          <w:rFonts w:cstheme="minorHAnsi"/>
        </w:rPr>
        <w:br/>
      </w:r>
    </w:p>
    <w:p w14:paraId="0DA9605E" w14:textId="77777777" w:rsidR="00B00553" w:rsidRPr="003E0C2C" w:rsidRDefault="00B00553" w:rsidP="003D318A">
      <w:pPr>
        <w:ind w:left="720"/>
        <w:contextualSpacing/>
        <w:rPr>
          <w:rFonts w:cstheme="minorHAnsi"/>
        </w:rPr>
      </w:pPr>
    </w:p>
    <w:p w14:paraId="35E29E3C" w14:textId="77777777" w:rsidR="00B00553" w:rsidRPr="003E0C2C" w:rsidRDefault="00B00553" w:rsidP="005368A2">
      <w:pPr>
        <w:numPr>
          <w:ilvl w:val="0"/>
          <w:numId w:val="13"/>
        </w:numPr>
        <w:spacing w:after="0" w:line="240" w:lineRule="auto"/>
        <w:contextualSpacing/>
        <w:rPr>
          <w:rFonts w:cstheme="minorHAnsi"/>
          <w:sz w:val="24"/>
          <w:szCs w:val="24"/>
        </w:rPr>
      </w:pPr>
      <w:r w:rsidRPr="003E0C2C">
        <w:rPr>
          <w:rFonts w:cstheme="minorHAnsi"/>
          <w:b/>
          <w:sz w:val="24"/>
          <w:szCs w:val="24"/>
        </w:rPr>
        <w:t>Student Satisfaction:</w:t>
      </w:r>
      <w:r w:rsidRPr="003E0C2C">
        <w:rPr>
          <w:rFonts w:cstheme="minorHAnsi"/>
          <w:sz w:val="24"/>
          <w:szCs w:val="24"/>
        </w:rPr>
        <w:t xml:space="preserve"> The institution systematically seeks student and alumni opinions as one basis for evaluating and improving curricula, instructional materials, method of delivery, and student services. The institution regularly collects evidence that students are satisfied with the administrative, educational, and support services provided. </w:t>
      </w:r>
    </w:p>
    <w:p w14:paraId="51DD4474" w14:textId="77777777" w:rsidR="00B00553" w:rsidRPr="003E0C2C" w:rsidRDefault="00B00553" w:rsidP="00B00553">
      <w:pPr>
        <w:spacing w:after="0" w:line="240" w:lineRule="auto"/>
        <w:ind w:left="720"/>
        <w:contextualSpacing/>
        <w:rPr>
          <w:rFonts w:cstheme="minorHAnsi"/>
          <w:b/>
        </w:rPr>
      </w:pPr>
    </w:p>
    <w:p w14:paraId="3097FC1F" w14:textId="333666B0" w:rsidR="00B00553" w:rsidRPr="003E0C2C" w:rsidRDefault="00B00553" w:rsidP="00904242">
      <w:pPr>
        <w:numPr>
          <w:ilvl w:val="0"/>
          <w:numId w:val="34"/>
        </w:numPr>
        <w:spacing w:after="0" w:line="240" w:lineRule="auto"/>
        <w:ind w:left="720"/>
        <w:contextualSpacing/>
        <w:rPr>
          <w:rFonts w:cstheme="minorHAnsi"/>
        </w:rPr>
      </w:pPr>
      <w:r w:rsidRPr="003E0C2C">
        <w:rPr>
          <w:rFonts w:cstheme="minorHAnsi"/>
        </w:rPr>
        <w:t>Describe how the institution systematically seeks student and alumni opinions as one basis for evaluating and improving curricula, instructional materials, method of delivery, and student services. [EXHIBIT 2</w:t>
      </w:r>
      <w:r w:rsidR="00CA6885" w:rsidRPr="003E0C2C">
        <w:rPr>
          <w:rFonts w:cstheme="minorHAnsi"/>
        </w:rPr>
        <w:t>1</w:t>
      </w:r>
      <w:r w:rsidRPr="003E0C2C">
        <w:rPr>
          <w:rFonts w:cstheme="minorHAnsi"/>
        </w:rPr>
        <w:t>: Sample Student/Alumni Surveys</w:t>
      </w:r>
      <w:r w:rsidR="001232BB" w:rsidRPr="003E0C2C">
        <w:rPr>
          <w:rFonts w:cstheme="minorHAnsi"/>
        </w:rPr>
        <w:t>]</w:t>
      </w:r>
      <w:r w:rsidRPr="003E0C2C">
        <w:rPr>
          <w:rFonts w:cstheme="minorHAnsi"/>
        </w:rPr>
        <w:br/>
      </w:r>
      <w:r w:rsidRPr="003E0C2C">
        <w:rPr>
          <w:rFonts w:cstheme="minorHAnsi"/>
        </w:rPr>
        <w:br/>
      </w:r>
      <w:r w:rsidRPr="003E0C2C">
        <w:rPr>
          <w:rFonts w:cstheme="minorHAnsi"/>
        </w:rPr>
        <w:br/>
      </w:r>
    </w:p>
    <w:p w14:paraId="51AFECE7" w14:textId="77777777" w:rsidR="00B00553" w:rsidRPr="003E0C2C" w:rsidRDefault="00B00553" w:rsidP="00904242">
      <w:pPr>
        <w:numPr>
          <w:ilvl w:val="0"/>
          <w:numId w:val="34"/>
        </w:numPr>
        <w:spacing w:after="0" w:line="240" w:lineRule="auto"/>
        <w:ind w:left="720"/>
        <w:contextualSpacing/>
        <w:rPr>
          <w:rFonts w:cstheme="minorHAnsi"/>
        </w:rPr>
      </w:pPr>
      <w:r w:rsidRPr="003E0C2C">
        <w:rPr>
          <w:rFonts w:cstheme="minorHAnsi"/>
        </w:rPr>
        <w:t xml:space="preserve">Describe other indirect measures the institution uses to measure student satisfaction. </w:t>
      </w:r>
      <w:r w:rsidRPr="003E0C2C">
        <w:rPr>
          <w:rFonts w:cstheme="minorHAnsi"/>
        </w:rPr>
        <w:br/>
      </w:r>
      <w:r w:rsidRPr="003E0C2C">
        <w:rPr>
          <w:rFonts w:cstheme="minorHAnsi"/>
        </w:rPr>
        <w:br/>
      </w:r>
      <w:r w:rsidRPr="003E0C2C">
        <w:rPr>
          <w:rFonts w:cstheme="minorHAnsi"/>
        </w:rPr>
        <w:br/>
      </w:r>
    </w:p>
    <w:p w14:paraId="65204A3C" w14:textId="77777777" w:rsidR="00B00553" w:rsidRPr="003E0C2C" w:rsidRDefault="00B00553" w:rsidP="00904242">
      <w:pPr>
        <w:numPr>
          <w:ilvl w:val="0"/>
          <w:numId w:val="34"/>
        </w:numPr>
        <w:spacing w:after="0" w:line="240" w:lineRule="auto"/>
        <w:ind w:left="720"/>
        <w:contextualSpacing/>
        <w:rPr>
          <w:rFonts w:cstheme="minorHAnsi"/>
        </w:rPr>
      </w:pPr>
      <w:r w:rsidRPr="003E0C2C">
        <w:rPr>
          <w:rFonts w:cstheme="minorHAnsi"/>
        </w:rPr>
        <w:t xml:space="preserve">Describe the benchmarks or standards the institution uses to measure student satisfaction. </w:t>
      </w:r>
      <w:r w:rsidRPr="003E0C2C">
        <w:rPr>
          <w:rFonts w:cstheme="minorHAnsi"/>
        </w:rPr>
        <w:br/>
      </w:r>
      <w:r w:rsidRPr="003E0C2C">
        <w:rPr>
          <w:rFonts w:cstheme="minorHAnsi"/>
        </w:rPr>
        <w:br/>
      </w:r>
      <w:r w:rsidRPr="003E0C2C">
        <w:rPr>
          <w:rFonts w:cstheme="minorHAnsi"/>
        </w:rPr>
        <w:br/>
      </w:r>
    </w:p>
    <w:p w14:paraId="22CCC45A" w14:textId="77777777" w:rsidR="00B00553" w:rsidRPr="003E0C2C" w:rsidRDefault="00B00553" w:rsidP="00904242">
      <w:pPr>
        <w:numPr>
          <w:ilvl w:val="0"/>
          <w:numId w:val="34"/>
        </w:numPr>
        <w:spacing w:after="0" w:line="240" w:lineRule="auto"/>
        <w:ind w:left="720"/>
        <w:contextualSpacing/>
        <w:rPr>
          <w:rFonts w:cstheme="minorHAnsi"/>
        </w:rPr>
      </w:pPr>
      <w:r w:rsidRPr="003E0C2C">
        <w:rPr>
          <w:rFonts w:cstheme="minorHAnsi"/>
        </w:rPr>
        <w:t>Describe how the institution uses the data results of indirect measures to improve and enhance its educational offerings and support services.</w:t>
      </w:r>
      <w:r w:rsidRPr="003E0C2C">
        <w:rPr>
          <w:rFonts w:cstheme="minorHAnsi"/>
        </w:rPr>
        <w:br/>
      </w:r>
      <w:r w:rsidRPr="003E0C2C">
        <w:rPr>
          <w:rFonts w:cstheme="minorHAnsi"/>
        </w:rPr>
        <w:br/>
      </w:r>
    </w:p>
    <w:p w14:paraId="24958165" w14:textId="77777777" w:rsidR="00B00553" w:rsidRPr="003E0C2C" w:rsidRDefault="00B00553" w:rsidP="003D318A">
      <w:pPr>
        <w:spacing w:after="0" w:line="240" w:lineRule="auto"/>
        <w:ind w:left="720"/>
        <w:contextualSpacing/>
        <w:rPr>
          <w:rFonts w:cstheme="minorHAnsi"/>
        </w:rPr>
      </w:pPr>
    </w:p>
    <w:p w14:paraId="722E00C7" w14:textId="77777777" w:rsidR="00B00553" w:rsidRPr="003E0C2C" w:rsidRDefault="00B00553" w:rsidP="005368A2">
      <w:pPr>
        <w:numPr>
          <w:ilvl w:val="0"/>
          <w:numId w:val="13"/>
        </w:numPr>
        <w:spacing w:after="0" w:line="240" w:lineRule="auto"/>
        <w:contextualSpacing/>
        <w:rPr>
          <w:rFonts w:cstheme="minorHAnsi"/>
          <w:sz w:val="24"/>
          <w:szCs w:val="24"/>
        </w:rPr>
      </w:pPr>
      <w:r w:rsidRPr="003E0C2C">
        <w:rPr>
          <w:rFonts w:cstheme="minorHAnsi"/>
          <w:b/>
          <w:sz w:val="24"/>
          <w:szCs w:val="24"/>
        </w:rPr>
        <w:lastRenderedPageBreak/>
        <w:t>Performance Disclosures:</w:t>
      </w:r>
      <w:r w:rsidRPr="003E0C2C">
        <w:rPr>
          <w:rFonts w:cstheme="minorHAnsi"/>
          <w:sz w:val="24"/>
          <w:szCs w:val="24"/>
        </w:rPr>
        <w:t xml:space="preserve"> The institution routinely discloses on its website reliable, current, and accurate information on its performance, including student achievement, as determined by the institution. </w:t>
      </w:r>
    </w:p>
    <w:p w14:paraId="69E0BF89" w14:textId="77777777" w:rsidR="00B00553" w:rsidRPr="003E0C2C" w:rsidRDefault="00B00553" w:rsidP="00B00553">
      <w:pPr>
        <w:spacing w:after="0" w:line="240" w:lineRule="auto"/>
        <w:ind w:left="720"/>
        <w:contextualSpacing/>
        <w:rPr>
          <w:rFonts w:cstheme="minorHAnsi"/>
          <w:b/>
        </w:rPr>
      </w:pPr>
    </w:p>
    <w:p w14:paraId="6E20E4AD" w14:textId="0DA23264" w:rsidR="00B00553" w:rsidRPr="003E0C2C" w:rsidRDefault="00B00553" w:rsidP="00904242">
      <w:pPr>
        <w:numPr>
          <w:ilvl w:val="0"/>
          <w:numId w:val="35"/>
        </w:numPr>
        <w:spacing w:after="0" w:line="240" w:lineRule="auto"/>
        <w:ind w:left="720"/>
        <w:contextualSpacing/>
        <w:rPr>
          <w:rFonts w:cstheme="minorHAnsi"/>
        </w:rPr>
      </w:pPr>
      <w:r w:rsidRPr="003E0C2C">
        <w:rPr>
          <w:rFonts w:cstheme="minorHAnsi"/>
        </w:rPr>
        <w:t>Describe outcomes assessment performance measures the institution discloses on its website. [EXHIBIT 2</w:t>
      </w:r>
      <w:r w:rsidR="00CA6885" w:rsidRPr="003E0C2C">
        <w:rPr>
          <w:rFonts w:cstheme="minorHAnsi"/>
        </w:rPr>
        <w:t>2</w:t>
      </w:r>
      <w:r w:rsidRPr="003E0C2C">
        <w:rPr>
          <w:rFonts w:cstheme="minorHAnsi"/>
        </w:rPr>
        <w:t xml:space="preserve">: </w:t>
      </w:r>
      <w:r w:rsidR="00C7122D" w:rsidRPr="003E0C2C">
        <w:rPr>
          <w:rFonts w:cstheme="minorHAnsi"/>
        </w:rPr>
        <w:t>DEAC Student Achievement Disclosure for the Public Form</w:t>
      </w:r>
      <w:r w:rsidR="001232BB" w:rsidRPr="003E0C2C">
        <w:rPr>
          <w:rFonts w:cstheme="minorHAnsi"/>
        </w:rPr>
        <w:t>]</w:t>
      </w:r>
      <w:r w:rsidR="00C647A1" w:rsidRPr="003E0C2C">
        <w:rPr>
          <w:rFonts w:cstheme="minorHAnsi"/>
        </w:rPr>
        <w:br/>
      </w:r>
    </w:p>
    <w:p w14:paraId="7EF1AEFD" w14:textId="772B960B" w:rsidR="00C647A1" w:rsidRPr="003E0C2C" w:rsidRDefault="00C647A1" w:rsidP="003D318A">
      <w:pPr>
        <w:spacing w:after="0" w:line="240" w:lineRule="auto"/>
        <w:ind w:left="720"/>
        <w:contextualSpacing/>
        <w:rPr>
          <w:rFonts w:cstheme="minorHAnsi"/>
        </w:rPr>
      </w:pPr>
    </w:p>
    <w:p w14:paraId="5E281F54" w14:textId="77777777" w:rsidR="006F3B04" w:rsidRPr="003E0C2C" w:rsidRDefault="006F3B04" w:rsidP="003D318A">
      <w:pPr>
        <w:spacing w:after="0" w:line="240" w:lineRule="auto"/>
        <w:ind w:left="720"/>
        <w:contextualSpacing/>
        <w:rPr>
          <w:rFonts w:cstheme="minorHAnsi"/>
        </w:rPr>
      </w:pPr>
    </w:p>
    <w:p w14:paraId="18D320B7" w14:textId="0B71ED3B" w:rsidR="00B00553" w:rsidRPr="003E0C2C" w:rsidRDefault="00B00553" w:rsidP="003D318A">
      <w:pPr>
        <w:spacing w:after="0" w:line="240" w:lineRule="auto"/>
        <w:ind w:left="720"/>
        <w:rPr>
          <w:rFonts w:cstheme="minorHAnsi"/>
        </w:rPr>
      </w:pPr>
      <w:r w:rsidRPr="003E0C2C">
        <w:rPr>
          <w:rFonts w:cstheme="minorHAnsi"/>
        </w:rPr>
        <w:t xml:space="preserve">For this exhibit: </w:t>
      </w:r>
      <w:sdt>
        <w:sdtPr>
          <w:rPr>
            <w:rFonts w:cstheme="minorHAnsi"/>
            <w:color w:val="0000FF"/>
          </w:rPr>
          <w:id w:val="-70964456"/>
          <w:placeholder>
            <w:docPart w:val="12E9506A1A174A93B5066D576BECCA7C"/>
          </w:placeholder>
        </w:sdtPr>
        <w:sdtEndPr/>
        <w:sdtContent>
          <w:r w:rsidR="00DD34F9" w:rsidRPr="003E0C2C">
            <w:rPr>
              <w:rStyle w:val="PlaceholderText"/>
              <w:rFonts w:cstheme="minorHAnsi"/>
            </w:rPr>
            <w:t xml:space="preserve">Insert Link to </w:t>
          </w:r>
          <w:r w:rsidR="00D35372" w:rsidRPr="003E0C2C">
            <w:rPr>
              <w:rStyle w:val="PlaceholderText"/>
              <w:rFonts w:cstheme="minorHAnsi"/>
            </w:rPr>
            <w:t>location of the information on the institution’s website</w:t>
          </w:r>
        </w:sdtContent>
      </w:sdt>
    </w:p>
    <w:p w14:paraId="2B275BA4" w14:textId="77777777" w:rsidR="002C6AC2" w:rsidRPr="003E0C2C" w:rsidRDefault="002C6AC2" w:rsidP="003D318A">
      <w:pPr>
        <w:spacing w:after="0" w:line="240" w:lineRule="auto"/>
        <w:rPr>
          <w:rFonts w:cstheme="minorHAnsi"/>
        </w:rPr>
      </w:pPr>
    </w:p>
    <w:p w14:paraId="1FF36FD5" w14:textId="434452F3" w:rsidR="00B00553" w:rsidRPr="003E0C2C" w:rsidRDefault="00B00553" w:rsidP="00904242">
      <w:pPr>
        <w:numPr>
          <w:ilvl w:val="0"/>
          <w:numId w:val="35"/>
        </w:numPr>
        <w:spacing w:after="0" w:line="240" w:lineRule="auto"/>
        <w:ind w:left="720"/>
        <w:contextualSpacing/>
        <w:rPr>
          <w:rFonts w:cstheme="minorHAnsi"/>
        </w:rPr>
      </w:pPr>
      <w:r w:rsidRPr="003E0C2C">
        <w:rPr>
          <w:rFonts w:cstheme="minorHAnsi"/>
        </w:rPr>
        <w:t>Describe how the institution routinely discloses on its website reliable, current, and accurate data on its student achievement</w:t>
      </w:r>
      <w:r w:rsidR="006F3B04" w:rsidRPr="003E0C2C">
        <w:rPr>
          <w:rFonts w:cstheme="minorHAnsi"/>
        </w:rPr>
        <w:t>.</w:t>
      </w:r>
    </w:p>
    <w:p w14:paraId="5915FC45" w14:textId="3D0252E3" w:rsidR="00C647A1" w:rsidRPr="003E0C2C" w:rsidRDefault="00C647A1" w:rsidP="003D318A">
      <w:pPr>
        <w:spacing w:after="0" w:line="240" w:lineRule="auto"/>
        <w:ind w:left="720"/>
        <w:rPr>
          <w:rFonts w:cstheme="minorHAnsi"/>
        </w:rPr>
      </w:pPr>
    </w:p>
    <w:p w14:paraId="1D329354" w14:textId="77777777" w:rsidR="006F3B04" w:rsidRPr="003E0C2C" w:rsidRDefault="006F3B04" w:rsidP="003D318A">
      <w:pPr>
        <w:spacing w:after="0" w:line="240" w:lineRule="auto"/>
        <w:ind w:left="720"/>
        <w:rPr>
          <w:rFonts w:cstheme="minorHAnsi"/>
        </w:rPr>
      </w:pPr>
    </w:p>
    <w:p w14:paraId="7F71D559" w14:textId="77777777" w:rsidR="006F3B04" w:rsidRPr="003E0C2C" w:rsidRDefault="006F3B04" w:rsidP="00D53638">
      <w:pPr>
        <w:spacing w:after="0" w:line="240" w:lineRule="auto"/>
        <w:ind w:left="1080"/>
        <w:rPr>
          <w:rFonts w:cstheme="minorHAnsi"/>
        </w:rPr>
      </w:pPr>
    </w:p>
    <w:p w14:paraId="5B739A5E" w14:textId="77777777" w:rsidR="00D10364" w:rsidRPr="003E0C2C" w:rsidRDefault="00D10364">
      <w:pPr>
        <w:rPr>
          <w:rFonts w:eastAsiaTheme="majorEastAsia" w:cstheme="minorHAnsi"/>
          <w:smallCaps/>
          <w:sz w:val="28"/>
          <w:szCs w:val="24"/>
        </w:rPr>
      </w:pPr>
      <w:r w:rsidRPr="003E0C2C">
        <w:rPr>
          <w:rFonts w:cstheme="minorHAnsi"/>
        </w:rPr>
        <w:br w:type="page"/>
      </w:r>
    </w:p>
    <w:p w14:paraId="3B7BBE41" w14:textId="467040D2" w:rsidR="00B00553" w:rsidRPr="003E0C2C" w:rsidRDefault="00B00553" w:rsidP="00273F26">
      <w:pPr>
        <w:pStyle w:val="Heading3"/>
        <w:rPr>
          <w:rFonts w:cstheme="minorHAnsi"/>
        </w:rPr>
      </w:pPr>
      <w:r w:rsidRPr="003E0C2C">
        <w:rPr>
          <w:rFonts w:cstheme="minorHAnsi"/>
        </w:rPr>
        <w:lastRenderedPageBreak/>
        <w:t>Standard VI: Academic Leadership and Faculty Qualifications</w:t>
      </w:r>
    </w:p>
    <w:p w14:paraId="153E9FA1" w14:textId="70717A45" w:rsidR="00B00553" w:rsidRPr="003E0C2C" w:rsidRDefault="00B00553" w:rsidP="00B00553">
      <w:pPr>
        <w:spacing w:after="0" w:line="240" w:lineRule="auto"/>
        <w:rPr>
          <w:rFonts w:cstheme="minorHAnsi"/>
          <w:sz w:val="24"/>
          <w:szCs w:val="24"/>
        </w:rPr>
      </w:pPr>
      <w:r w:rsidRPr="003E0C2C">
        <w:rPr>
          <w:rFonts w:cstheme="minorHAnsi"/>
          <w:sz w:val="24"/>
          <w:szCs w:val="24"/>
        </w:rPr>
        <w:t xml:space="preserve">Contact Person: </w:t>
      </w:r>
      <w:sdt>
        <w:sdtPr>
          <w:rPr>
            <w:rFonts w:cstheme="minorHAnsi"/>
            <w:sz w:val="24"/>
            <w:szCs w:val="24"/>
          </w:rPr>
          <w:id w:val="1739432156"/>
          <w:placeholder>
            <w:docPart w:val="F77202FF4C0244F8B801B5A53C6A9419"/>
          </w:placeholder>
          <w:showingPlcHdr/>
        </w:sdtPr>
        <w:sdtEndPr/>
        <w:sdtContent>
          <w:r w:rsidR="00E63A92" w:rsidRPr="003E0C2C">
            <w:rPr>
              <w:rStyle w:val="PlaceholderText"/>
              <w:rFonts w:cstheme="minorHAnsi"/>
            </w:rPr>
            <w:t>Name and Title of Contact Person</w:t>
          </w:r>
        </w:sdtContent>
      </w:sdt>
    </w:p>
    <w:p w14:paraId="1E7E9910" w14:textId="77777777" w:rsidR="00B00553" w:rsidRPr="003E0C2C" w:rsidRDefault="00B00553" w:rsidP="00B00553">
      <w:pPr>
        <w:spacing w:after="0" w:line="240" w:lineRule="auto"/>
        <w:rPr>
          <w:rFonts w:cstheme="minorHAnsi"/>
          <w:sz w:val="24"/>
          <w:szCs w:val="24"/>
        </w:rPr>
      </w:pPr>
    </w:p>
    <w:p w14:paraId="79C2CFC7" w14:textId="54E764AB" w:rsidR="00B00553" w:rsidRPr="003E0C2C" w:rsidRDefault="00B00553" w:rsidP="00904242">
      <w:pPr>
        <w:numPr>
          <w:ilvl w:val="0"/>
          <w:numId w:val="170"/>
        </w:numPr>
        <w:spacing w:after="0" w:line="240" w:lineRule="auto"/>
        <w:contextualSpacing/>
        <w:rPr>
          <w:rFonts w:cstheme="minorHAnsi"/>
          <w:sz w:val="24"/>
          <w:szCs w:val="24"/>
        </w:rPr>
      </w:pPr>
      <w:r w:rsidRPr="003E0C2C">
        <w:rPr>
          <w:rFonts w:cstheme="minorHAnsi"/>
          <w:b/>
          <w:sz w:val="24"/>
          <w:szCs w:val="24"/>
        </w:rPr>
        <w:t xml:space="preserve">Academic Leadership: </w:t>
      </w:r>
      <w:r w:rsidRPr="003E0C2C">
        <w:rPr>
          <w:rFonts w:cstheme="minorHAnsi"/>
          <w:sz w:val="24"/>
          <w:szCs w:val="24"/>
        </w:rPr>
        <w:t xml:space="preserve">The institution demonstrates appropriate academic leadership capacity and infrastructure to support the effective distance education delivery of educational offerings. Academic leaders possess the academic credentials, background, knowledge, ethics, and experience necessary to guide the instructional activities of the institution. </w:t>
      </w:r>
    </w:p>
    <w:p w14:paraId="41AA04BF" w14:textId="77777777" w:rsidR="00B00553" w:rsidRPr="003E0C2C" w:rsidRDefault="00B00553" w:rsidP="00B00553">
      <w:pPr>
        <w:spacing w:after="0" w:line="240" w:lineRule="auto"/>
        <w:ind w:left="720"/>
        <w:contextualSpacing/>
        <w:rPr>
          <w:rFonts w:cstheme="minorHAnsi"/>
        </w:rPr>
      </w:pPr>
    </w:p>
    <w:p w14:paraId="3284EC2E" w14:textId="4991BD4E" w:rsidR="00B00553" w:rsidRPr="003E0C2C" w:rsidRDefault="00B00553" w:rsidP="00904242">
      <w:pPr>
        <w:numPr>
          <w:ilvl w:val="0"/>
          <w:numId w:val="36"/>
        </w:numPr>
        <w:spacing w:after="0" w:line="240" w:lineRule="auto"/>
        <w:ind w:left="720"/>
        <w:contextualSpacing/>
        <w:rPr>
          <w:rFonts w:cstheme="minorHAnsi"/>
        </w:rPr>
      </w:pPr>
      <w:r w:rsidRPr="003E0C2C">
        <w:rPr>
          <w:rFonts w:cstheme="minorHAnsi"/>
        </w:rPr>
        <w:t xml:space="preserve">Describe how the institution’s academic leaders possess the knowledge and experience to support effective distance education delivery of educational offerings. </w:t>
      </w:r>
      <w:r w:rsidRPr="003E0C2C">
        <w:rPr>
          <w:rFonts w:cstheme="minorHAnsi"/>
        </w:rPr>
        <w:br/>
      </w:r>
      <w:r w:rsidRPr="003E0C2C">
        <w:rPr>
          <w:rFonts w:cstheme="minorHAnsi"/>
        </w:rPr>
        <w:br/>
      </w:r>
      <w:r w:rsidRPr="003E0C2C">
        <w:rPr>
          <w:rFonts w:cstheme="minorHAnsi"/>
        </w:rPr>
        <w:br/>
      </w:r>
    </w:p>
    <w:p w14:paraId="30655D8E" w14:textId="77777777" w:rsidR="00B00553" w:rsidRPr="003E0C2C" w:rsidRDefault="00B00553" w:rsidP="00904242">
      <w:pPr>
        <w:numPr>
          <w:ilvl w:val="0"/>
          <w:numId w:val="36"/>
        </w:numPr>
        <w:spacing w:after="0" w:line="240" w:lineRule="auto"/>
        <w:ind w:left="720"/>
        <w:contextualSpacing/>
        <w:rPr>
          <w:rFonts w:cstheme="minorHAnsi"/>
        </w:rPr>
      </w:pPr>
      <w:r w:rsidRPr="003E0C2C">
        <w:rPr>
          <w:rFonts w:cstheme="minorHAnsi"/>
        </w:rPr>
        <w:t xml:space="preserve">Describe how the institution’s academic infrastructure is adequate to provide effective distance education delivery of educational offerings. </w:t>
      </w:r>
      <w:r w:rsidRPr="003E0C2C">
        <w:rPr>
          <w:rFonts w:cstheme="minorHAnsi"/>
        </w:rPr>
        <w:br/>
      </w:r>
      <w:r w:rsidRPr="003E0C2C">
        <w:rPr>
          <w:rFonts w:cstheme="minorHAnsi"/>
        </w:rPr>
        <w:br/>
      </w:r>
      <w:r w:rsidRPr="003E0C2C">
        <w:rPr>
          <w:rFonts w:cstheme="minorHAnsi"/>
        </w:rPr>
        <w:br/>
      </w:r>
    </w:p>
    <w:p w14:paraId="3BC2D6F2" w14:textId="0248C74D" w:rsidR="00B00553" w:rsidRPr="003E0C2C" w:rsidRDefault="00B00553" w:rsidP="00904242">
      <w:pPr>
        <w:numPr>
          <w:ilvl w:val="0"/>
          <w:numId w:val="36"/>
        </w:numPr>
        <w:spacing w:after="0" w:line="240" w:lineRule="auto"/>
        <w:ind w:left="720"/>
        <w:contextualSpacing/>
        <w:rPr>
          <w:rFonts w:cstheme="minorHAnsi"/>
        </w:rPr>
      </w:pPr>
      <w:r w:rsidRPr="003E0C2C">
        <w:rPr>
          <w:rFonts w:cstheme="minorHAnsi"/>
        </w:rPr>
        <w:t>Describe how the academic leaders possess the appropriate academic credentials, background, knowledge, ethics, and experience to guide the instructional activities of the institution. [EXHIBIT 2</w:t>
      </w:r>
      <w:r w:rsidR="00CA6885" w:rsidRPr="003E0C2C">
        <w:rPr>
          <w:rFonts w:cstheme="minorHAnsi"/>
        </w:rPr>
        <w:t>3</w:t>
      </w:r>
      <w:r w:rsidRPr="003E0C2C">
        <w:rPr>
          <w:rFonts w:cstheme="minorHAnsi"/>
        </w:rPr>
        <w:t>: Academic Leadership R</w:t>
      </w:r>
      <w:r w:rsidR="00144435" w:rsidRPr="003E0C2C">
        <w:rPr>
          <w:rFonts w:cstheme="minorHAnsi"/>
        </w:rPr>
        <w:t>ésumé</w:t>
      </w:r>
      <w:r w:rsidRPr="003E0C2C">
        <w:rPr>
          <w:rFonts w:cstheme="minorHAnsi"/>
        </w:rPr>
        <w:t>s</w:t>
      </w:r>
      <w:r w:rsidR="001232BB" w:rsidRPr="003E0C2C">
        <w:rPr>
          <w:rFonts w:cstheme="minorHAnsi"/>
        </w:rPr>
        <w:t>]</w:t>
      </w:r>
      <w:r w:rsidRPr="003E0C2C">
        <w:rPr>
          <w:rFonts w:cstheme="minorHAnsi"/>
        </w:rPr>
        <w:br/>
      </w:r>
      <w:r w:rsidRPr="003E0C2C">
        <w:rPr>
          <w:rFonts w:cstheme="minorHAnsi"/>
        </w:rPr>
        <w:br/>
      </w:r>
      <w:r w:rsidRPr="003E0C2C">
        <w:rPr>
          <w:rFonts w:cstheme="minorHAnsi"/>
        </w:rPr>
        <w:br/>
      </w:r>
    </w:p>
    <w:p w14:paraId="7F0915DB" w14:textId="77777777" w:rsidR="006F3B04" w:rsidRPr="003E0C2C" w:rsidRDefault="00B00553" w:rsidP="00904242">
      <w:pPr>
        <w:numPr>
          <w:ilvl w:val="0"/>
          <w:numId w:val="36"/>
        </w:numPr>
        <w:spacing w:after="0" w:line="240" w:lineRule="auto"/>
        <w:ind w:left="720"/>
        <w:contextualSpacing/>
        <w:rPr>
          <w:rFonts w:cstheme="minorHAnsi"/>
        </w:rPr>
      </w:pPr>
      <w:r w:rsidRPr="003E0C2C">
        <w:rPr>
          <w:rFonts w:cstheme="minorHAnsi"/>
        </w:rPr>
        <w:t>Describe the roles and responsibilities of the academic leadership.</w:t>
      </w:r>
      <w:r w:rsidRPr="003E0C2C">
        <w:rPr>
          <w:rFonts w:cstheme="minorHAnsi"/>
        </w:rPr>
        <w:br/>
      </w:r>
    </w:p>
    <w:p w14:paraId="3CBCCAE5" w14:textId="7CCDD248" w:rsidR="00B00553" w:rsidRPr="003E0C2C" w:rsidRDefault="00B00553" w:rsidP="003D318A">
      <w:pPr>
        <w:spacing w:after="0" w:line="240" w:lineRule="auto"/>
        <w:ind w:left="720"/>
        <w:contextualSpacing/>
        <w:rPr>
          <w:rFonts w:cstheme="minorHAnsi"/>
        </w:rPr>
      </w:pPr>
      <w:r w:rsidRPr="003E0C2C">
        <w:rPr>
          <w:rFonts w:cstheme="minorHAnsi"/>
        </w:rPr>
        <w:br/>
      </w:r>
    </w:p>
    <w:p w14:paraId="31C089E2" w14:textId="61D08040" w:rsidR="00B00553" w:rsidRPr="003E0C2C" w:rsidRDefault="00B00553" w:rsidP="00904242">
      <w:pPr>
        <w:numPr>
          <w:ilvl w:val="0"/>
          <w:numId w:val="170"/>
        </w:numPr>
        <w:spacing w:after="0" w:line="240" w:lineRule="auto"/>
        <w:contextualSpacing/>
        <w:rPr>
          <w:rFonts w:cstheme="minorHAnsi"/>
          <w:sz w:val="24"/>
          <w:szCs w:val="24"/>
        </w:rPr>
      </w:pPr>
      <w:r w:rsidRPr="003E0C2C">
        <w:rPr>
          <w:rFonts w:cstheme="minorHAnsi"/>
          <w:b/>
          <w:sz w:val="24"/>
          <w:szCs w:val="24"/>
        </w:rPr>
        <w:t>Chief Academic Officer</w:t>
      </w:r>
      <w:r w:rsidR="00EF75CD" w:rsidRPr="003E0C2C">
        <w:rPr>
          <w:rFonts w:cstheme="minorHAnsi"/>
          <w:b/>
          <w:sz w:val="24"/>
          <w:szCs w:val="24"/>
        </w:rPr>
        <w:t xml:space="preserve"> (CAO)</w:t>
      </w:r>
      <w:r w:rsidRPr="003E0C2C">
        <w:rPr>
          <w:rFonts w:cstheme="minorHAnsi"/>
          <w:b/>
          <w:sz w:val="24"/>
          <w:szCs w:val="24"/>
        </w:rPr>
        <w:t xml:space="preserve"> or Educational Director: </w:t>
      </w:r>
      <w:r w:rsidRPr="003E0C2C">
        <w:rPr>
          <w:rFonts w:cstheme="minorHAnsi"/>
          <w:sz w:val="24"/>
          <w:szCs w:val="24"/>
        </w:rPr>
        <w:t xml:space="preserve">The institution designates a chief academic officer, educational director, or other similar oversight position. This individual </w:t>
      </w:r>
      <w:r w:rsidR="00EF75CD" w:rsidRPr="003E0C2C">
        <w:rPr>
          <w:rFonts w:cstheme="minorHAnsi"/>
          <w:sz w:val="24"/>
          <w:szCs w:val="24"/>
        </w:rPr>
        <w:t xml:space="preserve">is responsible for </w:t>
      </w:r>
      <w:r w:rsidRPr="003E0C2C">
        <w:rPr>
          <w:rFonts w:cstheme="minorHAnsi"/>
          <w:sz w:val="24"/>
          <w:szCs w:val="24"/>
        </w:rPr>
        <w:t>overall administrati</w:t>
      </w:r>
      <w:r w:rsidR="001B4B98" w:rsidRPr="003E0C2C">
        <w:rPr>
          <w:rFonts w:cstheme="minorHAnsi"/>
          <w:sz w:val="24"/>
          <w:szCs w:val="24"/>
        </w:rPr>
        <w:t>on</w:t>
      </w:r>
      <w:r w:rsidRPr="003E0C2C">
        <w:rPr>
          <w:rFonts w:cstheme="minorHAnsi"/>
          <w:sz w:val="24"/>
          <w:szCs w:val="24"/>
        </w:rPr>
        <w:t xml:space="preserve"> </w:t>
      </w:r>
      <w:r w:rsidR="00EF75CD" w:rsidRPr="003E0C2C">
        <w:rPr>
          <w:rFonts w:cstheme="minorHAnsi"/>
          <w:sz w:val="24"/>
          <w:szCs w:val="24"/>
        </w:rPr>
        <w:t>of</w:t>
      </w:r>
      <w:r w:rsidRPr="003E0C2C">
        <w:rPr>
          <w:rFonts w:cstheme="minorHAnsi"/>
          <w:sz w:val="24"/>
          <w:szCs w:val="24"/>
        </w:rPr>
        <w:t xml:space="preserve"> the educational program(s); for the educational, editorial, and research activities within departmental subject fields; and for faculty/instructors. The individual also informs marketing decisions.</w:t>
      </w:r>
    </w:p>
    <w:p w14:paraId="42768303" w14:textId="77777777" w:rsidR="00B00553" w:rsidRPr="003E0C2C" w:rsidRDefault="00B00553" w:rsidP="00B00553">
      <w:pPr>
        <w:spacing w:after="0" w:line="240" w:lineRule="auto"/>
        <w:ind w:left="720"/>
        <w:contextualSpacing/>
        <w:rPr>
          <w:rFonts w:cstheme="minorHAnsi"/>
          <w:b/>
          <w:sz w:val="24"/>
          <w:szCs w:val="24"/>
        </w:rPr>
      </w:pPr>
    </w:p>
    <w:p w14:paraId="578CD0BF" w14:textId="77777777" w:rsidR="00B00553" w:rsidRPr="003E0C2C" w:rsidRDefault="00B00553" w:rsidP="003D318A">
      <w:pPr>
        <w:spacing w:after="0" w:line="240" w:lineRule="auto"/>
        <w:ind w:left="360"/>
        <w:contextualSpacing/>
        <w:rPr>
          <w:rFonts w:cstheme="minorHAnsi"/>
          <w:sz w:val="24"/>
          <w:szCs w:val="24"/>
        </w:rPr>
      </w:pPr>
      <w:r w:rsidRPr="003E0C2C">
        <w:rPr>
          <w:rFonts w:cstheme="minorHAnsi"/>
          <w:sz w:val="24"/>
          <w:szCs w:val="24"/>
        </w:rPr>
        <w:t xml:space="preserve">Within the context of the institution’s mission: </w:t>
      </w:r>
    </w:p>
    <w:p w14:paraId="5031143D" w14:textId="77777777" w:rsidR="00B00553" w:rsidRPr="003E0C2C" w:rsidRDefault="00B00553" w:rsidP="00B00553">
      <w:pPr>
        <w:spacing w:after="0" w:line="240" w:lineRule="auto"/>
        <w:ind w:left="720"/>
        <w:contextualSpacing/>
        <w:rPr>
          <w:rFonts w:cstheme="minorHAnsi"/>
          <w:sz w:val="24"/>
          <w:szCs w:val="24"/>
        </w:rPr>
      </w:pPr>
    </w:p>
    <w:p w14:paraId="05E254BC" w14:textId="77777777" w:rsidR="00B00553" w:rsidRPr="003E0C2C" w:rsidRDefault="00B00553" w:rsidP="00904242">
      <w:pPr>
        <w:numPr>
          <w:ilvl w:val="1"/>
          <w:numId w:val="170"/>
        </w:numPr>
        <w:spacing w:after="0" w:line="240" w:lineRule="auto"/>
        <w:contextualSpacing/>
        <w:rPr>
          <w:rFonts w:cstheme="minorHAnsi"/>
          <w:sz w:val="24"/>
          <w:szCs w:val="24"/>
        </w:rPr>
      </w:pPr>
      <w:r w:rsidRPr="003E0C2C">
        <w:rPr>
          <w:rFonts w:cstheme="minorHAnsi"/>
          <w:sz w:val="24"/>
          <w:szCs w:val="24"/>
        </w:rPr>
        <w:t xml:space="preserve">The CAO or education director has appropriate academic administrative experience and competence necessary to lead and manage educational offerings in a distance education environment. </w:t>
      </w:r>
    </w:p>
    <w:p w14:paraId="56D96B57" w14:textId="77777777" w:rsidR="00B00553" w:rsidRPr="003E0C2C" w:rsidRDefault="00B00553" w:rsidP="00B00553">
      <w:pPr>
        <w:spacing w:after="0" w:line="240" w:lineRule="auto"/>
        <w:ind w:left="1440"/>
        <w:contextualSpacing/>
        <w:rPr>
          <w:rFonts w:cstheme="minorHAnsi"/>
        </w:rPr>
      </w:pPr>
    </w:p>
    <w:p w14:paraId="6DF7C78A" w14:textId="77777777" w:rsidR="00B00553" w:rsidRPr="003E0C2C" w:rsidRDefault="00B00553" w:rsidP="00904242">
      <w:pPr>
        <w:numPr>
          <w:ilvl w:val="0"/>
          <w:numId w:val="133"/>
        </w:numPr>
        <w:spacing w:after="0" w:line="240" w:lineRule="auto"/>
        <w:contextualSpacing/>
        <w:rPr>
          <w:rFonts w:cstheme="minorHAnsi"/>
        </w:rPr>
      </w:pPr>
      <w:r w:rsidRPr="003E0C2C">
        <w:rPr>
          <w:rFonts w:cstheme="minorHAnsi"/>
        </w:rPr>
        <w:t>List the CAO’s or education director’s appropriate academic administrative experience and competence to lead and manage educational offerings in a distance education environment.</w:t>
      </w:r>
      <w:r w:rsidRPr="003E0C2C">
        <w:rPr>
          <w:rFonts w:cstheme="minorHAnsi"/>
        </w:rPr>
        <w:br/>
      </w:r>
      <w:r w:rsidRPr="003E0C2C">
        <w:rPr>
          <w:rFonts w:cstheme="minorHAnsi"/>
        </w:rPr>
        <w:br/>
      </w:r>
      <w:r w:rsidRPr="003E0C2C">
        <w:rPr>
          <w:rFonts w:cstheme="minorHAnsi"/>
        </w:rPr>
        <w:br/>
      </w:r>
    </w:p>
    <w:p w14:paraId="55AED84A" w14:textId="77777777" w:rsidR="00B00553" w:rsidRPr="003E0C2C" w:rsidRDefault="00B00553" w:rsidP="00904242">
      <w:pPr>
        <w:numPr>
          <w:ilvl w:val="1"/>
          <w:numId w:val="170"/>
        </w:numPr>
        <w:spacing w:after="0" w:line="240" w:lineRule="auto"/>
        <w:contextualSpacing/>
        <w:rPr>
          <w:rFonts w:cstheme="minorHAnsi"/>
          <w:sz w:val="24"/>
          <w:szCs w:val="24"/>
        </w:rPr>
      </w:pPr>
      <w:r w:rsidRPr="003E0C2C">
        <w:rPr>
          <w:rFonts w:cstheme="minorHAnsi"/>
          <w:sz w:val="24"/>
          <w:szCs w:val="24"/>
        </w:rPr>
        <w:lastRenderedPageBreak/>
        <w:t xml:space="preserve">The CAO or education director possesses academic credentials that are appropriate for the leadership, supervision, and oversight of faculty, curriculum design, and student achievement expectations. </w:t>
      </w:r>
    </w:p>
    <w:p w14:paraId="2FAC8319" w14:textId="77777777" w:rsidR="00B00553" w:rsidRPr="003E0C2C" w:rsidRDefault="00B00553" w:rsidP="00B00553">
      <w:pPr>
        <w:spacing w:after="0" w:line="240" w:lineRule="auto"/>
        <w:ind w:left="720"/>
        <w:contextualSpacing/>
        <w:rPr>
          <w:rFonts w:cstheme="minorHAnsi"/>
        </w:rPr>
      </w:pPr>
    </w:p>
    <w:p w14:paraId="082E255C" w14:textId="7BECD692" w:rsidR="00B00553" w:rsidRPr="003E0C2C" w:rsidRDefault="00B00553" w:rsidP="00904242">
      <w:pPr>
        <w:numPr>
          <w:ilvl w:val="0"/>
          <w:numId w:val="161"/>
        </w:numPr>
        <w:spacing w:after="0" w:line="240" w:lineRule="auto"/>
        <w:ind w:left="1080"/>
        <w:contextualSpacing/>
        <w:rPr>
          <w:rFonts w:cstheme="minorHAnsi"/>
        </w:rPr>
      </w:pPr>
      <w:r w:rsidRPr="003E0C2C">
        <w:rPr>
          <w:rFonts w:cstheme="minorHAnsi"/>
        </w:rPr>
        <w:t>Describe the role and administrative responsibilities of the Chief Academic Officer or Educational Director or other similar oversight position. [EXHIBIT 2</w:t>
      </w:r>
      <w:r w:rsidR="00CA6885" w:rsidRPr="003E0C2C">
        <w:rPr>
          <w:rFonts w:cstheme="minorHAnsi"/>
        </w:rPr>
        <w:t>3</w:t>
      </w:r>
      <w:r w:rsidR="00A00C80" w:rsidRPr="003E0C2C">
        <w:rPr>
          <w:rFonts w:cstheme="minorHAnsi"/>
        </w:rPr>
        <w:t>: Chief Academic</w:t>
      </w:r>
      <w:r w:rsidR="00D53638" w:rsidRPr="003E0C2C">
        <w:rPr>
          <w:rFonts w:cstheme="minorHAnsi"/>
        </w:rPr>
        <w:t xml:space="preserve"> </w:t>
      </w:r>
      <w:r w:rsidRPr="003E0C2C">
        <w:rPr>
          <w:rFonts w:cstheme="minorHAnsi"/>
        </w:rPr>
        <w:t>Officer or Educational Director R</w:t>
      </w:r>
      <w:r w:rsidR="00144435" w:rsidRPr="003E0C2C">
        <w:rPr>
          <w:rFonts w:cstheme="minorHAnsi"/>
        </w:rPr>
        <w:t>ésumé</w:t>
      </w:r>
      <w:r w:rsidR="001232BB" w:rsidRPr="003E0C2C">
        <w:rPr>
          <w:rFonts w:cstheme="minorHAnsi"/>
        </w:rPr>
        <w:t>]</w:t>
      </w:r>
      <w:r w:rsidRPr="003E0C2C">
        <w:rPr>
          <w:rFonts w:cstheme="minorHAnsi"/>
        </w:rPr>
        <w:br/>
      </w:r>
      <w:r w:rsidRPr="003E0C2C">
        <w:rPr>
          <w:rFonts w:cstheme="minorHAnsi"/>
        </w:rPr>
        <w:br/>
      </w:r>
      <w:r w:rsidRPr="003E0C2C">
        <w:rPr>
          <w:rFonts w:cstheme="minorHAnsi"/>
        </w:rPr>
        <w:br/>
      </w:r>
    </w:p>
    <w:p w14:paraId="6D5BF4A4" w14:textId="1DA9B246" w:rsidR="00B00553" w:rsidRPr="003E0C2C" w:rsidRDefault="00B00553" w:rsidP="00904242">
      <w:pPr>
        <w:numPr>
          <w:ilvl w:val="0"/>
          <w:numId w:val="161"/>
        </w:numPr>
        <w:spacing w:after="0" w:line="240" w:lineRule="auto"/>
        <w:ind w:left="1080"/>
        <w:contextualSpacing/>
        <w:rPr>
          <w:rFonts w:cstheme="minorHAnsi"/>
        </w:rPr>
      </w:pPr>
      <w:r w:rsidRPr="003E0C2C">
        <w:rPr>
          <w:rFonts w:cstheme="minorHAnsi"/>
        </w:rPr>
        <w:t>Describe the Chief Academic Officer or Educational Director or other similar oversight position’s role in overseeing educational, editorial, and research activities for the educational offerings, and</w:t>
      </w:r>
      <w:r w:rsidR="00D125CE" w:rsidRPr="003E0C2C">
        <w:rPr>
          <w:rFonts w:cstheme="minorHAnsi"/>
        </w:rPr>
        <w:t xml:space="preserve"> informs marketing decisions.</w:t>
      </w:r>
      <w:r w:rsidR="00D125CE" w:rsidRPr="003E0C2C">
        <w:rPr>
          <w:rFonts w:cstheme="minorHAnsi"/>
        </w:rPr>
        <w:br/>
      </w:r>
      <w:r w:rsidR="00D125CE" w:rsidRPr="003E0C2C">
        <w:rPr>
          <w:rFonts w:cstheme="minorHAnsi"/>
        </w:rPr>
        <w:br/>
      </w:r>
      <w:r w:rsidRPr="003E0C2C">
        <w:rPr>
          <w:rFonts w:cstheme="minorHAnsi"/>
        </w:rPr>
        <w:br/>
      </w:r>
    </w:p>
    <w:p w14:paraId="7BC51695" w14:textId="77777777" w:rsidR="00B00553" w:rsidRPr="003E0C2C" w:rsidRDefault="00B00553" w:rsidP="00904242">
      <w:pPr>
        <w:numPr>
          <w:ilvl w:val="0"/>
          <w:numId w:val="161"/>
        </w:numPr>
        <w:spacing w:after="0" w:line="240" w:lineRule="auto"/>
        <w:ind w:left="1080"/>
        <w:contextualSpacing/>
        <w:rPr>
          <w:rFonts w:cstheme="minorHAnsi"/>
        </w:rPr>
      </w:pPr>
      <w:r w:rsidRPr="003E0C2C">
        <w:rPr>
          <w:rFonts w:cstheme="minorHAnsi"/>
        </w:rPr>
        <w:t>List the CAO’s or education director’s academic credentials that support the necessary qualifications for leadership, supervision, and oversight of faculty, curriculum design, and student achievement.</w:t>
      </w:r>
      <w:r w:rsidRPr="003E0C2C">
        <w:rPr>
          <w:rFonts w:cstheme="minorHAnsi"/>
        </w:rPr>
        <w:br/>
      </w:r>
      <w:r w:rsidRPr="003E0C2C">
        <w:rPr>
          <w:rFonts w:cstheme="minorHAnsi"/>
        </w:rPr>
        <w:br/>
      </w:r>
    </w:p>
    <w:p w14:paraId="53005E9E" w14:textId="77777777" w:rsidR="00B00553" w:rsidRPr="003E0C2C" w:rsidRDefault="00B00553" w:rsidP="003D318A">
      <w:pPr>
        <w:spacing w:after="0" w:line="240" w:lineRule="auto"/>
        <w:ind w:left="1080"/>
        <w:contextualSpacing/>
        <w:rPr>
          <w:rFonts w:cstheme="minorHAnsi"/>
        </w:rPr>
      </w:pPr>
    </w:p>
    <w:p w14:paraId="503AC36A" w14:textId="77777777" w:rsidR="00B00553" w:rsidRPr="003E0C2C" w:rsidRDefault="00B00553" w:rsidP="00904242">
      <w:pPr>
        <w:numPr>
          <w:ilvl w:val="1"/>
          <w:numId w:val="170"/>
        </w:numPr>
        <w:spacing w:after="0" w:line="240" w:lineRule="auto"/>
        <w:contextualSpacing/>
        <w:rPr>
          <w:rFonts w:cstheme="minorHAnsi"/>
          <w:smallCaps/>
          <w:sz w:val="24"/>
          <w:szCs w:val="24"/>
          <w:u w:val="single"/>
        </w:rPr>
      </w:pPr>
      <w:r w:rsidRPr="003E0C2C">
        <w:rPr>
          <w:rFonts w:cstheme="minorHAnsi"/>
          <w:smallCaps/>
          <w:sz w:val="24"/>
          <w:szCs w:val="24"/>
          <w:u w:val="single"/>
        </w:rPr>
        <w:t>Doctoral Degrees</w:t>
      </w:r>
    </w:p>
    <w:p w14:paraId="7967A88C" w14:textId="77777777" w:rsidR="00B00553" w:rsidRPr="003E0C2C" w:rsidRDefault="00B00553" w:rsidP="003D318A">
      <w:pPr>
        <w:spacing w:after="0" w:line="240" w:lineRule="auto"/>
        <w:ind w:left="720"/>
        <w:contextualSpacing/>
        <w:rPr>
          <w:rFonts w:cstheme="minorHAnsi"/>
          <w:sz w:val="24"/>
          <w:szCs w:val="24"/>
        </w:rPr>
      </w:pPr>
      <w:r w:rsidRPr="003E0C2C">
        <w:rPr>
          <w:rFonts w:cstheme="minorHAnsi"/>
          <w:sz w:val="24"/>
          <w:szCs w:val="24"/>
        </w:rPr>
        <w:t xml:space="preserve">The institution appoints a director for doctoral degree programs. The director possesses previous higher education administrative capacity and distance learning knowledge to lead doctoral programs. The director possesses the appropriate terminal degree earned from an appropriately accredited institution in a subject area relevant to the degree program being offered. </w:t>
      </w:r>
    </w:p>
    <w:p w14:paraId="18BA0A68" w14:textId="77777777" w:rsidR="00B00553" w:rsidRPr="003E0C2C" w:rsidRDefault="00B00553" w:rsidP="00B00553">
      <w:pPr>
        <w:spacing w:after="0" w:line="240" w:lineRule="auto"/>
        <w:ind w:left="1440"/>
        <w:contextualSpacing/>
        <w:rPr>
          <w:rFonts w:cstheme="minorHAnsi"/>
        </w:rPr>
      </w:pPr>
    </w:p>
    <w:p w14:paraId="342E01E3" w14:textId="77777777" w:rsidR="00B00553" w:rsidRPr="003E0C2C" w:rsidRDefault="00B00553" w:rsidP="00904242">
      <w:pPr>
        <w:numPr>
          <w:ilvl w:val="0"/>
          <w:numId w:val="115"/>
        </w:numPr>
        <w:spacing w:after="0" w:line="240" w:lineRule="auto"/>
        <w:ind w:left="1080"/>
        <w:contextualSpacing/>
        <w:rPr>
          <w:rFonts w:cstheme="minorHAnsi"/>
        </w:rPr>
      </w:pPr>
      <w:r w:rsidRPr="003E0C2C">
        <w:rPr>
          <w:rFonts w:cstheme="minorHAnsi"/>
        </w:rPr>
        <w:t xml:space="preserve">Provide the name of the director appointed by the institution to oversee the doctoral degree programs. </w:t>
      </w:r>
      <w:r w:rsidRPr="003E0C2C">
        <w:rPr>
          <w:rFonts w:cstheme="minorHAnsi"/>
        </w:rPr>
        <w:br/>
      </w:r>
      <w:r w:rsidRPr="003E0C2C">
        <w:rPr>
          <w:rFonts w:cstheme="minorHAnsi"/>
        </w:rPr>
        <w:br/>
      </w:r>
      <w:r w:rsidRPr="003E0C2C">
        <w:rPr>
          <w:rFonts w:cstheme="minorHAnsi"/>
        </w:rPr>
        <w:br/>
      </w:r>
    </w:p>
    <w:p w14:paraId="640B2D97" w14:textId="77777777" w:rsidR="00B00553" w:rsidRPr="003E0C2C" w:rsidRDefault="00B00553" w:rsidP="00904242">
      <w:pPr>
        <w:numPr>
          <w:ilvl w:val="0"/>
          <w:numId w:val="115"/>
        </w:numPr>
        <w:spacing w:after="0" w:line="240" w:lineRule="auto"/>
        <w:ind w:left="1080"/>
        <w:contextualSpacing/>
        <w:rPr>
          <w:rFonts w:cstheme="minorHAnsi"/>
        </w:rPr>
      </w:pPr>
      <w:r w:rsidRPr="003E0C2C">
        <w:rPr>
          <w:rFonts w:cstheme="minorHAnsi"/>
        </w:rPr>
        <w:t xml:space="preserve">Explain how the director possesses previous higher education administrative capacity and distance learning knowledge necessary to lead doctoral programs. </w:t>
      </w:r>
      <w:r w:rsidRPr="003E0C2C">
        <w:rPr>
          <w:rFonts w:cstheme="minorHAnsi"/>
        </w:rPr>
        <w:br/>
      </w:r>
      <w:r w:rsidRPr="003E0C2C">
        <w:rPr>
          <w:rFonts w:cstheme="minorHAnsi"/>
        </w:rPr>
        <w:br/>
      </w:r>
      <w:r w:rsidRPr="003E0C2C">
        <w:rPr>
          <w:rFonts w:cstheme="minorHAnsi"/>
        </w:rPr>
        <w:br/>
      </w:r>
    </w:p>
    <w:p w14:paraId="1BE0E8AD" w14:textId="77777777" w:rsidR="00B00553" w:rsidRPr="003E0C2C" w:rsidRDefault="00B00553" w:rsidP="00904242">
      <w:pPr>
        <w:numPr>
          <w:ilvl w:val="0"/>
          <w:numId w:val="115"/>
        </w:numPr>
        <w:spacing w:after="0" w:line="240" w:lineRule="auto"/>
        <w:ind w:left="1080"/>
        <w:contextualSpacing/>
        <w:rPr>
          <w:rFonts w:cstheme="minorHAnsi"/>
        </w:rPr>
      </w:pPr>
      <w:r w:rsidRPr="003E0C2C">
        <w:rPr>
          <w:rFonts w:cstheme="minorHAnsi"/>
        </w:rPr>
        <w:t xml:space="preserve">Provide a list of the director’s earned academic credentials and how this education is relevant to the degree program being offered. </w:t>
      </w:r>
      <w:r w:rsidRPr="003E0C2C">
        <w:rPr>
          <w:rFonts w:cstheme="minorHAnsi"/>
        </w:rPr>
        <w:br/>
      </w:r>
      <w:r w:rsidRPr="003E0C2C">
        <w:rPr>
          <w:rFonts w:cstheme="minorHAnsi"/>
        </w:rPr>
        <w:br/>
      </w:r>
    </w:p>
    <w:p w14:paraId="3E76FF05" w14:textId="77777777" w:rsidR="00B00553" w:rsidRPr="003E0C2C" w:rsidRDefault="00B00553" w:rsidP="003D318A">
      <w:pPr>
        <w:spacing w:after="0" w:line="240" w:lineRule="auto"/>
        <w:ind w:left="1080"/>
        <w:contextualSpacing/>
        <w:rPr>
          <w:rFonts w:cstheme="minorHAnsi"/>
        </w:rPr>
      </w:pPr>
    </w:p>
    <w:p w14:paraId="762226D9" w14:textId="77777777" w:rsidR="00B00553" w:rsidRPr="003E0C2C" w:rsidRDefault="00B00553" w:rsidP="00904242">
      <w:pPr>
        <w:numPr>
          <w:ilvl w:val="1"/>
          <w:numId w:val="170"/>
        </w:numPr>
        <w:spacing w:after="0" w:line="240" w:lineRule="auto"/>
        <w:contextualSpacing/>
        <w:rPr>
          <w:rFonts w:cstheme="minorHAnsi"/>
          <w:smallCaps/>
          <w:sz w:val="24"/>
          <w:szCs w:val="24"/>
          <w:u w:val="single"/>
        </w:rPr>
      </w:pPr>
      <w:r w:rsidRPr="003E0C2C">
        <w:rPr>
          <w:rFonts w:cstheme="minorHAnsi"/>
          <w:smallCaps/>
          <w:sz w:val="24"/>
          <w:szCs w:val="24"/>
          <w:u w:val="single"/>
        </w:rPr>
        <w:t>Dissertation Supervisory Committee</w:t>
      </w:r>
    </w:p>
    <w:p w14:paraId="17395057" w14:textId="3F04A7CD" w:rsidR="00B00553" w:rsidRPr="003E0C2C" w:rsidRDefault="00B00553" w:rsidP="003D318A">
      <w:pPr>
        <w:spacing w:after="0" w:line="240" w:lineRule="auto"/>
        <w:ind w:left="720"/>
        <w:contextualSpacing/>
        <w:rPr>
          <w:rFonts w:cstheme="minorHAnsi"/>
          <w:sz w:val="24"/>
          <w:szCs w:val="24"/>
        </w:rPr>
      </w:pPr>
      <w:r w:rsidRPr="003E0C2C">
        <w:rPr>
          <w:rFonts w:cstheme="minorHAnsi"/>
          <w:sz w:val="24"/>
          <w:szCs w:val="24"/>
        </w:rPr>
        <w:t xml:space="preserve">A doctoral committee of at least three faculty members is assigned for each student. Doctoral committee members possess appropriate credentials, scholarship, experience, </w:t>
      </w:r>
      <w:r w:rsidRPr="003E0C2C">
        <w:rPr>
          <w:rFonts w:cstheme="minorHAnsi"/>
          <w:sz w:val="24"/>
          <w:szCs w:val="24"/>
        </w:rPr>
        <w:lastRenderedPageBreak/>
        <w:t xml:space="preserve">and practice in the field of study. At least one member of the doctoral committee is a member of the awarding institution’s faculty. At least two members of the doctoral committee have earned doctoral degrees from appropriately accredited institutions other than from the awarding institution. All committee members are qualified in the subject area of the dissertation or research project topic. The institution </w:t>
      </w:r>
      <w:r w:rsidR="0062711B" w:rsidRPr="003E0C2C">
        <w:rPr>
          <w:rFonts w:cstheme="minorHAnsi"/>
          <w:sz w:val="24"/>
          <w:szCs w:val="24"/>
        </w:rPr>
        <w:t>has</w:t>
      </w:r>
      <w:r w:rsidRPr="003E0C2C">
        <w:rPr>
          <w:rFonts w:cstheme="minorHAnsi"/>
          <w:sz w:val="24"/>
          <w:szCs w:val="24"/>
        </w:rPr>
        <w:t xml:space="preserve"> final approval for students who nominate faculty to the doctoral committee. </w:t>
      </w:r>
    </w:p>
    <w:p w14:paraId="0CCBD6AD" w14:textId="77777777" w:rsidR="00B00553" w:rsidRPr="003E0C2C" w:rsidRDefault="00B00553" w:rsidP="00D125CE">
      <w:pPr>
        <w:spacing w:after="0" w:line="240" w:lineRule="auto"/>
        <w:contextualSpacing/>
        <w:rPr>
          <w:rFonts w:cstheme="minorHAnsi"/>
        </w:rPr>
      </w:pPr>
    </w:p>
    <w:p w14:paraId="02F75FC0" w14:textId="77777777" w:rsidR="00B00553" w:rsidRPr="003E0C2C" w:rsidRDefault="00B00553" w:rsidP="00904242">
      <w:pPr>
        <w:numPr>
          <w:ilvl w:val="0"/>
          <w:numId w:val="116"/>
        </w:numPr>
        <w:spacing w:after="0" w:line="240" w:lineRule="auto"/>
        <w:ind w:left="1080"/>
        <w:contextualSpacing/>
        <w:rPr>
          <w:rFonts w:cstheme="minorHAnsi"/>
        </w:rPr>
      </w:pPr>
      <w:r w:rsidRPr="003E0C2C">
        <w:rPr>
          <w:rFonts w:cstheme="minorHAnsi"/>
        </w:rPr>
        <w:t xml:space="preserve">Provide a link to the institution’s policy for selecting a doctoral committee. </w:t>
      </w:r>
      <w:r w:rsidRPr="003E0C2C">
        <w:rPr>
          <w:rFonts w:cstheme="minorHAnsi"/>
        </w:rPr>
        <w:br/>
      </w:r>
      <w:r w:rsidRPr="003E0C2C">
        <w:rPr>
          <w:rFonts w:cstheme="minorHAnsi"/>
        </w:rPr>
        <w:br/>
      </w:r>
      <w:r w:rsidRPr="003E0C2C">
        <w:rPr>
          <w:rFonts w:cstheme="minorHAnsi"/>
        </w:rPr>
        <w:br/>
      </w:r>
    </w:p>
    <w:p w14:paraId="6721055D" w14:textId="3FF63806" w:rsidR="00B00553" w:rsidRPr="003E0C2C" w:rsidRDefault="00B00553" w:rsidP="00904242">
      <w:pPr>
        <w:numPr>
          <w:ilvl w:val="0"/>
          <w:numId w:val="116"/>
        </w:numPr>
        <w:spacing w:after="0" w:line="240" w:lineRule="auto"/>
        <w:ind w:left="1080"/>
        <w:contextualSpacing/>
        <w:rPr>
          <w:rFonts w:cstheme="minorHAnsi"/>
        </w:rPr>
      </w:pPr>
      <w:r w:rsidRPr="003E0C2C">
        <w:rPr>
          <w:rFonts w:cstheme="minorHAnsi"/>
        </w:rPr>
        <w:t xml:space="preserve">Describe how the institution </w:t>
      </w:r>
      <w:r w:rsidR="002C4826" w:rsidRPr="003E0C2C">
        <w:rPr>
          <w:rFonts w:cstheme="minorHAnsi"/>
        </w:rPr>
        <w:t>verifies</w:t>
      </w:r>
      <w:r w:rsidRPr="003E0C2C">
        <w:rPr>
          <w:rFonts w:cstheme="minorHAnsi"/>
        </w:rPr>
        <w:t xml:space="preserve"> that doctoral committee members possess the appropriate credentials, scholarship, experience, and practice in the field of study. </w:t>
      </w:r>
      <w:r w:rsidRPr="003E0C2C">
        <w:rPr>
          <w:rFonts w:cstheme="minorHAnsi"/>
        </w:rPr>
        <w:br/>
      </w:r>
      <w:r w:rsidRPr="003E0C2C">
        <w:rPr>
          <w:rFonts w:cstheme="minorHAnsi"/>
        </w:rPr>
        <w:br/>
      </w:r>
      <w:r w:rsidRPr="003E0C2C">
        <w:rPr>
          <w:rFonts w:cstheme="minorHAnsi"/>
        </w:rPr>
        <w:br/>
      </w:r>
    </w:p>
    <w:p w14:paraId="78D7BEF7" w14:textId="77777777" w:rsidR="00B00553" w:rsidRPr="003E0C2C" w:rsidRDefault="00B00553" w:rsidP="00904242">
      <w:pPr>
        <w:numPr>
          <w:ilvl w:val="0"/>
          <w:numId w:val="116"/>
        </w:numPr>
        <w:spacing w:after="0" w:line="240" w:lineRule="auto"/>
        <w:ind w:left="1080"/>
        <w:contextualSpacing/>
        <w:rPr>
          <w:rFonts w:cstheme="minorHAnsi"/>
        </w:rPr>
      </w:pPr>
      <w:r w:rsidRPr="003E0C2C">
        <w:rPr>
          <w:rFonts w:cstheme="minorHAnsi"/>
        </w:rPr>
        <w:t xml:space="preserve">Describe the process students follow when nominating faculty to their doctoral committee. </w:t>
      </w:r>
      <w:r w:rsidRPr="003E0C2C">
        <w:rPr>
          <w:rFonts w:cstheme="minorHAnsi"/>
        </w:rPr>
        <w:br/>
      </w:r>
      <w:r w:rsidRPr="003E0C2C">
        <w:rPr>
          <w:rFonts w:cstheme="minorHAnsi"/>
        </w:rPr>
        <w:br/>
      </w:r>
    </w:p>
    <w:p w14:paraId="07C5F615" w14:textId="77777777" w:rsidR="00B00553" w:rsidRPr="003E0C2C" w:rsidRDefault="00B00553" w:rsidP="003D318A">
      <w:pPr>
        <w:spacing w:after="0" w:line="240" w:lineRule="auto"/>
        <w:ind w:left="1080"/>
        <w:contextualSpacing/>
        <w:rPr>
          <w:rFonts w:cstheme="minorHAnsi"/>
        </w:rPr>
      </w:pPr>
    </w:p>
    <w:p w14:paraId="507E29EB" w14:textId="7861B5BE" w:rsidR="00B00553" w:rsidRPr="003E0C2C" w:rsidRDefault="00B00553" w:rsidP="00904242">
      <w:pPr>
        <w:numPr>
          <w:ilvl w:val="0"/>
          <w:numId w:val="170"/>
        </w:numPr>
        <w:spacing w:after="0" w:line="240" w:lineRule="auto"/>
        <w:contextualSpacing/>
        <w:rPr>
          <w:rFonts w:cstheme="minorHAnsi"/>
          <w:sz w:val="24"/>
          <w:szCs w:val="24"/>
        </w:rPr>
      </w:pPr>
      <w:r w:rsidRPr="003E0C2C">
        <w:rPr>
          <w:rFonts w:cstheme="minorHAnsi"/>
          <w:b/>
          <w:sz w:val="24"/>
          <w:szCs w:val="24"/>
        </w:rPr>
        <w:t>Instructors, Faculty, and Staff:</w:t>
      </w:r>
      <w:r w:rsidRPr="003E0C2C">
        <w:rPr>
          <w:rFonts w:cstheme="minorHAnsi"/>
          <w:sz w:val="24"/>
          <w:szCs w:val="24"/>
        </w:rPr>
        <w:t xml:space="preserve"> Faculty/instructors are qualified and appropriately credentialed to teach the subject at the assigned level. The institution employs a sufficient number of qualified faculty/instructors to provide individualized instructional service to each student. The institution maintains faculty/instructor</w:t>
      </w:r>
      <w:r w:rsidR="0062711B" w:rsidRPr="003E0C2C">
        <w:rPr>
          <w:rFonts w:cstheme="minorHAnsi"/>
          <w:sz w:val="24"/>
          <w:szCs w:val="24"/>
        </w:rPr>
        <w:t xml:space="preserve"> résumés,</w:t>
      </w:r>
      <w:r w:rsidRPr="003E0C2C">
        <w:rPr>
          <w:rFonts w:cstheme="minorHAnsi"/>
          <w:sz w:val="24"/>
          <w:szCs w:val="24"/>
        </w:rPr>
        <w:t xml:space="preserve"> official transcripts</w:t>
      </w:r>
      <w:r w:rsidR="0062711B" w:rsidRPr="003E0C2C">
        <w:rPr>
          <w:rFonts w:cstheme="minorHAnsi"/>
          <w:sz w:val="24"/>
          <w:szCs w:val="24"/>
        </w:rPr>
        <w:t>, and copies of applicable licenses or credentials</w:t>
      </w:r>
      <w:r w:rsidRPr="003E0C2C">
        <w:rPr>
          <w:rFonts w:cstheme="minorHAnsi"/>
          <w:sz w:val="24"/>
          <w:szCs w:val="24"/>
        </w:rPr>
        <w:t xml:space="preserve"> on file. Faculty/instructors are carefully screened for appointment and are properly and continuously trained on institutional policies, learner needs, instructional approaches and techniques, and the use of instructional technology. The institution regularly evaluates faculty </w:t>
      </w:r>
      <w:r w:rsidR="0062711B" w:rsidRPr="003E0C2C">
        <w:rPr>
          <w:rFonts w:cstheme="minorHAnsi"/>
          <w:sz w:val="24"/>
          <w:szCs w:val="24"/>
        </w:rPr>
        <w:t xml:space="preserve">and administrator </w:t>
      </w:r>
      <w:r w:rsidRPr="003E0C2C">
        <w:rPr>
          <w:rFonts w:cstheme="minorHAnsi"/>
          <w:sz w:val="24"/>
          <w:szCs w:val="24"/>
        </w:rPr>
        <w:t>performance using clear, consistent procedures. The institution assures that faculty are appropriately involved and engaged in the curricul</w:t>
      </w:r>
      <w:r w:rsidR="008642F5" w:rsidRPr="003E0C2C">
        <w:rPr>
          <w:rFonts w:cstheme="minorHAnsi"/>
          <w:sz w:val="24"/>
          <w:szCs w:val="24"/>
        </w:rPr>
        <w:t>ar</w:t>
      </w:r>
      <w:r w:rsidRPr="003E0C2C">
        <w:rPr>
          <w:rFonts w:cstheme="minorHAnsi"/>
          <w:sz w:val="24"/>
          <w:szCs w:val="24"/>
        </w:rPr>
        <w:t xml:space="preserve"> and instructional aspects of the educational offerings. </w:t>
      </w:r>
      <w:r w:rsidR="0062711B" w:rsidRPr="003E0C2C">
        <w:rPr>
          <w:rFonts w:cstheme="minorHAnsi"/>
          <w:sz w:val="24"/>
          <w:szCs w:val="24"/>
        </w:rPr>
        <w:t>Faculty are assigned responsibilities based on their degree qualifications and/or area(s) of expertise.</w:t>
      </w:r>
    </w:p>
    <w:p w14:paraId="131AEF3F" w14:textId="77777777" w:rsidR="00B00553" w:rsidRPr="003E0C2C" w:rsidRDefault="00B00553" w:rsidP="00B00553">
      <w:pPr>
        <w:spacing w:after="0" w:line="240" w:lineRule="auto"/>
        <w:rPr>
          <w:rFonts w:cstheme="minorHAnsi"/>
        </w:rPr>
      </w:pPr>
    </w:p>
    <w:p w14:paraId="0B58F352" w14:textId="42F0726B" w:rsidR="00B00553" w:rsidRPr="003E0C2C" w:rsidRDefault="00B00553" w:rsidP="00904242">
      <w:pPr>
        <w:numPr>
          <w:ilvl w:val="0"/>
          <w:numId w:val="37"/>
        </w:numPr>
        <w:spacing w:after="0" w:line="240" w:lineRule="auto"/>
        <w:ind w:left="720"/>
        <w:contextualSpacing/>
        <w:rPr>
          <w:rFonts w:cstheme="minorHAnsi"/>
        </w:rPr>
      </w:pPr>
      <w:r w:rsidRPr="003E0C2C">
        <w:rPr>
          <w:rFonts w:cstheme="minorHAnsi"/>
        </w:rPr>
        <w:t>Describe the institution’s faculty/instructor qualifications in relation to the subject areas taught and the credential level of the programs offered. [EXHIBIT 2</w:t>
      </w:r>
      <w:r w:rsidR="009E7067" w:rsidRPr="003E0C2C">
        <w:rPr>
          <w:rFonts w:cstheme="minorHAnsi"/>
        </w:rPr>
        <w:t>4</w:t>
      </w:r>
      <w:r w:rsidRPr="003E0C2C">
        <w:rPr>
          <w:rFonts w:cstheme="minorHAnsi"/>
        </w:rPr>
        <w:t>: Faculty Qualifications</w:t>
      </w:r>
      <w:r w:rsidR="001232BB" w:rsidRPr="003E0C2C">
        <w:rPr>
          <w:rFonts w:cstheme="minorHAnsi"/>
        </w:rPr>
        <w:t>]</w:t>
      </w:r>
      <w:r w:rsidRPr="003E0C2C">
        <w:rPr>
          <w:rFonts w:cstheme="minorHAnsi"/>
        </w:rPr>
        <w:br/>
      </w:r>
      <w:r w:rsidRPr="003E0C2C">
        <w:rPr>
          <w:rFonts w:cstheme="minorHAnsi"/>
        </w:rPr>
        <w:br/>
      </w:r>
    </w:p>
    <w:p w14:paraId="6E7B4370" w14:textId="77777777" w:rsidR="00B00553" w:rsidRPr="003E0C2C" w:rsidRDefault="00B00553" w:rsidP="003D318A">
      <w:pPr>
        <w:spacing w:after="0" w:line="240" w:lineRule="auto"/>
        <w:ind w:left="720"/>
        <w:contextualSpacing/>
        <w:rPr>
          <w:rFonts w:cstheme="minorHAnsi"/>
        </w:rPr>
      </w:pPr>
    </w:p>
    <w:p w14:paraId="09D717CD" w14:textId="50932CCC" w:rsidR="00B00553" w:rsidRPr="003E0C2C" w:rsidRDefault="00B00553" w:rsidP="00904242">
      <w:pPr>
        <w:numPr>
          <w:ilvl w:val="0"/>
          <w:numId w:val="37"/>
        </w:numPr>
        <w:spacing w:after="0" w:line="240" w:lineRule="auto"/>
        <w:ind w:left="720"/>
        <w:contextualSpacing/>
        <w:rPr>
          <w:rFonts w:cstheme="minorHAnsi"/>
        </w:rPr>
      </w:pPr>
      <w:r w:rsidRPr="003E0C2C">
        <w:rPr>
          <w:rFonts w:cstheme="minorHAnsi"/>
        </w:rPr>
        <w:t>Describe how the institution employs or contracts with a sufficient number of qualified faculty/instructors to provide individualized instructional service to each student. [EXHIBIT 2</w:t>
      </w:r>
      <w:r w:rsidR="009E7067" w:rsidRPr="003E0C2C">
        <w:rPr>
          <w:rFonts w:cstheme="minorHAnsi"/>
        </w:rPr>
        <w:t>4</w:t>
      </w:r>
      <w:r w:rsidRPr="003E0C2C">
        <w:rPr>
          <w:rFonts w:cstheme="minorHAnsi"/>
        </w:rPr>
        <w:t>: Faculty Teaching Responsibilities</w:t>
      </w:r>
      <w:r w:rsidR="001232BB" w:rsidRPr="003E0C2C">
        <w:rPr>
          <w:rFonts w:cstheme="minorHAnsi"/>
        </w:rPr>
        <w:t>]</w:t>
      </w:r>
      <w:r w:rsidRPr="003E0C2C">
        <w:rPr>
          <w:rFonts w:cstheme="minorHAnsi"/>
        </w:rPr>
        <w:br/>
      </w:r>
      <w:r w:rsidRPr="003E0C2C">
        <w:rPr>
          <w:rFonts w:cstheme="minorHAnsi"/>
        </w:rPr>
        <w:br/>
      </w:r>
    </w:p>
    <w:p w14:paraId="1BB21E92" w14:textId="77777777" w:rsidR="00AC0154" w:rsidRPr="003E0C2C" w:rsidRDefault="00AC0154" w:rsidP="003D318A">
      <w:pPr>
        <w:ind w:left="720"/>
        <w:contextualSpacing/>
        <w:rPr>
          <w:rFonts w:cstheme="minorHAnsi"/>
        </w:rPr>
      </w:pPr>
    </w:p>
    <w:p w14:paraId="1B4B8F0C" w14:textId="2333CB25" w:rsidR="00C647A1" w:rsidRPr="003E0C2C" w:rsidRDefault="00B00553" w:rsidP="00904242">
      <w:pPr>
        <w:numPr>
          <w:ilvl w:val="0"/>
          <w:numId w:val="37"/>
        </w:numPr>
        <w:spacing w:after="0" w:line="240" w:lineRule="auto"/>
        <w:ind w:left="720"/>
        <w:contextualSpacing/>
        <w:rPr>
          <w:rFonts w:cstheme="minorHAnsi"/>
        </w:rPr>
      </w:pPr>
      <w:r w:rsidRPr="003E0C2C">
        <w:rPr>
          <w:rFonts w:cstheme="minorHAnsi"/>
        </w:rPr>
        <w:t>Describe what documents the institution requires and maintains on file to demonstrate that instructors/faculty are appropriately qualified. [EXHIBIT 2</w:t>
      </w:r>
      <w:r w:rsidR="009E7067" w:rsidRPr="003E0C2C">
        <w:rPr>
          <w:rFonts w:cstheme="minorHAnsi"/>
        </w:rPr>
        <w:t>4</w:t>
      </w:r>
      <w:r w:rsidRPr="003E0C2C">
        <w:rPr>
          <w:rFonts w:cstheme="minorHAnsi"/>
        </w:rPr>
        <w:t>: Faculty/Instructors R</w:t>
      </w:r>
      <w:r w:rsidR="00144435" w:rsidRPr="003E0C2C">
        <w:rPr>
          <w:rFonts w:cstheme="minorHAnsi"/>
        </w:rPr>
        <w:t>ésumé</w:t>
      </w:r>
      <w:r w:rsidRPr="003E0C2C">
        <w:rPr>
          <w:rFonts w:cstheme="minorHAnsi"/>
        </w:rPr>
        <w:t>s</w:t>
      </w:r>
      <w:r w:rsidR="001232BB" w:rsidRPr="003E0C2C">
        <w:rPr>
          <w:rFonts w:cstheme="minorHAnsi"/>
        </w:rPr>
        <w:t>]</w:t>
      </w:r>
      <w:r w:rsidRPr="003E0C2C">
        <w:rPr>
          <w:rFonts w:cstheme="minorHAnsi"/>
        </w:rPr>
        <w:br/>
      </w:r>
    </w:p>
    <w:p w14:paraId="455E284E" w14:textId="77777777" w:rsidR="00D125CE" w:rsidRPr="003E0C2C" w:rsidRDefault="00D125CE" w:rsidP="003D318A">
      <w:pPr>
        <w:spacing w:after="0" w:line="240" w:lineRule="auto"/>
        <w:ind w:left="720"/>
        <w:contextualSpacing/>
        <w:rPr>
          <w:rFonts w:cstheme="minorHAnsi"/>
        </w:rPr>
      </w:pPr>
    </w:p>
    <w:p w14:paraId="3D6A7965" w14:textId="77777777" w:rsidR="00D125CE" w:rsidRPr="003E0C2C" w:rsidRDefault="00D125CE" w:rsidP="003D318A">
      <w:pPr>
        <w:pStyle w:val="ListParagraph"/>
        <w:spacing w:after="0" w:line="240" w:lineRule="auto"/>
        <w:rPr>
          <w:rFonts w:cstheme="minorHAnsi"/>
        </w:rPr>
      </w:pPr>
    </w:p>
    <w:p w14:paraId="43C9ED35" w14:textId="7FB8620F" w:rsidR="008A323F" w:rsidRPr="003E0C2C" w:rsidRDefault="00B00553" w:rsidP="00904242">
      <w:pPr>
        <w:numPr>
          <w:ilvl w:val="0"/>
          <w:numId w:val="37"/>
        </w:numPr>
        <w:spacing w:after="0" w:line="240" w:lineRule="auto"/>
        <w:ind w:left="720"/>
        <w:contextualSpacing/>
        <w:rPr>
          <w:rFonts w:cstheme="minorHAnsi"/>
        </w:rPr>
      </w:pPr>
      <w:r w:rsidRPr="003E0C2C">
        <w:rPr>
          <w:rFonts w:cstheme="minorHAnsi"/>
        </w:rPr>
        <w:t>Describe how faculty/instructors are screened for appointment.</w:t>
      </w:r>
      <w:r w:rsidR="008A323F" w:rsidRPr="003E0C2C">
        <w:rPr>
          <w:rFonts w:cstheme="minorHAnsi"/>
        </w:rPr>
        <w:t xml:space="preserve"> [EXHIBIT 25: Faculty Handbook</w:t>
      </w:r>
      <w:r w:rsidR="001232BB" w:rsidRPr="003E0C2C">
        <w:rPr>
          <w:rFonts w:cstheme="minorHAnsi"/>
        </w:rPr>
        <w:t>]</w:t>
      </w:r>
    </w:p>
    <w:p w14:paraId="6935FE47" w14:textId="5AFFED84" w:rsidR="008A323F" w:rsidRPr="003E0C2C" w:rsidRDefault="008A323F" w:rsidP="003D318A">
      <w:pPr>
        <w:spacing w:after="0" w:line="240" w:lineRule="auto"/>
        <w:ind w:left="720"/>
        <w:contextualSpacing/>
        <w:rPr>
          <w:rFonts w:cstheme="minorHAnsi"/>
        </w:rPr>
      </w:pPr>
    </w:p>
    <w:p w14:paraId="2747D89E" w14:textId="2D36D4F9" w:rsidR="008A323F" w:rsidRPr="003E0C2C" w:rsidRDefault="008A323F" w:rsidP="003D318A">
      <w:pPr>
        <w:spacing w:after="0" w:line="240" w:lineRule="auto"/>
        <w:ind w:left="720"/>
        <w:contextualSpacing/>
        <w:rPr>
          <w:rFonts w:cstheme="minorHAnsi"/>
        </w:rPr>
      </w:pPr>
    </w:p>
    <w:p w14:paraId="2B9520CF" w14:textId="77777777" w:rsidR="008A323F" w:rsidRPr="003E0C2C" w:rsidRDefault="008A323F" w:rsidP="003D318A">
      <w:pPr>
        <w:spacing w:after="0" w:line="240" w:lineRule="auto"/>
        <w:ind w:left="720"/>
        <w:contextualSpacing/>
        <w:rPr>
          <w:rFonts w:cstheme="minorHAnsi"/>
        </w:rPr>
      </w:pPr>
    </w:p>
    <w:p w14:paraId="08D797BD" w14:textId="7EC85B67" w:rsidR="00B00553" w:rsidRPr="003E0C2C" w:rsidRDefault="00B00553" w:rsidP="00904242">
      <w:pPr>
        <w:numPr>
          <w:ilvl w:val="0"/>
          <w:numId w:val="37"/>
        </w:numPr>
        <w:spacing w:after="0" w:line="240" w:lineRule="auto"/>
        <w:ind w:left="720"/>
        <w:contextualSpacing/>
        <w:rPr>
          <w:rFonts w:cstheme="minorHAnsi"/>
        </w:rPr>
      </w:pPr>
      <w:r w:rsidRPr="003E0C2C">
        <w:rPr>
          <w:rFonts w:cstheme="minorHAnsi"/>
        </w:rPr>
        <w:t xml:space="preserve">Describe how faculty/instructors are continuously trained </w:t>
      </w:r>
      <w:r w:rsidR="00717F71" w:rsidRPr="003E0C2C">
        <w:rPr>
          <w:rFonts w:cstheme="minorHAnsi"/>
        </w:rPr>
        <w:t>i</w:t>
      </w:r>
      <w:r w:rsidRPr="003E0C2C">
        <w:rPr>
          <w:rFonts w:cstheme="minorHAnsi"/>
        </w:rPr>
        <w:t xml:space="preserve">n institutional policies, learner needs, instructional approaches and techniques, and the use of instructional technology. </w:t>
      </w:r>
      <w:r w:rsidRPr="003E0C2C">
        <w:rPr>
          <w:rFonts w:cstheme="minorHAnsi"/>
        </w:rPr>
        <w:br/>
      </w:r>
      <w:r w:rsidRPr="003E0C2C">
        <w:rPr>
          <w:rFonts w:cstheme="minorHAnsi"/>
        </w:rPr>
        <w:br/>
      </w:r>
    </w:p>
    <w:p w14:paraId="51E4F392" w14:textId="77777777" w:rsidR="00C647A1" w:rsidRPr="003E0C2C" w:rsidRDefault="00C647A1" w:rsidP="003D318A">
      <w:pPr>
        <w:spacing w:after="0" w:line="240" w:lineRule="auto"/>
        <w:ind w:left="720"/>
        <w:contextualSpacing/>
        <w:rPr>
          <w:rFonts w:cstheme="minorHAnsi"/>
        </w:rPr>
      </w:pPr>
    </w:p>
    <w:p w14:paraId="5760F913" w14:textId="21894674" w:rsidR="00B00553" w:rsidRPr="003E0C2C" w:rsidRDefault="00B00553" w:rsidP="00904242">
      <w:pPr>
        <w:numPr>
          <w:ilvl w:val="0"/>
          <w:numId w:val="37"/>
        </w:numPr>
        <w:spacing w:after="0" w:line="240" w:lineRule="auto"/>
        <w:ind w:left="720"/>
        <w:contextualSpacing/>
        <w:rPr>
          <w:rFonts w:cstheme="minorHAnsi"/>
        </w:rPr>
      </w:pPr>
      <w:r w:rsidRPr="003E0C2C">
        <w:rPr>
          <w:rFonts w:cstheme="minorHAnsi"/>
        </w:rPr>
        <w:t>Describe how faculty/instructors/staff performance is regularly evaluated. [EXHIBIT 25: Faculty/Instructors/Staff Evaluations</w:t>
      </w:r>
      <w:r w:rsidR="001232BB" w:rsidRPr="003E0C2C">
        <w:rPr>
          <w:rFonts w:cstheme="minorHAnsi"/>
        </w:rPr>
        <w:t>]</w:t>
      </w:r>
      <w:r w:rsidRPr="003E0C2C">
        <w:rPr>
          <w:rFonts w:cstheme="minorHAnsi"/>
        </w:rPr>
        <w:br/>
      </w:r>
      <w:r w:rsidRPr="003E0C2C">
        <w:rPr>
          <w:rFonts w:cstheme="minorHAnsi"/>
        </w:rPr>
        <w:br/>
      </w:r>
    </w:p>
    <w:p w14:paraId="3E402592" w14:textId="77777777" w:rsidR="00B00553" w:rsidRPr="003E0C2C" w:rsidRDefault="00B00553" w:rsidP="003D318A">
      <w:pPr>
        <w:ind w:left="720"/>
        <w:contextualSpacing/>
        <w:rPr>
          <w:rFonts w:cstheme="minorHAnsi"/>
        </w:rPr>
      </w:pPr>
    </w:p>
    <w:p w14:paraId="3DEE1972" w14:textId="2A6091DB" w:rsidR="00B00553" w:rsidRPr="003E0C2C" w:rsidRDefault="00B00553" w:rsidP="00904242">
      <w:pPr>
        <w:numPr>
          <w:ilvl w:val="0"/>
          <w:numId w:val="37"/>
        </w:numPr>
        <w:spacing w:after="0" w:line="240" w:lineRule="auto"/>
        <w:ind w:left="720"/>
        <w:contextualSpacing/>
        <w:rPr>
          <w:rFonts w:cstheme="minorHAnsi"/>
        </w:rPr>
      </w:pPr>
      <w:r w:rsidRPr="003E0C2C">
        <w:rPr>
          <w:rFonts w:cstheme="minorHAnsi"/>
        </w:rPr>
        <w:t>Describe how faculty/instructors are appropriately involved and engaged in the curricul</w:t>
      </w:r>
      <w:r w:rsidR="00261242" w:rsidRPr="003E0C2C">
        <w:rPr>
          <w:rFonts w:cstheme="minorHAnsi"/>
        </w:rPr>
        <w:t>ar</w:t>
      </w:r>
      <w:r w:rsidRPr="003E0C2C">
        <w:rPr>
          <w:rFonts w:cstheme="minorHAnsi"/>
        </w:rPr>
        <w:t xml:space="preserve"> and instructional aspects of the educational offerings. </w:t>
      </w:r>
      <w:r w:rsidRPr="003E0C2C">
        <w:rPr>
          <w:rFonts w:cstheme="minorHAnsi"/>
        </w:rPr>
        <w:br/>
      </w:r>
      <w:r w:rsidRPr="003E0C2C">
        <w:rPr>
          <w:rFonts w:cstheme="minorHAnsi"/>
        </w:rPr>
        <w:br/>
      </w:r>
    </w:p>
    <w:p w14:paraId="72530839" w14:textId="77777777" w:rsidR="00B00553" w:rsidRPr="003E0C2C" w:rsidRDefault="00B00553" w:rsidP="003D318A">
      <w:pPr>
        <w:ind w:left="720"/>
        <w:contextualSpacing/>
        <w:rPr>
          <w:rFonts w:cstheme="minorHAnsi"/>
        </w:rPr>
      </w:pPr>
    </w:p>
    <w:p w14:paraId="762E0AEF" w14:textId="3D128DC8" w:rsidR="00261242" w:rsidRPr="003E0C2C" w:rsidRDefault="00261242" w:rsidP="00904242">
      <w:pPr>
        <w:numPr>
          <w:ilvl w:val="0"/>
          <w:numId w:val="37"/>
        </w:numPr>
        <w:spacing w:after="0" w:line="240" w:lineRule="auto"/>
        <w:ind w:left="720"/>
        <w:contextualSpacing/>
        <w:rPr>
          <w:rFonts w:cstheme="minorHAnsi"/>
        </w:rPr>
      </w:pPr>
      <w:r w:rsidRPr="003E0C2C">
        <w:rPr>
          <w:rFonts w:cstheme="minorHAnsi"/>
        </w:rPr>
        <w:t xml:space="preserve">Describe how faculty are assigned responsibilities based on their degree qualifications and/or area(s) of expertise. </w:t>
      </w:r>
    </w:p>
    <w:p w14:paraId="0BF81422" w14:textId="7BEFEEAD" w:rsidR="00261242" w:rsidRPr="003E0C2C" w:rsidRDefault="00261242" w:rsidP="003D318A">
      <w:pPr>
        <w:pStyle w:val="ListParagraph"/>
        <w:spacing w:after="0" w:line="240" w:lineRule="auto"/>
        <w:rPr>
          <w:rFonts w:cstheme="minorHAnsi"/>
        </w:rPr>
      </w:pPr>
    </w:p>
    <w:p w14:paraId="3EA46A2B" w14:textId="1EEF1BE9" w:rsidR="00261242" w:rsidRPr="003E0C2C" w:rsidRDefault="00261242" w:rsidP="003D318A">
      <w:pPr>
        <w:pStyle w:val="ListParagraph"/>
        <w:spacing w:after="0" w:line="240" w:lineRule="auto"/>
        <w:rPr>
          <w:rFonts w:cstheme="minorHAnsi"/>
        </w:rPr>
      </w:pPr>
    </w:p>
    <w:p w14:paraId="560E82C6" w14:textId="77777777" w:rsidR="00261242" w:rsidRPr="003E0C2C" w:rsidRDefault="00261242" w:rsidP="003D318A">
      <w:pPr>
        <w:pStyle w:val="ListParagraph"/>
        <w:spacing w:after="0" w:line="240" w:lineRule="auto"/>
        <w:rPr>
          <w:rFonts w:cstheme="minorHAnsi"/>
        </w:rPr>
      </w:pPr>
    </w:p>
    <w:p w14:paraId="766F5C6E" w14:textId="1E7E812B" w:rsidR="00B00553" w:rsidRPr="003E0C2C" w:rsidRDefault="00B00553" w:rsidP="00904242">
      <w:pPr>
        <w:numPr>
          <w:ilvl w:val="0"/>
          <w:numId w:val="37"/>
        </w:numPr>
        <w:spacing w:after="0" w:line="240" w:lineRule="auto"/>
        <w:ind w:left="720"/>
        <w:contextualSpacing/>
        <w:rPr>
          <w:rFonts w:cstheme="minorHAnsi"/>
        </w:rPr>
      </w:pPr>
      <w:r w:rsidRPr="003E0C2C">
        <w:rPr>
          <w:rFonts w:cstheme="minorHAnsi"/>
        </w:rPr>
        <w:t xml:space="preserve">If the institution uses external faculty/instructors, technical advisors, researchers, or subject matter specialists, describe how they are hired and monitored throughout their engagement. </w:t>
      </w:r>
      <w:r w:rsidRPr="003E0C2C">
        <w:rPr>
          <w:rFonts w:cstheme="minorHAnsi"/>
        </w:rPr>
        <w:br/>
      </w:r>
      <w:r w:rsidRPr="003E0C2C">
        <w:rPr>
          <w:rFonts w:cstheme="minorHAnsi"/>
        </w:rPr>
        <w:br/>
      </w:r>
    </w:p>
    <w:p w14:paraId="2939CD31" w14:textId="77777777" w:rsidR="00B00553" w:rsidRPr="003E0C2C" w:rsidRDefault="00B00553" w:rsidP="003D318A">
      <w:pPr>
        <w:ind w:left="720"/>
        <w:contextualSpacing/>
        <w:rPr>
          <w:rFonts w:cstheme="minorHAnsi"/>
        </w:rPr>
      </w:pPr>
    </w:p>
    <w:p w14:paraId="29819390" w14:textId="7DEC2127" w:rsidR="00B00553" w:rsidRPr="003E0C2C" w:rsidRDefault="00B00553" w:rsidP="00904242">
      <w:pPr>
        <w:numPr>
          <w:ilvl w:val="0"/>
          <w:numId w:val="37"/>
        </w:numPr>
        <w:spacing w:after="0" w:line="240" w:lineRule="auto"/>
        <w:ind w:left="720"/>
        <w:contextualSpacing/>
        <w:rPr>
          <w:rFonts w:cstheme="minorHAnsi"/>
        </w:rPr>
      </w:pPr>
      <w:r w:rsidRPr="003E0C2C">
        <w:rPr>
          <w:rFonts w:cstheme="minorHAnsi"/>
        </w:rPr>
        <w:t>Describe the contractual arrangements with faculty/instructors/staff and any external individuals</w:t>
      </w:r>
      <w:r w:rsidR="00717F71" w:rsidRPr="003E0C2C">
        <w:rPr>
          <w:rFonts w:cstheme="minorHAnsi"/>
        </w:rPr>
        <w:t>,</w:t>
      </w:r>
      <w:r w:rsidRPr="003E0C2C">
        <w:rPr>
          <w:rFonts w:cstheme="minorHAnsi"/>
        </w:rPr>
        <w:t xml:space="preserve"> including method of compensation. [EXHIBIT 25: Sample Faculty Contracts</w:t>
      </w:r>
      <w:r w:rsidR="001232BB" w:rsidRPr="003E0C2C">
        <w:rPr>
          <w:rFonts w:cstheme="minorHAnsi"/>
        </w:rPr>
        <w:t>]</w:t>
      </w:r>
      <w:r w:rsidRPr="003E0C2C">
        <w:rPr>
          <w:rFonts w:cstheme="minorHAnsi"/>
        </w:rPr>
        <w:br/>
      </w:r>
      <w:r w:rsidRPr="003E0C2C">
        <w:rPr>
          <w:rFonts w:cstheme="minorHAnsi"/>
        </w:rPr>
        <w:br/>
      </w:r>
    </w:p>
    <w:p w14:paraId="6B06CF14" w14:textId="77777777" w:rsidR="00B00553" w:rsidRPr="003E0C2C" w:rsidRDefault="00B00553" w:rsidP="003D318A">
      <w:pPr>
        <w:ind w:left="720"/>
        <w:contextualSpacing/>
        <w:rPr>
          <w:rFonts w:cstheme="minorHAnsi"/>
        </w:rPr>
      </w:pPr>
    </w:p>
    <w:p w14:paraId="7F433550" w14:textId="66C0C436" w:rsidR="00B00553" w:rsidRPr="003E0C2C" w:rsidRDefault="00B00553" w:rsidP="00904242">
      <w:pPr>
        <w:numPr>
          <w:ilvl w:val="0"/>
          <w:numId w:val="37"/>
        </w:numPr>
        <w:spacing w:after="0" w:line="240" w:lineRule="auto"/>
        <w:ind w:left="720"/>
        <w:contextualSpacing/>
        <w:rPr>
          <w:rFonts w:cstheme="minorHAnsi"/>
        </w:rPr>
      </w:pPr>
      <w:r w:rsidRPr="003E0C2C">
        <w:rPr>
          <w:rFonts w:cstheme="minorHAnsi"/>
        </w:rPr>
        <w:t xml:space="preserve">Provide data and reasons for any faculty turnover in the past </w:t>
      </w:r>
      <w:r w:rsidR="00717F71" w:rsidRPr="003E0C2C">
        <w:rPr>
          <w:rFonts w:cstheme="minorHAnsi"/>
        </w:rPr>
        <w:t>five</w:t>
      </w:r>
      <w:r w:rsidRPr="003E0C2C">
        <w:rPr>
          <w:rFonts w:cstheme="minorHAnsi"/>
        </w:rPr>
        <w:t xml:space="preserve"> years.</w:t>
      </w:r>
      <w:r w:rsidRPr="003E0C2C">
        <w:rPr>
          <w:rFonts w:cstheme="minorHAnsi"/>
        </w:rPr>
        <w:br/>
      </w:r>
      <w:r w:rsidRPr="003E0C2C">
        <w:rPr>
          <w:rFonts w:cstheme="minorHAnsi"/>
        </w:rPr>
        <w:br/>
      </w:r>
    </w:p>
    <w:p w14:paraId="5061326D" w14:textId="77777777" w:rsidR="00B00553" w:rsidRPr="003E0C2C" w:rsidRDefault="00B00553" w:rsidP="003D318A">
      <w:pPr>
        <w:ind w:left="720"/>
        <w:contextualSpacing/>
        <w:rPr>
          <w:rFonts w:cstheme="minorHAnsi"/>
        </w:rPr>
      </w:pPr>
    </w:p>
    <w:p w14:paraId="3BD85CE2" w14:textId="5225065A" w:rsidR="00B00553" w:rsidRPr="003E0C2C" w:rsidRDefault="00B00553" w:rsidP="00904242">
      <w:pPr>
        <w:numPr>
          <w:ilvl w:val="0"/>
          <w:numId w:val="37"/>
        </w:numPr>
        <w:spacing w:after="0" w:line="240" w:lineRule="auto"/>
        <w:ind w:left="720"/>
        <w:contextualSpacing/>
        <w:rPr>
          <w:rFonts w:cstheme="minorHAnsi"/>
        </w:rPr>
      </w:pPr>
      <w:r w:rsidRPr="003E0C2C">
        <w:rPr>
          <w:rFonts w:cstheme="minorHAnsi"/>
        </w:rPr>
        <w:t xml:space="preserve">Describe the institution’s procedures for publishing, as well as </w:t>
      </w:r>
      <w:r w:rsidR="00770F27" w:rsidRPr="003E0C2C">
        <w:rPr>
          <w:rFonts w:cstheme="minorHAnsi"/>
        </w:rPr>
        <w:t xml:space="preserve">its </w:t>
      </w:r>
      <w:r w:rsidRPr="003E0C2C">
        <w:rPr>
          <w:rFonts w:cstheme="minorHAnsi"/>
        </w:rPr>
        <w:t>policies for preventing and resolving</w:t>
      </w:r>
      <w:r w:rsidR="00717F71" w:rsidRPr="003E0C2C">
        <w:rPr>
          <w:rFonts w:cstheme="minorHAnsi"/>
        </w:rPr>
        <w:t>,</w:t>
      </w:r>
      <w:r w:rsidRPr="003E0C2C">
        <w:rPr>
          <w:rFonts w:cstheme="minorHAnsi"/>
        </w:rPr>
        <w:t xml:space="preserve"> faculty conflicts of interest. </w:t>
      </w:r>
      <w:r w:rsidRPr="003E0C2C">
        <w:rPr>
          <w:rFonts w:cstheme="minorHAnsi"/>
        </w:rPr>
        <w:br/>
      </w:r>
      <w:r w:rsidRPr="003E0C2C">
        <w:rPr>
          <w:rFonts w:cstheme="minorHAnsi"/>
        </w:rPr>
        <w:br/>
      </w:r>
    </w:p>
    <w:p w14:paraId="76702968" w14:textId="77777777" w:rsidR="00B00553" w:rsidRPr="003E0C2C" w:rsidRDefault="00B00553" w:rsidP="003D318A">
      <w:pPr>
        <w:spacing w:after="0" w:line="240" w:lineRule="auto"/>
        <w:ind w:left="720"/>
        <w:contextualSpacing/>
        <w:rPr>
          <w:rFonts w:cstheme="minorHAnsi"/>
        </w:rPr>
      </w:pPr>
    </w:p>
    <w:p w14:paraId="164CE431" w14:textId="77777777" w:rsidR="00B00553" w:rsidRPr="003E0C2C" w:rsidRDefault="00B00553" w:rsidP="00904242">
      <w:pPr>
        <w:numPr>
          <w:ilvl w:val="1"/>
          <w:numId w:val="170"/>
        </w:numPr>
        <w:spacing w:after="0" w:line="240" w:lineRule="auto"/>
        <w:contextualSpacing/>
        <w:rPr>
          <w:rFonts w:cstheme="minorHAnsi"/>
          <w:smallCaps/>
          <w:sz w:val="24"/>
          <w:szCs w:val="24"/>
          <w:u w:val="single"/>
        </w:rPr>
      </w:pPr>
      <w:r w:rsidRPr="003E0C2C">
        <w:rPr>
          <w:rFonts w:cstheme="minorHAnsi"/>
          <w:smallCaps/>
          <w:sz w:val="24"/>
          <w:szCs w:val="24"/>
          <w:u w:val="single"/>
        </w:rPr>
        <w:t>High School</w:t>
      </w:r>
    </w:p>
    <w:p w14:paraId="1EDAF5FB" w14:textId="77777777" w:rsidR="00B00553" w:rsidRPr="003E0C2C" w:rsidRDefault="00B00553" w:rsidP="003D318A">
      <w:pPr>
        <w:spacing w:after="0" w:line="240" w:lineRule="auto"/>
        <w:ind w:left="720"/>
        <w:contextualSpacing/>
        <w:rPr>
          <w:rFonts w:cstheme="minorHAnsi"/>
          <w:sz w:val="24"/>
          <w:szCs w:val="24"/>
        </w:rPr>
      </w:pPr>
      <w:r w:rsidRPr="003E0C2C">
        <w:rPr>
          <w:rFonts w:cstheme="minorHAnsi"/>
          <w:sz w:val="24"/>
          <w:szCs w:val="24"/>
        </w:rPr>
        <w:lastRenderedPageBreak/>
        <w:t xml:space="preserve">The institution provides evidence that all faculty/instructors are qualified and appropriately credentialed to teach the subject and level within the high school program offered. </w:t>
      </w:r>
    </w:p>
    <w:p w14:paraId="511B7147" w14:textId="77777777" w:rsidR="00B00553" w:rsidRPr="003E0C2C" w:rsidRDefault="00B00553" w:rsidP="00B00553">
      <w:pPr>
        <w:spacing w:after="0" w:line="240" w:lineRule="auto"/>
        <w:ind w:left="1440"/>
        <w:contextualSpacing/>
        <w:rPr>
          <w:rFonts w:cstheme="minorHAnsi"/>
        </w:rPr>
      </w:pPr>
    </w:p>
    <w:p w14:paraId="24D59B7E" w14:textId="77777777" w:rsidR="00B00553" w:rsidRPr="003E0C2C" w:rsidRDefault="00B00553" w:rsidP="00904242">
      <w:pPr>
        <w:numPr>
          <w:ilvl w:val="0"/>
          <w:numId w:val="117"/>
        </w:numPr>
        <w:spacing w:after="0" w:line="240" w:lineRule="auto"/>
        <w:ind w:left="1080"/>
        <w:contextualSpacing/>
        <w:rPr>
          <w:rFonts w:cstheme="minorHAnsi"/>
        </w:rPr>
      </w:pPr>
      <w:r w:rsidRPr="003E0C2C">
        <w:rPr>
          <w:rFonts w:cstheme="minorHAnsi"/>
        </w:rPr>
        <w:t xml:space="preserve">Describe the institution’s policy on qualifications for faculty teaching high school program courses. </w:t>
      </w:r>
      <w:r w:rsidRPr="003E0C2C">
        <w:rPr>
          <w:rFonts w:cstheme="minorHAnsi"/>
        </w:rPr>
        <w:br/>
      </w:r>
      <w:r w:rsidRPr="003E0C2C">
        <w:rPr>
          <w:rFonts w:cstheme="minorHAnsi"/>
        </w:rPr>
        <w:br/>
      </w:r>
    </w:p>
    <w:p w14:paraId="31BAFD6D" w14:textId="77777777" w:rsidR="00B00553" w:rsidRPr="003E0C2C" w:rsidRDefault="00B00553" w:rsidP="003D318A">
      <w:pPr>
        <w:spacing w:after="0" w:line="240" w:lineRule="auto"/>
        <w:ind w:left="1080"/>
        <w:contextualSpacing/>
        <w:rPr>
          <w:rFonts w:cstheme="minorHAnsi"/>
        </w:rPr>
      </w:pPr>
    </w:p>
    <w:p w14:paraId="6D991177" w14:textId="77777777" w:rsidR="00B00553" w:rsidRPr="003E0C2C" w:rsidRDefault="00B00553" w:rsidP="00904242">
      <w:pPr>
        <w:numPr>
          <w:ilvl w:val="1"/>
          <w:numId w:val="170"/>
        </w:numPr>
        <w:spacing w:after="0" w:line="240" w:lineRule="auto"/>
        <w:contextualSpacing/>
        <w:rPr>
          <w:rFonts w:cstheme="minorHAnsi"/>
          <w:smallCaps/>
          <w:sz w:val="24"/>
          <w:szCs w:val="24"/>
          <w:u w:val="single"/>
        </w:rPr>
      </w:pPr>
      <w:r w:rsidRPr="003E0C2C">
        <w:rPr>
          <w:rFonts w:cstheme="minorHAnsi"/>
          <w:smallCaps/>
          <w:sz w:val="24"/>
          <w:szCs w:val="24"/>
          <w:u w:val="single"/>
        </w:rPr>
        <w:t>Non-Degree</w:t>
      </w:r>
    </w:p>
    <w:p w14:paraId="243FFE64" w14:textId="77777777" w:rsidR="00B00553" w:rsidRPr="003E0C2C" w:rsidRDefault="00B00553" w:rsidP="003D318A">
      <w:pPr>
        <w:spacing w:after="0" w:line="240" w:lineRule="auto"/>
        <w:ind w:left="720"/>
        <w:contextualSpacing/>
        <w:rPr>
          <w:rFonts w:cstheme="minorHAnsi"/>
          <w:sz w:val="24"/>
          <w:szCs w:val="24"/>
        </w:rPr>
      </w:pPr>
      <w:r w:rsidRPr="003E0C2C">
        <w:rPr>
          <w:rFonts w:cstheme="minorHAnsi"/>
          <w:sz w:val="24"/>
          <w:szCs w:val="24"/>
        </w:rPr>
        <w:t xml:space="preserve">Instructors teaching technically- or practice-oriented courses have practical experience in the field and possess current licenses and/or certifications, as applicable. </w:t>
      </w:r>
    </w:p>
    <w:p w14:paraId="460EF50E" w14:textId="77777777" w:rsidR="00B00553" w:rsidRPr="003E0C2C" w:rsidRDefault="00B00553" w:rsidP="00B00553">
      <w:pPr>
        <w:spacing w:after="0" w:line="240" w:lineRule="auto"/>
        <w:ind w:left="1440"/>
        <w:contextualSpacing/>
        <w:rPr>
          <w:rFonts w:cstheme="minorHAnsi"/>
        </w:rPr>
      </w:pPr>
    </w:p>
    <w:p w14:paraId="46DBF2CD" w14:textId="3A29E7C6" w:rsidR="00B00553" w:rsidRPr="003E0C2C" w:rsidRDefault="00B00553" w:rsidP="00904242">
      <w:pPr>
        <w:numPr>
          <w:ilvl w:val="0"/>
          <w:numId w:val="118"/>
        </w:numPr>
        <w:spacing w:after="0" w:line="240" w:lineRule="auto"/>
        <w:ind w:left="1080"/>
        <w:contextualSpacing/>
        <w:rPr>
          <w:rFonts w:cstheme="minorHAnsi"/>
        </w:rPr>
      </w:pPr>
      <w:r w:rsidRPr="003E0C2C">
        <w:rPr>
          <w:rFonts w:cstheme="minorHAnsi"/>
        </w:rPr>
        <w:t xml:space="preserve">Describe the institution’s policy on qualifications for faculty teaching non-degree courses. </w:t>
      </w:r>
      <w:r w:rsidRPr="003E0C2C">
        <w:rPr>
          <w:rFonts w:cstheme="minorHAnsi"/>
        </w:rPr>
        <w:br/>
      </w:r>
      <w:r w:rsidRPr="003E0C2C">
        <w:rPr>
          <w:rFonts w:cstheme="minorHAnsi"/>
        </w:rPr>
        <w:br/>
      </w:r>
    </w:p>
    <w:p w14:paraId="74AD5857" w14:textId="77777777" w:rsidR="008A323F" w:rsidRPr="003E0C2C" w:rsidRDefault="008A323F" w:rsidP="003D318A">
      <w:pPr>
        <w:spacing w:after="0" w:line="240" w:lineRule="auto"/>
        <w:ind w:left="1080"/>
        <w:contextualSpacing/>
        <w:rPr>
          <w:rFonts w:cstheme="minorHAnsi"/>
        </w:rPr>
      </w:pPr>
    </w:p>
    <w:p w14:paraId="7EFE7EB5" w14:textId="0C342CF4" w:rsidR="00B00553" w:rsidRPr="003E0C2C" w:rsidRDefault="008642F5" w:rsidP="00904242">
      <w:pPr>
        <w:numPr>
          <w:ilvl w:val="1"/>
          <w:numId w:val="170"/>
        </w:numPr>
        <w:spacing w:after="0" w:line="240" w:lineRule="auto"/>
        <w:contextualSpacing/>
        <w:rPr>
          <w:rFonts w:cstheme="minorHAnsi"/>
          <w:smallCaps/>
          <w:sz w:val="24"/>
          <w:szCs w:val="24"/>
          <w:u w:val="single"/>
        </w:rPr>
      </w:pPr>
      <w:r w:rsidRPr="003E0C2C">
        <w:rPr>
          <w:rFonts w:cstheme="minorHAnsi"/>
          <w:smallCaps/>
          <w:sz w:val="24"/>
          <w:szCs w:val="24"/>
          <w:u w:val="single"/>
        </w:rPr>
        <w:t>Occupational/Technical Associate Degree</w:t>
      </w:r>
    </w:p>
    <w:p w14:paraId="044FD69A" w14:textId="75B3B329" w:rsidR="00B00553" w:rsidRPr="003E0C2C" w:rsidRDefault="00B00553" w:rsidP="003D318A">
      <w:pPr>
        <w:spacing w:after="0" w:line="240" w:lineRule="auto"/>
        <w:ind w:left="720"/>
        <w:contextualSpacing/>
        <w:rPr>
          <w:rFonts w:cstheme="minorHAnsi"/>
          <w:sz w:val="24"/>
          <w:szCs w:val="24"/>
        </w:rPr>
      </w:pPr>
      <w:r w:rsidRPr="003E0C2C">
        <w:rPr>
          <w:rFonts w:cstheme="minorHAnsi"/>
          <w:sz w:val="24"/>
          <w:szCs w:val="24"/>
        </w:rPr>
        <w:t xml:space="preserve">Faculty possess earned credentials awarded by appropriately accredited </w:t>
      </w:r>
      <w:r w:rsidR="008642F5" w:rsidRPr="003E0C2C">
        <w:rPr>
          <w:rFonts w:cstheme="minorHAnsi"/>
          <w:sz w:val="24"/>
          <w:szCs w:val="24"/>
        </w:rPr>
        <w:t>institutions and/or have practical experience in the field and possess current licenses and/or certifications if applicable. The institution must demonstrate the academic preparation and practical experience of each faculty member consistent with accepted postsecondary education practices.</w:t>
      </w:r>
      <w:r w:rsidRPr="003E0C2C">
        <w:rPr>
          <w:rFonts w:cstheme="minorHAnsi"/>
          <w:sz w:val="24"/>
          <w:szCs w:val="24"/>
        </w:rPr>
        <w:t xml:space="preserve"> </w:t>
      </w:r>
    </w:p>
    <w:p w14:paraId="05E87457" w14:textId="77777777" w:rsidR="00B00553" w:rsidRPr="003E0C2C" w:rsidRDefault="00B00553" w:rsidP="00B00553">
      <w:pPr>
        <w:spacing w:after="0" w:line="240" w:lineRule="auto"/>
        <w:ind w:left="1440"/>
        <w:contextualSpacing/>
        <w:rPr>
          <w:rFonts w:cstheme="minorHAnsi"/>
        </w:rPr>
      </w:pPr>
    </w:p>
    <w:p w14:paraId="41C3EF65" w14:textId="28857F7B" w:rsidR="00B00553" w:rsidRPr="003E0C2C" w:rsidRDefault="00B00553" w:rsidP="00904242">
      <w:pPr>
        <w:numPr>
          <w:ilvl w:val="0"/>
          <w:numId w:val="119"/>
        </w:numPr>
        <w:spacing w:after="0" w:line="240" w:lineRule="auto"/>
        <w:ind w:left="1080"/>
        <w:contextualSpacing/>
        <w:rPr>
          <w:rFonts w:cstheme="minorHAnsi"/>
        </w:rPr>
      </w:pPr>
      <w:r w:rsidRPr="003E0C2C">
        <w:rPr>
          <w:rFonts w:cstheme="minorHAnsi"/>
        </w:rPr>
        <w:t xml:space="preserve">Describe how the institution </w:t>
      </w:r>
      <w:r w:rsidR="00562052" w:rsidRPr="003E0C2C">
        <w:rPr>
          <w:rFonts w:cstheme="minorHAnsi"/>
        </w:rPr>
        <w:t>verifies</w:t>
      </w:r>
      <w:r w:rsidRPr="003E0C2C">
        <w:rPr>
          <w:rFonts w:cstheme="minorHAnsi"/>
        </w:rPr>
        <w:t xml:space="preserve"> </w:t>
      </w:r>
      <w:r w:rsidR="002B7A23" w:rsidRPr="003E0C2C">
        <w:rPr>
          <w:rFonts w:cstheme="minorHAnsi"/>
        </w:rPr>
        <w:t xml:space="preserve">that </w:t>
      </w:r>
      <w:r w:rsidRPr="003E0C2C">
        <w:rPr>
          <w:rFonts w:cstheme="minorHAnsi"/>
        </w:rPr>
        <w:t xml:space="preserve">faculty possess </w:t>
      </w:r>
      <w:r w:rsidR="00BD67D8" w:rsidRPr="003E0C2C">
        <w:rPr>
          <w:rFonts w:cstheme="minorHAnsi"/>
        </w:rPr>
        <w:t>earned</w:t>
      </w:r>
      <w:r w:rsidR="002B7A23" w:rsidRPr="003E0C2C">
        <w:rPr>
          <w:rFonts w:cstheme="minorHAnsi"/>
        </w:rPr>
        <w:t xml:space="preserve"> credentials awarded by appropriately accredited institutions and/or practical experience in the field and possess </w:t>
      </w:r>
      <w:r w:rsidR="00BD67D8" w:rsidRPr="003E0C2C">
        <w:rPr>
          <w:rFonts w:cstheme="minorHAnsi"/>
        </w:rPr>
        <w:t>current licenses and/or certifications if applicable</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14C3BB9A" w14:textId="29AC5135" w:rsidR="00B00553" w:rsidRPr="003E0C2C" w:rsidRDefault="005502D7" w:rsidP="00904242">
      <w:pPr>
        <w:numPr>
          <w:ilvl w:val="0"/>
          <w:numId w:val="119"/>
        </w:numPr>
        <w:spacing w:after="0" w:line="240" w:lineRule="auto"/>
        <w:ind w:left="1080"/>
        <w:contextualSpacing/>
        <w:rPr>
          <w:rFonts w:cstheme="minorHAnsi"/>
        </w:rPr>
      </w:pPr>
      <w:r w:rsidRPr="003E0C2C">
        <w:rPr>
          <w:rFonts w:cstheme="minorHAnsi"/>
        </w:rPr>
        <w:t xml:space="preserve">Describe how the institution determines that academic preparation and practical experience </w:t>
      </w:r>
      <w:r w:rsidR="00176ED1" w:rsidRPr="003E0C2C">
        <w:rPr>
          <w:rFonts w:cstheme="minorHAnsi"/>
        </w:rPr>
        <w:t xml:space="preserve">requirements for </w:t>
      </w:r>
      <w:r w:rsidRPr="003E0C2C">
        <w:rPr>
          <w:rFonts w:cstheme="minorHAnsi"/>
        </w:rPr>
        <w:t xml:space="preserve">faculty </w:t>
      </w:r>
      <w:r w:rsidR="00176ED1" w:rsidRPr="003E0C2C">
        <w:rPr>
          <w:rFonts w:cstheme="minorHAnsi"/>
        </w:rPr>
        <w:t xml:space="preserve">members </w:t>
      </w:r>
      <w:r w:rsidRPr="003E0C2C">
        <w:rPr>
          <w:rFonts w:cstheme="minorHAnsi"/>
        </w:rPr>
        <w:t>are consistent with postsecondary education practices</w:t>
      </w:r>
      <w:r w:rsidR="00B00553" w:rsidRPr="003E0C2C">
        <w:rPr>
          <w:rFonts w:cstheme="minorHAnsi"/>
        </w:rPr>
        <w:t xml:space="preserve">. </w:t>
      </w:r>
      <w:r w:rsidR="00B00553" w:rsidRPr="003E0C2C">
        <w:rPr>
          <w:rFonts w:cstheme="minorHAnsi"/>
        </w:rPr>
        <w:br/>
      </w:r>
      <w:r w:rsidR="00B00553" w:rsidRPr="003E0C2C">
        <w:rPr>
          <w:rFonts w:cstheme="minorHAnsi"/>
        </w:rPr>
        <w:br/>
      </w:r>
    </w:p>
    <w:p w14:paraId="3400C87B" w14:textId="77777777" w:rsidR="00B00553" w:rsidRPr="003E0C2C" w:rsidRDefault="00B00553" w:rsidP="003D318A">
      <w:pPr>
        <w:spacing w:after="0" w:line="240" w:lineRule="auto"/>
        <w:ind w:left="1080"/>
        <w:contextualSpacing/>
        <w:rPr>
          <w:rFonts w:cstheme="minorHAnsi"/>
        </w:rPr>
      </w:pPr>
    </w:p>
    <w:p w14:paraId="1D17DFBE" w14:textId="77777777" w:rsidR="00B00553" w:rsidRPr="003E0C2C" w:rsidRDefault="00B00553" w:rsidP="00904242">
      <w:pPr>
        <w:numPr>
          <w:ilvl w:val="1"/>
          <w:numId w:val="170"/>
        </w:numPr>
        <w:spacing w:after="0" w:line="240" w:lineRule="auto"/>
        <w:contextualSpacing/>
        <w:rPr>
          <w:rFonts w:cstheme="minorHAnsi"/>
          <w:smallCaps/>
          <w:sz w:val="24"/>
          <w:szCs w:val="24"/>
          <w:u w:val="single"/>
        </w:rPr>
      </w:pPr>
      <w:r w:rsidRPr="003E0C2C">
        <w:rPr>
          <w:rFonts w:cstheme="minorHAnsi"/>
          <w:smallCaps/>
          <w:sz w:val="24"/>
          <w:szCs w:val="24"/>
          <w:u w:val="single"/>
        </w:rPr>
        <w:t>Undergraduate Degrees</w:t>
      </w:r>
    </w:p>
    <w:p w14:paraId="37EF3352" w14:textId="52B41EFE" w:rsidR="00B00553" w:rsidRPr="003E0C2C" w:rsidRDefault="00B00553" w:rsidP="003D318A">
      <w:pPr>
        <w:tabs>
          <w:tab w:val="left" w:pos="1080"/>
        </w:tabs>
        <w:spacing w:after="0" w:line="240" w:lineRule="auto"/>
        <w:ind w:left="720"/>
        <w:contextualSpacing/>
        <w:rPr>
          <w:rFonts w:cstheme="minorHAnsi"/>
          <w:sz w:val="24"/>
          <w:szCs w:val="24"/>
        </w:rPr>
      </w:pPr>
      <w:r w:rsidRPr="003E0C2C">
        <w:rPr>
          <w:rFonts w:cstheme="minorHAnsi"/>
          <w:sz w:val="24"/>
          <w:szCs w:val="24"/>
        </w:rPr>
        <w:t>Faculty teaching undergraduate degree program courses possess, at a minimum, a degree at least one level above that of the program they are teaching and demonstrate expertise in the subject field of the discipline. Faculty teaching general education courses at the undergraduate level</w:t>
      </w:r>
      <w:r w:rsidR="008642F5" w:rsidRPr="003E0C2C">
        <w:rPr>
          <w:rFonts w:cstheme="minorHAnsi"/>
          <w:sz w:val="24"/>
          <w:szCs w:val="24"/>
        </w:rPr>
        <w:t>, including occupational/technical associate degrees,</w:t>
      </w:r>
      <w:r w:rsidRPr="003E0C2C">
        <w:rPr>
          <w:rFonts w:cstheme="minorHAnsi"/>
          <w:sz w:val="24"/>
          <w:szCs w:val="24"/>
        </w:rPr>
        <w:t xml:space="preserve"> must possess a master’s degree in the assigned general education subject field or have a master’s degree and 18 semester credit hours in the general education subject field. </w:t>
      </w:r>
    </w:p>
    <w:p w14:paraId="6E90AC93" w14:textId="77777777" w:rsidR="00B00553" w:rsidRPr="003E0C2C" w:rsidRDefault="00B00553" w:rsidP="00B00553">
      <w:pPr>
        <w:spacing w:after="0" w:line="240" w:lineRule="auto"/>
        <w:ind w:left="1440"/>
        <w:contextualSpacing/>
        <w:rPr>
          <w:rFonts w:cstheme="minorHAnsi"/>
        </w:rPr>
      </w:pPr>
    </w:p>
    <w:p w14:paraId="3F3970CC" w14:textId="77777777" w:rsidR="00B00553" w:rsidRPr="003E0C2C" w:rsidRDefault="00B00553" w:rsidP="00904242">
      <w:pPr>
        <w:numPr>
          <w:ilvl w:val="0"/>
          <w:numId w:val="131"/>
        </w:numPr>
        <w:spacing w:after="0" w:line="240" w:lineRule="auto"/>
        <w:ind w:left="1080"/>
        <w:contextualSpacing/>
        <w:rPr>
          <w:rFonts w:cstheme="minorHAnsi"/>
        </w:rPr>
      </w:pPr>
      <w:r w:rsidRPr="003E0C2C">
        <w:rPr>
          <w:rFonts w:cstheme="minorHAnsi"/>
        </w:rPr>
        <w:t xml:space="preserve">Describe the institution’s policy on qualifications for faculty teaching undergraduate degree program courses. </w:t>
      </w:r>
      <w:r w:rsidRPr="003E0C2C">
        <w:rPr>
          <w:rFonts w:cstheme="minorHAnsi"/>
        </w:rPr>
        <w:br/>
      </w:r>
      <w:r w:rsidRPr="003E0C2C">
        <w:rPr>
          <w:rFonts w:cstheme="minorHAnsi"/>
        </w:rPr>
        <w:lastRenderedPageBreak/>
        <w:br/>
      </w:r>
    </w:p>
    <w:p w14:paraId="19A92372" w14:textId="77777777" w:rsidR="00B00553" w:rsidRPr="003E0C2C" w:rsidRDefault="00B00553" w:rsidP="003D318A">
      <w:pPr>
        <w:spacing w:after="0" w:line="240" w:lineRule="auto"/>
        <w:ind w:left="1080"/>
        <w:contextualSpacing/>
        <w:rPr>
          <w:rFonts w:cstheme="minorHAnsi"/>
        </w:rPr>
      </w:pPr>
    </w:p>
    <w:p w14:paraId="08C17E05" w14:textId="77777777" w:rsidR="00B00553" w:rsidRPr="003E0C2C" w:rsidRDefault="00B00553" w:rsidP="00904242">
      <w:pPr>
        <w:numPr>
          <w:ilvl w:val="1"/>
          <w:numId w:val="170"/>
        </w:numPr>
        <w:spacing w:after="0" w:line="240" w:lineRule="auto"/>
        <w:contextualSpacing/>
        <w:rPr>
          <w:rFonts w:cstheme="minorHAnsi"/>
          <w:smallCaps/>
          <w:sz w:val="24"/>
          <w:szCs w:val="24"/>
          <w:u w:val="single"/>
        </w:rPr>
      </w:pPr>
      <w:r w:rsidRPr="003E0C2C">
        <w:rPr>
          <w:rFonts w:cstheme="minorHAnsi"/>
          <w:smallCaps/>
          <w:sz w:val="24"/>
          <w:szCs w:val="24"/>
          <w:u w:val="single"/>
        </w:rPr>
        <w:t>Master’s Degrees</w:t>
      </w:r>
    </w:p>
    <w:p w14:paraId="020C42BD" w14:textId="583AFA88" w:rsidR="00B00553" w:rsidRPr="003E0C2C" w:rsidRDefault="008642F5" w:rsidP="003D318A">
      <w:pPr>
        <w:pStyle w:val="ListParagraph"/>
        <w:spacing w:after="0" w:line="240" w:lineRule="auto"/>
        <w:rPr>
          <w:rFonts w:cstheme="minorHAnsi"/>
          <w:sz w:val="24"/>
          <w:szCs w:val="24"/>
        </w:rPr>
      </w:pPr>
      <w:r w:rsidRPr="003E0C2C">
        <w:rPr>
          <w:rFonts w:cstheme="minorHAnsi"/>
          <w:sz w:val="24"/>
          <w:szCs w:val="24"/>
        </w:rPr>
        <w:t xml:space="preserve">Faculty teaching graduate-level courses in a master’s degree program must possess, at a minimum, a doctoral/terminal degree earned at an appropriately accredited institution in the subject field of the discipline and demonstrate familiarity with practical applications of the field. </w:t>
      </w:r>
    </w:p>
    <w:p w14:paraId="2B68F3A0" w14:textId="77777777" w:rsidR="00B00553" w:rsidRPr="003E0C2C" w:rsidRDefault="00B00553" w:rsidP="008742DD">
      <w:pPr>
        <w:spacing w:after="0" w:line="240" w:lineRule="auto"/>
        <w:contextualSpacing/>
        <w:rPr>
          <w:rFonts w:cstheme="minorHAnsi"/>
        </w:rPr>
      </w:pPr>
    </w:p>
    <w:p w14:paraId="745705FC" w14:textId="77777777" w:rsidR="00B00553" w:rsidRPr="003E0C2C" w:rsidRDefault="00B00553" w:rsidP="00904242">
      <w:pPr>
        <w:numPr>
          <w:ilvl w:val="0"/>
          <w:numId w:val="120"/>
        </w:numPr>
        <w:spacing w:after="0" w:line="240" w:lineRule="auto"/>
        <w:ind w:left="1080"/>
        <w:contextualSpacing/>
        <w:rPr>
          <w:rFonts w:cstheme="minorHAnsi"/>
        </w:rPr>
      </w:pPr>
      <w:r w:rsidRPr="003E0C2C">
        <w:rPr>
          <w:rFonts w:cstheme="minorHAnsi"/>
        </w:rPr>
        <w:t xml:space="preserve">Describe the institution’s policy on qualifications for faculty teaching master’s degree program courses. </w:t>
      </w:r>
      <w:r w:rsidRPr="003E0C2C">
        <w:rPr>
          <w:rFonts w:cstheme="minorHAnsi"/>
        </w:rPr>
        <w:br/>
      </w:r>
      <w:r w:rsidRPr="003E0C2C">
        <w:rPr>
          <w:rFonts w:cstheme="minorHAnsi"/>
        </w:rPr>
        <w:br/>
      </w:r>
    </w:p>
    <w:p w14:paraId="498D829E" w14:textId="77777777" w:rsidR="00B00553" w:rsidRPr="003E0C2C" w:rsidRDefault="00B00553" w:rsidP="003D318A">
      <w:pPr>
        <w:spacing w:after="0" w:line="240" w:lineRule="auto"/>
        <w:ind w:left="1080"/>
        <w:contextualSpacing/>
        <w:rPr>
          <w:rFonts w:cstheme="minorHAnsi"/>
        </w:rPr>
      </w:pPr>
    </w:p>
    <w:p w14:paraId="30BCE634" w14:textId="643314AC" w:rsidR="00700F38" w:rsidRPr="003E0C2C" w:rsidRDefault="00700F38" w:rsidP="00904242">
      <w:pPr>
        <w:numPr>
          <w:ilvl w:val="1"/>
          <w:numId w:val="170"/>
        </w:numPr>
        <w:spacing w:after="0" w:line="240" w:lineRule="auto"/>
        <w:contextualSpacing/>
        <w:rPr>
          <w:rFonts w:cstheme="minorHAnsi"/>
          <w:smallCaps/>
          <w:sz w:val="24"/>
          <w:szCs w:val="24"/>
          <w:u w:val="single"/>
        </w:rPr>
      </w:pPr>
      <w:r w:rsidRPr="003E0C2C">
        <w:rPr>
          <w:rFonts w:cstheme="minorHAnsi"/>
          <w:smallCaps/>
          <w:sz w:val="24"/>
          <w:szCs w:val="24"/>
          <w:u w:val="single"/>
        </w:rPr>
        <w:t>Faculty Qualification Equivalency</w:t>
      </w:r>
    </w:p>
    <w:p w14:paraId="7429FB88" w14:textId="09487033" w:rsidR="00700F38" w:rsidRPr="003E0C2C" w:rsidRDefault="00700F38" w:rsidP="003D318A">
      <w:pPr>
        <w:spacing w:after="0" w:line="240" w:lineRule="auto"/>
        <w:ind w:left="720"/>
        <w:contextualSpacing/>
        <w:rPr>
          <w:rFonts w:cstheme="minorHAnsi"/>
          <w:sz w:val="24"/>
          <w:szCs w:val="24"/>
        </w:rPr>
      </w:pPr>
      <w:r w:rsidRPr="003E0C2C">
        <w:rPr>
          <w:rFonts w:cstheme="minorHAnsi"/>
          <w:sz w:val="24"/>
          <w:szCs w:val="24"/>
        </w:rPr>
        <w:t>In limited and exceptional cases, institutions may demonstrate that faculty are qualified to teach at the undergraduate and master’s levels through faculty qualification equivalency. Such equivalency is demonstrated by evidence of substantial breadth and depth of experiences and knowledge that are relevant to the discipline in which the faculty member is teaching. An institution that intends to substitute faculty qualification equivalency for the degree qualifications set forth in Standards VI.C.</w:t>
      </w:r>
      <w:r w:rsidR="00EB1715" w:rsidRPr="003E0C2C">
        <w:rPr>
          <w:rFonts w:cstheme="minorHAnsi"/>
          <w:sz w:val="24"/>
          <w:szCs w:val="24"/>
        </w:rPr>
        <w:t>4</w:t>
      </w:r>
      <w:r w:rsidR="00770F27" w:rsidRPr="003E0C2C">
        <w:rPr>
          <w:rFonts w:cstheme="minorHAnsi"/>
          <w:sz w:val="24"/>
          <w:szCs w:val="24"/>
        </w:rPr>
        <w:t>.</w:t>
      </w:r>
      <w:r w:rsidRPr="003E0C2C">
        <w:rPr>
          <w:rFonts w:cstheme="minorHAnsi"/>
          <w:sz w:val="24"/>
          <w:szCs w:val="24"/>
        </w:rPr>
        <w:t xml:space="preserve"> </w:t>
      </w:r>
      <w:proofErr w:type="gramStart"/>
      <w:r w:rsidRPr="003E0C2C">
        <w:rPr>
          <w:rFonts w:cstheme="minorHAnsi"/>
          <w:sz w:val="24"/>
          <w:szCs w:val="24"/>
        </w:rPr>
        <w:t>and</w:t>
      </w:r>
      <w:proofErr w:type="gramEnd"/>
      <w:r w:rsidRPr="003E0C2C">
        <w:rPr>
          <w:rFonts w:cstheme="minorHAnsi"/>
          <w:sz w:val="24"/>
          <w:szCs w:val="24"/>
        </w:rPr>
        <w:t xml:space="preserve"> VI.C.</w:t>
      </w:r>
      <w:r w:rsidR="00EB1715" w:rsidRPr="003E0C2C">
        <w:rPr>
          <w:rFonts w:cstheme="minorHAnsi"/>
          <w:sz w:val="24"/>
          <w:szCs w:val="24"/>
        </w:rPr>
        <w:t>5</w:t>
      </w:r>
      <w:r w:rsidR="00770F27" w:rsidRPr="003E0C2C">
        <w:rPr>
          <w:rFonts w:cstheme="minorHAnsi"/>
          <w:sz w:val="24"/>
          <w:szCs w:val="24"/>
        </w:rPr>
        <w:t>.</w:t>
      </w:r>
      <w:r w:rsidRPr="003E0C2C">
        <w:rPr>
          <w:rFonts w:cstheme="minorHAnsi"/>
          <w:sz w:val="24"/>
          <w:szCs w:val="24"/>
        </w:rPr>
        <w:t xml:space="preserve"> </w:t>
      </w:r>
      <w:proofErr w:type="gramStart"/>
      <w:r w:rsidRPr="003E0C2C">
        <w:rPr>
          <w:rFonts w:cstheme="minorHAnsi"/>
          <w:sz w:val="24"/>
          <w:szCs w:val="24"/>
        </w:rPr>
        <w:t>must</w:t>
      </w:r>
      <w:proofErr w:type="gramEnd"/>
      <w:r w:rsidRPr="003E0C2C">
        <w:rPr>
          <w:rFonts w:cstheme="minorHAnsi"/>
          <w:sz w:val="24"/>
          <w:szCs w:val="24"/>
        </w:rPr>
        <w:t xml:space="preserve"> have:</w:t>
      </w:r>
    </w:p>
    <w:p w14:paraId="4C5691E2" w14:textId="77777777" w:rsidR="00851107" w:rsidRPr="003E0C2C" w:rsidRDefault="00700F38" w:rsidP="00904242">
      <w:pPr>
        <w:numPr>
          <w:ilvl w:val="2"/>
          <w:numId w:val="170"/>
        </w:numPr>
        <w:spacing w:after="0" w:line="240" w:lineRule="auto"/>
        <w:contextualSpacing/>
        <w:rPr>
          <w:rFonts w:cstheme="minorHAnsi"/>
          <w:sz w:val="24"/>
          <w:szCs w:val="24"/>
        </w:rPr>
      </w:pPr>
      <w:r w:rsidRPr="003E0C2C">
        <w:rPr>
          <w:rFonts w:cstheme="minorHAnsi"/>
          <w:sz w:val="24"/>
          <w:szCs w:val="24"/>
        </w:rPr>
        <w:t>well-defined policies, procedures and documentation that demonstrate how experience and knowledge are sufficient to determine that the faculty member has the expertise necessary to teach students in that discipline; and</w:t>
      </w:r>
    </w:p>
    <w:p w14:paraId="16ACECCB" w14:textId="2691886C" w:rsidR="00700F38" w:rsidRPr="003E0C2C" w:rsidRDefault="00700F38" w:rsidP="00904242">
      <w:pPr>
        <w:numPr>
          <w:ilvl w:val="2"/>
          <w:numId w:val="170"/>
        </w:numPr>
        <w:spacing w:after="0" w:line="240" w:lineRule="auto"/>
        <w:contextualSpacing/>
        <w:rPr>
          <w:rFonts w:cstheme="minorHAnsi"/>
          <w:sz w:val="24"/>
          <w:szCs w:val="24"/>
        </w:rPr>
      </w:pPr>
      <w:proofErr w:type="gramStart"/>
      <w:r w:rsidRPr="003E0C2C">
        <w:rPr>
          <w:rFonts w:cstheme="minorHAnsi"/>
          <w:sz w:val="24"/>
          <w:szCs w:val="24"/>
        </w:rPr>
        <w:t>procedures</w:t>
      </w:r>
      <w:proofErr w:type="gramEnd"/>
      <w:r w:rsidRPr="003E0C2C">
        <w:rPr>
          <w:rFonts w:cstheme="minorHAnsi"/>
          <w:sz w:val="24"/>
          <w:szCs w:val="24"/>
        </w:rPr>
        <w:t xml:space="preserve"> that ensure that adequate oversight of teaching and learning is provided by individuals who possess degree qualifications in accordance with Standards VI.C.</w:t>
      </w:r>
      <w:r w:rsidR="00EB1715" w:rsidRPr="003E0C2C">
        <w:rPr>
          <w:rFonts w:cstheme="minorHAnsi"/>
          <w:sz w:val="24"/>
          <w:szCs w:val="24"/>
        </w:rPr>
        <w:t>4</w:t>
      </w:r>
      <w:r w:rsidR="00770F27" w:rsidRPr="003E0C2C">
        <w:rPr>
          <w:rFonts w:cstheme="minorHAnsi"/>
          <w:sz w:val="24"/>
          <w:szCs w:val="24"/>
        </w:rPr>
        <w:t>.</w:t>
      </w:r>
      <w:r w:rsidRPr="003E0C2C">
        <w:rPr>
          <w:rFonts w:cstheme="minorHAnsi"/>
          <w:sz w:val="24"/>
          <w:szCs w:val="24"/>
        </w:rPr>
        <w:t xml:space="preserve"> </w:t>
      </w:r>
      <w:proofErr w:type="gramStart"/>
      <w:r w:rsidRPr="003E0C2C">
        <w:rPr>
          <w:rFonts w:cstheme="minorHAnsi"/>
          <w:sz w:val="24"/>
          <w:szCs w:val="24"/>
        </w:rPr>
        <w:t>and</w:t>
      </w:r>
      <w:proofErr w:type="gramEnd"/>
      <w:r w:rsidRPr="003E0C2C">
        <w:rPr>
          <w:rFonts w:cstheme="minorHAnsi"/>
          <w:sz w:val="24"/>
          <w:szCs w:val="24"/>
        </w:rPr>
        <w:t xml:space="preserve"> VI.C.</w:t>
      </w:r>
      <w:r w:rsidR="00EB1715" w:rsidRPr="003E0C2C">
        <w:rPr>
          <w:rFonts w:cstheme="minorHAnsi"/>
          <w:sz w:val="24"/>
          <w:szCs w:val="24"/>
        </w:rPr>
        <w:t>5</w:t>
      </w:r>
      <w:r w:rsidRPr="003E0C2C">
        <w:rPr>
          <w:rFonts w:cstheme="minorHAnsi"/>
          <w:sz w:val="24"/>
          <w:szCs w:val="24"/>
        </w:rPr>
        <w:t>.</w:t>
      </w:r>
    </w:p>
    <w:p w14:paraId="14216397" w14:textId="3D41CC8B" w:rsidR="00851107" w:rsidRPr="003E0C2C" w:rsidRDefault="00851107" w:rsidP="008742DD">
      <w:pPr>
        <w:pStyle w:val="ListParagraph"/>
        <w:spacing w:after="0" w:line="240" w:lineRule="auto"/>
        <w:ind w:left="1260"/>
        <w:rPr>
          <w:rFonts w:cstheme="minorHAnsi"/>
          <w:szCs w:val="24"/>
        </w:rPr>
      </w:pPr>
    </w:p>
    <w:p w14:paraId="2C9C9E50" w14:textId="0F3B9876" w:rsidR="00674BA7" w:rsidRPr="003E0C2C" w:rsidRDefault="00FB0BBD" w:rsidP="00904242">
      <w:pPr>
        <w:pStyle w:val="ListParagraph"/>
        <w:numPr>
          <w:ilvl w:val="1"/>
          <w:numId w:val="101"/>
        </w:numPr>
        <w:spacing w:after="0" w:line="240" w:lineRule="auto"/>
        <w:ind w:left="1080"/>
        <w:rPr>
          <w:rFonts w:cstheme="minorHAnsi"/>
          <w:szCs w:val="24"/>
        </w:rPr>
      </w:pPr>
      <w:r w:rsidRPr="003E0C2C">
        <w:rPr>
          <w:rFonts w:cstheme="minorHAnsi"/>
          <w:szCs w:val="24"/>
        </w:rPr>
        <w:t>D</w:t>
      </w:r>
      <w:r w:rsidR="00C81E09" w:rsidRPr="003E0C2C">
        <w:rPr>
          <w:rFonts w:cstheme="minorHAnsi"/>
          <w:szCs w:val="24"/>
        </w:rPr>
        <w:t xml:space="preserve">escribe </w:t>
      </w:r>
      <w:r w:rsidRPr="003E0C2C">
        <w:rPr>
          <w:rFonts w:cstheme="minorHAnsi"/>
          <w:szCs w:val="24"/>
        </w:rPr>
        <w:t>the institution</w:t>
      </w:r>
      <w:r w:rsidR="00674BA7" w:rsidRPr="003E0C2C">
        <w:rPr>
          <w:rFonts w:cstheme="minorHAnsi"/>
          <w:szCs w:val="24"/>
        </w:rPr>
        <w:t>’s policy for faculty qualification equivalency.</w:t>
      </w:r>
    </w:p>
    <w:p w14:paraId="1B029C84" w14:textId="2BAAC226" w:rsidR="004C3D81" w:rsidRPr="003E0C2C" w:rsidRDefault="004C3D81" w:rsidP="003D318A">
      <w:pPr>
        <w:pStyle w:val="ListParagraph"/>
        <w:spacing w:after="0" w:line="240" w:lineRule="auto"/>
        <w:ind w:left="1440"/>
        <w:rPr>
          <w:rFonts w:cstheme="minorHAnsi"/>
          <w:szCs w:val="24"/>
        </w:rPr>
      </w:pPr>
    </w:p>
    <w:p w14:paraId="50E6E952" w14:textId="28DFA4D7" w:rsidR="004C3D81" w:rsidRPr="003E0C2C" w:rsidRDefault="004C3D81" w:rsidP="003D318A">
      <w:pPr>
        <w:pStyle w:val="ListParagraph"/>
        <w:spacing w:after="0" w:line="240" w:lineRule="auto"/>
        <w:ind w:left="1440"/>
        <w:rPr>
          <w:rFonts w:cstheme="minorHAnsi"/>
          <w:szCs w:val="24"/>
        </w:rPr>
      </w:pPr>
    </w:p>
    <w:p w14:paraId="26C39127" w14:textId="77777777" w:rsidR="004C3D81" w:rsidRPr="003E0C2C" w:rsidRDefault="004C3D81" w:rsidP="003D318A">
      <w:pPr>
        <w:pStyle w:val="ListParagraph"/>
        <w:spacing w:after="0" w:line="240" w:lineRule="auto"/>
        <w:ind w:left="1440"/>
        <w:rPr>
          <w:rFonts w:cstheme="minorHAnsi"/>
          <w:szCs w:val="24"/>
        </w:rPr>
      </w:pPr>
    </w:p>
    <w:p w14:paraId="7C549339" w14:textId="7723E869" w:rsidR="004C3D81" w:rsidRPr="003E0C2C" w:rsidRDefault="004C3D81" w:rsidP="00904242">
      <w:pPr>
        <w:pStyle w:val="ListParagraph"/>
        <w:numPr>
          <w:ilvl w:val="1"/>
          <w:numId w:val="101"/>
        </w:numPr>
        <w:spacing w:after="0" w:line="240" w:lineRule="auto"/>
        <w:ind w:left="1080"/>
        <w:rPr>
          <w:rFonts w:cstheme="minorHAnsi"/>
          <w:szCs w:val="24"/>
        </w:rPr>
      </w:pPr>
      <w:r w:rsidRPr="003E0C2C">
        <w:rPr>
          <w:rFonts w:cstheme="minorHAnsi"/>
          <w:szCs w:val="24"/>
        </w:rPr>
        <w:t xml:space="preserve">Describe how the institution’s policy ensures that faculty qualification equivalency is only </w:t>
      </w:r>
      <w:r w:rsidR="00D12D16" w:rsidRPr="003E0C2C">
        <w:rPr>
          <w:rFonts w:cstheme="minorHAnsi"/>
          <w:szCs w:val="24"/>
        </w:rPr>
        <w:t>considered</w:t>
      </w:r>
      <w:r w:rsidRPr="003E0C2C">
        <w:rPr>
          <w:rFonts w:cstheme="minorHAnsi"/>
          <w:szCs w:val="24"/>
        </w:rPr>
        <w:t xml:space="preserve"> in limited and exceptional cases.</w:t>
      </w:r>
    </w:p>
    <w:p w14:paraId="5867D81A" w14:textId="2E74F469" w:rsidR="004C3D81" w:rsidRPr="003E0C2C" w:rsidRDefault="004C3D81" w:rsidP="003D318A">
      <w:pPr>
        <w:pStyle w:val="ListParagraph"/>
        <w:spacing w:after="0" w:line="240" w:lineRule="auto"/>
        <w:ind w:left="1440"/>
        <w:rPr>
          <w:rFonts w:cstheme="minorHAnsi"/>
          <w:szCs w:val="24"/>
        </w:rPr>
      </w:pPr>
    </w:p>
    <w:p w14:paraId="57D127C6" w14:textId="05889FD7" w:rsidR="004C3D81" w:rsidRPr="003E0C2C" w:rsidRDefault="004C3D81" w:rsidP="003D318A">
      <w:pPr>
        <w:pStyle w:val="ListParagraph"/>
        <w:spacing w:after="0" w:line="240" w:lineRule="auto"/>
        <w:ind w:left="1440"/>
        <w:rPr>
          <w:rFonts w:cstheme="minorHAnsi"/>
          <w:szCs w:val="24"/>
        </w:rPr>
      </w:pPr>
    </w:p>
    <w:p w14:paraId="6568BE17" w14:textId="77777777" w:rsidR="004C3D81" w:rsidRPr="003E0C2C" w:rsidRDefault="004C3D81" w:rsidP="003D318A">
      <w:pPr>
        <w:pStyle w:val="ListParagraph"/>
        <w:spacing w:after="0" w:line="240" w:lineRule="auto"/>
        <w:ind w:left="1440"/>
        <w:rPr>
          <w:rFonts w:cstheme="minorHAnsi"/>
          <w:szCs w:val="24"/>
        </w:rPr>
      </w:pPr>
    </w:p>
    <w:p w14:paraId="3274AF65" w14:textId="46E6A8DD" w:rsidR="0090213D" w:rsidRPr="003E0C2C" w:rsidRDefault="00674BA7" w:rsidP="00904242">
      <w:pPr>
        <w:pStyle w:val="ListParagraph"/>
        <w:numPr>
          <w:ilvl w:val="1"/>
          <w:numId w:val="101"/>
        </w:numPr>
        <w:spacing w:after="0" w:line="240" w:lineRule="auto"/>
        <w:ind w:left="1080"/>
        <w:rPr>
          <w:rFonts w:cstheme="minorHAnsi"/>
          <w:szCs w:val="24"/>
        </w:rPr>
      </w:pPr>
      <w:r w:rsidRPr="003E0C2C">
        <w:rPr>
          <w:rFonts w:cstheme="minorHAnsi"/>
          <w:szCs w:val="24"/>
        </w:rPr>
        <w:t xml:space="preserve">Describe what documentation is required to </w:t>
      </w:r>
      <w:r w:rsidR="0090213D" w:rsidRPr="003E0C2C">
        <w:rPr>
          <w:rFonts w:cstheme="minorHAnsi"/>
          <w:szCs w:val="24"/>
        </w:rPr>
        <w:t>determine</w:t>
      </w:r>
      <w:r w:rsidR="00C81E09" w:rsidRPr="003E0C2C">
        <w:rPr>
          <w:rFonts w:cstheme="minorHAnsi"/>
          <w:szCs w:val="24"/>
        </w:rPr>
        <w:t xml:space="preserve"> </w:t>
      </w:r>
      <w:r w:rsidRPr="003E0C2C">
        <w:rPr>
          <w:rFonts w:cstheme="minorHAnsi"/>
          <w:szCs w:val="24"/>
        </w:rPr>
        <w:t>that a faculty member has sufficient experience</w:t>
      </w:r>
      <w:r w:rsidR="0090213D" w:rsidRPr="003E0C2C">
        <w:rPr>
          <w:rFonts w:cstheme="minorHAnsi"/>
          <w:szCs w:val="24"/>
        </w:rPr>
        <w:t>,</w:t>
      </w:r>
      <w:r w:rsidRPr="003E0C2C">
        <w:rPr>
          <w:rFonts w:cstheme="minorHAnsi"/>
          <w:szCs w:val="24"/>
        </w:rPr>
        <w:t xml:space="preserve"> knowledge</w:t>
      </w:r>
      <w:r w:rsidR="0090213D" w:rsidRPr="003E0C2C">
        <w:rPr>
          <w:rFonts w:cstheme="minorHAnsi"/>
          <w:szCs w:val="24"/>
        </w:rPr>
        <w:t>, and expertise necessary to substitute faculty qualification equivalency for the degree qualifications set forth in Standards VI.C.</w:t>
      </w:r>
      <w:r w:rsidR="00B31929" w:rsidRPr="003E0C2C">
        <w:rPr>
          <w:rFonts w:cstheme="minorHAnsi"/>
          <w:szCs w:val="24"/>
        </w:rPr>
        <w:t>4</w:t>
      </w:r>
      <w:r w:rsidR="00770F27" w:rsidRPr="003E0C2C">
        <w:rPr>
          <w:rFonts w:cstheme="minorHAnsi"/>
          <w:szCs w:val="24"/>
        </w:rPr>
        <w:t>.</w:t>
      </w:r>
      <w:r w:rsidR="0090213D" w:rsidRPr="003E0C2C">
        <w:rPr>
          <w:rFonts w:cstheme="minorHAnsi"/>
          <w:szCs w:val="24"/>
        </w:rPr>
        <w:t xml:space="preserve"> </w:t>
      </w:r>
      <w:proofErr w:type="gramStart"/>
      <w:r w:rsidR="0090213D" w:rsidRPr="003E0C2C">
        <w:rPr>
          <w:rFonts w:cstheme="minorHAnsi"/>
          <w:szCs w:val="24"/>
        </w:rPr>
        <w:t>and</w:t>
      </w:r>
      <w:proofErr w:type="gramEnd"/>
      <w:r w:rsidR="0090213D" w:rsidRPr="003E0C2C">
        <w:rPr>
          <w:rFonts w:cstheme="minorHAnsi"/>
          <w:szCs w:val="24"/>
        </w:rPr>
        <w:t xml:space="preserve"> VI.C.</w:t>
      </w:r>
      <w:r w:rsidR="00B31929" w:rsidRPr="003E0C2C">
        <w:rPr>
          <w:rFonts w:cstheme="minorHAnsi"/>
          <w:szCs w:val="24"/>
        </w:rPr>
        <w:t>5</w:t>
      </w:r>
      <w:r w:rsidR="0090213D" w:rsidRPr="003E0C2C">
        <w:rPr>
          <w:rFonts w:cstheme="minorHAnsi"/>
          <w:szCs w:val="24"/>
        </w:rPr>
        <w:t>.</w:t>
      </w:r>
    </w:p>
    <w:p w14:paraId="403FA714" w14:textId="449231C3" w:rsidR="004C3D81" w:rsidRPr="003E0C2C" w:rsidRDefault="004C3D81" w:rsidP="003D318A">
      <w:pPr>
        <w:pStyle w:val="ListParagraph"/>
        <w:spacing w:after="0" w:line="240" w:lineRule="auto"/>
        <w:ind w:left="1440"/>
        <w:rPr>
          <w:rFonts w:cstheme="minorHAnsi"/>
          <w:szCs w:val="24"/>
        </w:rPr>
      </w:pPr>
    </w:p>
    <w:p w14:paraId="378BD890" w14:textId="11519B3C" w:rsidR="004C3D81" w:rsidRPr="003E0C2C" w:rsidRDefault="004C3D81" w:rsidP="003D318A">
      <w:pPr>
        <w:pStyle w:val="ListParagraph"/>
        <w:spacing w:after="0" w:line="240" w:lineRule="auto"/>
        <w:ind w:left="1440"/>
        <w:rPr>
          <w:rFonts w:cstheme="minorHAnsi"/>
          <w:szCs w:val="24"/>
        </w:rPr>
      </w:pPr>
    </w:p>
    <w:p w14:paraId="02BD0CA4" w14:textId="77777777" w:rsidR="004C3D81" w:rsidRPr="003E0C2C" w:rsidRDefault="004C3D81" w:rsidP="003D318A">
      <w:pPr>
        <w:pStyle w:val="ListParagraph"/>
        <w:spacing w:after="0" w:line="240" w:lineRule="auto"/>
        <w:ind w:left="1440"/>
        <w:rPr>
          <w:rFonts w:cstheme="minorHAnsi"/>
          <w:szCs w:val="24"/>
        </w:rPr>
      </w:pPr>
    </w:p>
    <w:p w14:paraId="2050C1F2" w14:textId="71EAA263" w:rsidR="00487A88" w:rsidRPr="003E0C2C" w:rsidRDefault="0090213D" w:rsidP="00904242">
      <w:pPr>
        <w:pStyle w:val="ListParagraph"/>
        <w:numPr>
          <w:ilvl w:val="1"/>
          <w:numId w:val="101"/>
        </w:numPr>
        <w:spacing w:after="0" w:line="240" w:lineRule="auto"/>
        <w:ind w:left="1080"/>
        <w:rPr>
          <w:rFonts w:cstheme="minorHAnsi"/>
          <w:szCs w:val="24"/>
        </w:rPr>
      </w:pPr>
      <w:r w:rsidRPr="003E0C2C">
        <w:rPr>
          <w:rFonts w:cstheme="minorHAnsi"/>
          <w:szCs w:val="24"/>
        </w:rPr>
        <w:lastRenderedPageBreak/>
        <w:t>Describe how the institution ensures that adequate oversight of teaching and learning is provided by individuals who possess the appropriate de</w:t>
      </w:r>
      <w:r w:rsidR="004C3D81" w:rsidRPr="003E0C2C">
        <w:rPr>
          <w:rFonts w:cstheme="minorHAnsi"/>
          <w:szCs w:val="24"/>
        </w:rPr>
        <w:t xml:space="preserve">gree qualifications </w:t>
      </w:r>
      <w:r w:rsidR="00D12D16" w:rsidRPr="003E0C2C">
        <w:rPr>
          <w:rFonts w:cstheme="minorHAnsi"/>
          <w:szCs w:val="24"/>
        </w:rPr>
        <w:t xml:space="preserve">as </w:t>
      </w:r>
      <w:r w:rsidR="004C3D81" w:rsidRPr="003E0C2C">
        <w:rPr>
          <w:rFonts w:cstheme="minorHAnsi"/>
          <w:szCs w:val="24"/>
        </w:rPr>
        <w:t>set forth in Standards VI.C.</w:t>
      </w:r>
      <w:r w:rsidR="00B31929" w:rsidRPr="003E0C2C">
        <w:rPr>
          <w:rFonts w:cstheme="minorHAnsi"/>
          <w:szCs w:val="24"/>
        </w:rPr>
        <w:t>4</w:t>
      </w:r>
      <w:r w:rsidR="00770F27" w:rsidRPr="003E0C2C">
        <w:rPr>
          <w:rFonts w:cstheme="minorHAnsi"/>
          <w:szCs w:val="24"/>
        </w:rPr>
        <w:t>.</w:t>
      </w:r>
      <w:r w:rsidR="004C3D81" w:rsidRPr="003E0C2C">
        <w:rPr>
          <w:rFonts w:cstheme="minorHAnsi"/>
          <w:szCs w:val="24"/>
        </w:rPr>
        <w:t xml:space="preserve"> </w:t>
      </w:r>
      <w:proofErr w:type="gramStart"/>
      <w:r w:rsidR="004C3D81" w:rsidRPr="003E0C2C">
        <w:rPr>
          <w:rFonts w:cstheme="minorHAnsi"/>
          <w:szCs w:val="24"/>
        </w:rPr>
        <w:t>and</w:t>
      </w:r>
      <w:proofErr w:type="gramEnd"/>
      <w:r w:rsidR="004C3D81" w:rsidRPr="003E0C2C">
        <w:rPr>
          <w:rFonts w:cstheme="minorHAnsi"/>
          <w:szCs w:val="24"/>
        </w:rPr>
        <w:t xml:space="preserve"> VI.C.</w:t>
      </w:r>
      <w:r w:rsidR="00B31929" w:rsidRPr="003E0C2C">
        <w:rPr>
          <w:rFonts w:cstheme="minorHAnsi"/>
          <w:szCs w:val="24"/>
        </w:rPr>
        <w:t>5</w:t>
      </w:r>
      <w:r w:rsidR="004C3D81" w:rsidRPr="003E0C2C">
        <w:rPr>
          <w:rFonts w:cstheme="minorHAnsi"/>
          <w:szCs w:val="24"/>
        </w:rPr>
        <w:t>.</w:t>
      </w:r>
      <w:r w:rsidRPr="003E0C2C">
        <w:rPr>
          <w:rFonts w:cstheme="minorHAnsi"/>
          <w:szCs w:val="24"/>
        </w:rPr>
        <w:t xml:space="preserve"> </w:t>
      </w:r>
    </w:p>
    <w:p w14:paraId="37CAA189" w14:textId="7F915E63" w:rsidR="004C3D81" w:rsidRPr="003E0C2C" w:rsidRDefault="004C3D81" w:rsidP="003D318A">
      <w:pPr>
        <w:pStyle w:val="ListParagraph"/>
        <w:spacing w:after="0" w:line="240" w:lineRule="auto"/>
        <w:ind w:left="1440"/>
        <w:rPr>
          <w:rFonts w:cstheme="minorHAnsi"/>
          <w:szCs w:val="24"/>
        </w:rPr>
      </w:pPr>
    </w:p>
    <w:p w14:paraId="06DEF2CE" w14:textId="50F835E2" w:rsidR="004C3D81" w:rsidRPr="003E0C2C" w:rsidRDefault="004C3D81" w:rsidP="003D318A">
      <w:pPr>
        <w:pStyle w:val="ListParagraph"/>
        <w:spacing w:after="0" w:line="240" w:lineRule="auto"/>
        <w:ind w:left="1440"/>
        <w:rPr>
          <w:rFonts w:cstheme="minorHAnsi"/>
          <w:szCs w:val="24"/>
        </w:rPr>
      </w:pPr>
    </w:p>
    <w:p w14:paraId="5D38102B" w14:textId="77777777" w:rsidR="004C3D81" w:rsidRPr="003E0C2C" w:rsidRDefault="004C3D81" w:rsidP="003D318A">
      <w:pPr>
        <w:pStyle w:val="ListParagraph"/>
        <w:spacing w:after="0" w:line="240" w:lineRule="auto"/>
        <w:ind w:left="1440"/>
        <w:rPr>
          <w:rFonts w:cstheme="minorHAnsi"/>
          <w:szCs w:val="24"/>
        </w:rPr>
      </w:pPr>
    </w:p>
    <w:p w14:paraId="54D8BACB" w14:textId="4668777E" w:rsidR="00B00553" w:rsidRPr="003E0C2C" w:rsidRDefault="00B00553" w:rsidP="00904242">
      <w:pPr>
        <w:numPr>
          <w:ilvl w:val="1"/>
          <w:numId w:val="170"/>
        </w:numPr>
        <w:spacing w:after="0" w:line="240" w:lineRule="auto"/>
        <w:contextualSpacing/>
        <w:rPr>
          <w:rFonts w:cstheme="minorHAnsi"/>
          <w:smallCaps/>
          <w:sz w:val="24"/>
          <w:szCs w:val="24"/>
          <w:u w:val="single"/>
        </w:rPr>
      </w:pPr>
      <w:r w:rsidRPr="003E0C2C">
        <w:rPr>
          <w:rFonts w:cstheme="minorHAnsi"/>
          <w:smallCaps/>
          <w:sz w:val="24"/>
          <w:szCs w:val="24"/>
          <w:u w:val="single"/>
        </w:rPr>
        <w:t>First Professional Degrees</w:t>
      </w:r>
    </w:p>
    <w:p w14:paraId="1982DDF5" w14:textId="314E743B" w:rsidR="00B00553" w:rsidRPr="003E0C2C" w:rsidRDefault="00B00553" w:rsidP="003D318A">
      <w:pPr>
        <w:spacing w:after="0" w:line="240" w:lineRule="auto"/>
        <w:ind w:left="720"/>
        <w:contextualSpacing/>
        <w:rPr>
          <w:rFonts w:cstheme="minorHAnsi"/>
          <w:sz w:val="24"/>
          <w:szCs w:val="24"/>
        </w:rPr>
      </w:pPr>
      <w:r w:rsidRPr="003E0C2C">
        <w:rPr>
          <w:rFonts w:cstheme="minorHAnsi"/>
          <w:sz w:val="24"/>
          <w:szCs w:val="24"/>
        </w:rPr>
        <w:t xml:space="preserve">All teaching faculty and involved practitioners possess a first professional or higher degree earned at an appropriately accredited institution in a related subject field and possess specialized knowledge and skills in the subject area, consistent with educational practices of other similar programs. </w:t>
      </w:r>
    </w:p>
    <w:p w14:paraId="4C89BC2C" w14:textId="77777777" w:rsidR="00B00553" w:rsidRPr="003E0C2C" w:rsidRDefault="00B00553" w:rsidP="00B00553">
      <w:pPr>
        <w:spacing w:after="0" w:line="240" w:lineRule="auto"/>
        <w:ind w:left="1440"/>
        <w:contextualSpacing/>
        <w:rPr>
          <w:rFonts w:cstheme="minorHAnsi"/>
        </w:rPr>
      </w:pPr>
    </w:p>
    <w:p w14:paraId="5B04B85A" w14:textId="77777777" w:rsidR="00B00553" w:rsidRPr="003E0C2C" w:rsidRDefault="00B00553" w:rsidP="00904242">
      <w:pPr>
        <w:numPr>
          <w:ilvl w:val="0"/>
          <w:numId w:val="121"/>
        </w:numPr>
        <w:spacing w:after="0" w:line="240" w:lineRule="auto"/>
        <w:ind w:left="1080"/>
        <w:contextualSpacing/>
        <w:rPr>
          <w:rFonts w:cstheme="minorHAnsi"/>
        </w:rPr>
      </w:pPr>
      <w:r w:rsidRPr="003E0C2C">
        <w:rPr>
          <w:rFonts w:cstheme="minorHAnsi"/>
        </w:rPr>
        <w:t xml:space="preserve">Describe the institution’s policy on qualifications for faculty teaching first professional degree program courses. </w:t>
      </w:r>
      <w:r w:rsidRPr="003E0C2C">
        <w:rPr>
          <w:rFonts w:cstheme="minorHAnsi"/>
        </w:rPr>
        <w:br/>
      </w:r>
      <w:r w:rsidRPr="003E0C2C">
        <w:rPr>
          <w:rFonts w:cstheme="minorHAnsi"/>
        </w:rPr>
        <w:br/>
      </w:r>
    </w:p>
    <w:p w14:paraId="5F2142C3" w14:textId="77777777" w:rsidR="00B00553" w:rsidRPr="003E0C2C" w:rsidRDefault="00B00553" w:rsidP="003D318A">
      <w:pPr>
        <w:spacing w:after="0" w:line="240" w:lineRule="auto"/>
        <w:ind w:left="1080"/>
        <w:contextualSpacing/>
        <w:rPr>
          <w:rFonts w:cstheme="minorHAnsi"/>
        </w:rPr>
      </w:pPr>
    </w:p>
    <w:p w14:paraId="1A0B2C87" w14:textId="77777777" w:rsidR="00B00553" w:rsidRPr="003E0C2C" w:rsidRDefault="00B00553" w:rsidP="00904242">
      <w:pPr>
        <w:numPr>
          <w:ilvl w:val="1"/>
          <w:numId w:val="170"/>
        </w:numPr>
        <w:spacing w:after="0" w:line="240" w:lineRule="auto"/>
        <w:contextualSpacing/>
        <w:rPr>
          <w:rFonts w:cstheme="minorHAnsi"/>
          <w:smallCaps/>
          <w:sz w:val="24"/>
          <w:szCs w:val="24"/>
          <w:u w:val="single"/>
        </w:rPr>
      </w:pPr>
      <w:r w:rsidRPr="003E0C2C">
        <w:rPr>
          <w:rFonts w:cstheme="minorHAnsi"/>
          <w:smallCaps/>
          <w:sz w:val="24"/>
          <w:szCs w:val="24"/>
          <w:u w:val="single"/>
        </w:rPr>
        <w:t>Professional Doctoral Degrees</w:t>
      </w:r>
    </w:p>
    <w:p w14:paraId="39B7E9EC" w14:textId="77777777" w:rsidR="00B00553" w:rsidRPr="003E0C2C" w:rsidRDefault="00B00553" w:rsidP="003D318A">
      <w:pPr>
        <w:spacing w:after="0" w:line="240" w:lineRule="auto"/>
        <w:ind w:left="720"/>
        <w:contextualSpacing/>
        <w:rPr>
          <w:rFonts w:cstheme="minorHAnsi"/>
          <w:sz w:val="24"/>
          <w:szCs w:val="24"/>
        </w:rPr>
      </w:pPr>
      <w:r w:rsidRPr="003E0C2C">
        <w:rPr>
          <w:rFonts w:cstheme="minorHAnsi"/>
          <w:sz w:val="24"/>
          <w:szCs w:val="24"/>
        </w:rPr>
        <w:t xml:space="preserve">All teaching faculty possess terminal degrees (e.g., professional doctoral degree or Ph.D.) earned at an appropriately accredited institution in a related subject field. Prior to enrolling students, the institution has in place a dedicated dean, director, or other academic officer with credentials appropriate to the degree(s) being offered. </w:t>
      </w:r>
    </w:p>
    <w:p w14:paraId="5F95C305" w14:textId="77777777" w:rsidR="00B00553" w:rsidRPr="003E0C2C" w:rsidRDefault="00B00553" w:rsidP="00B00553">
      <w:pPr>
        <w:spacing w:after="0" w:line="240" w:lineRule="auto"/>
        <w:ind w:left="1440"/>
        <w:contextualSpacing/>
        <w:rPr>
          <w:rFonts w:cstheme="minorHAnsi"/>
        </w:rPr>
      </w:pPr>
    </w:p>
    <w:p w14:paraId="0F67912D" w14:textId="77777777" w:rsidR="00B00553" w:rsidRPr="003E0C2C" w:rsidRDefault="00B00553" w:rsidP="00904242">
      <w:pPr>
        <w:numPr>
          <w:ilvl w:val="0"/>
          <w:numId w:val="122"/>
        </w:numPr>
        <w:spacing w:after="0" w:line="240" w:lineRule="auto"/>
        <w:ind w:left="1080"/>
        <w:contextualSpacing/>
        <w:rPr>
          <w:rFonts w:cstheme="minorHAnsi"/>
        </w:rPr>
      </w:pPr>
      <w:r w:rsidRPr="003E0C2C">
        <w:rPr>
          <w:rFonts w:cstheme="minorHAnsi"/>
        </w:rPr>
        <w:t xml:space="preserve">Describe the institution’s policy on qualifications for faculty teaching professional doctoral degree program courses. </w:t>
      </w:r>
      <w:r w:rsidRPr="003E0C2C">
        <w:rPr>
          <w:rFonts w:cstheme="minorHAnsi"/>
        </w:rPr>
        <w:br/>
      </w:r>
      <w:r w:rsidRPr="003E0C2C">
        <w:rPr>
          <w:rFonts w:cstheme="minorHAnsi"/>
        </w:rPr>
        <w:br/>
      </w:r>
      <w:r w:rsidRPr="003E0C2C">
        <w:rPr>
          <w:rFonts w:cstheme="minorHAnsi"/>
        </w:rPr>
        <w:br/>
      </w:r>
    </w:p>
    <w:p w14:paraId="13393694" w14:textId="77777777" w:rsidR="00B00553" w:rsidRPr="003E0C2C" w:rsidRDefault="00B00553" w:rsidP="00904242">
      <w:pPr>
        <w:numPr>
          <w:ilvl w:val="0"/>
          <w:numId w:val="122"/>
        </w:numPr>
        <w:spacing w:after="0" w:line="240" w:lineRule="auto"/>
        <w:ind w:left="1080"/>
        <w:contextualSpacing/>
        <w:rPr>
          <w:rFonts w:cstheme="minorHAnsi"/>
        </w:rPr>
      </w:pPr>
      <w:r w:rsidRPr="003E0C2C">
        <w:rPr>
          <w:rFonts w:cstheme="minorHAnsi"/>
        </w:rPr>
        <w:t xml:space="preserve">Identify who the institution appointed as the dedicated dean, director, or other academic officer to oversee the professional doctoral degree offered. </w:t>
      </w:r>
      <w:r w:rsidRPr="003E0C2C">
        <w:rPr>
          <w:rFonts w:cstheme="minorHAnsi"/>
        </w:rPr>
        <w:br/>
      </w:r>
      <w:r w:rsidRPr="003E0C2C">
        <w:rPr>
          <w:rFonts w:cstheme="minorHAnsi"/>
        </w:rPr>
        <w:br/>
      </w:r>
    </w:p>
    <w:p w14:paraId="14EF8D55" w14:textId="77777777" w:rsidR="00B00553" w:rsidRPr="003E0C2C" w:rsidRDefault="00B00553" w:rsidP="003D318A">
      <w:pPr>
        <w:spacing w:after="0" w:line="240" w:lineRule="auto"/>
        <w:ind w:left="1080"/>
        <w:rPr>
          <w:rFonts w:cstheme="minorHAnsi"/>
        </w:rPr>
      </w:pPr>
    </w:p>
    <w:p w14:paraId="450DA6E2" w14:textId="77777777" w:rsidR="00B00553" w:rsidRPr="003E0C2C" w:rsidRDefault="00B00553" w:rsidP="00904242">
      <w:pPr>
        <w:numPr>
          <w:ilvl w:val="0"/>
          <w:numId w:val="170"/>
        </w:numPr>
        <w:spacing w:after="0" w:line="240" w:lineRule="auto"/>
        <w:contextualSpacing/>
        <w:rPr>
          <w:rFonts w:cstheme="minorHAnsi"/>
          <w:sz w:val="24"/>
          <w:szCs w:val="24"/>
        </w:rPr>
      </w:pPr>
      <w:r w:rsidRPr="003E0C2C">
        <w:rPr>
          <w:rFonts w:cstheme="minorHAnsi"/>
          <w:b/>
          <w:sz w:val="24"/>
          <w:szCs w:val="24"/>
        </w:rPr>
        <w:t>Professional Growth:</w:t>
      </w:r>
      <w:r w:rsidRPr="003E0C2C">
        <w:rPr>
          <w:rFonts w:cstheme="minorHAnsi"/>
          <w:sz w:val="24"/>
          <w:szCs w:val="24"/>
        </w:rPr>
        <w:t xml:space="preserve"> The institution demonstrates a commitment to faculty and staff professional development. The institution encourages faculty and staff to become members of professional organizations, to review and apply relevant research, to pursue continuing education or training in their respective fields, and to enhance their skills in developing and using electronically delivered, online, or other forms of distance study. The institution provides faculty and administrators with access to a collection of professional educational materials to keep abreast of current trends, developments, techniques, research, and experimentation. </w:t>
      </w:r>
    </w:p>
    <w:p w14:paraId="37C7FE00" w14:textId="77777777" w:rsidR="00B00553" w:rsidRPr="003E0C2C" w:rsidRDefault="00B00553" w:rsidP="00B00553">
      <w:pPr>
        <w:spacing w:after="0" w:line="240" w:lineRule="auto"/>
        <w:ind w:left="720"/>
        <w:contextualSpacing/>
        <w:rPr>
          <w:rFonts w:cstheme="minorHAnsi"/>
          <w:b/>
        </w:rPr>
      </w:pPr>
    </w:p>
    <w:p w14:paraId="0E680DEF" w14:textId="15A02D4B" w:rsidR="00B00553" w:rsidRPr="003E0C2C" w:rsidRDefault="00B00553" w:rsidP="00904242">
      <w:pPr>
        <w:numPr>
          <w:ilvl w:val="0"/>
          <w:numId w:val="38"/>
        </w:numPr>
        <w:spacing w:after="0" w:line="240" w:lineRule="auto"/>
        <w:ind w:left="720"/>
        <w:contextualSpacing/>
        <w:rPr>
          <w:rFonts w:cstheme="minorHAnsi"/>
        </w:rPr>
      </w:pPr>
      <w:r w:rsidRPr="003E0C2C">
        <w:rPr>
          <w:rFonts w:cstheme="minorHAnsi"/>
        </w:rPr>
        <w:t>Describe the institution’s professional development policy for faculty/instructors and staff.</w:t>
      </w:r>
      <w:r w:rsidRPr="003E0C2C">
        <w:rPr>
          <w:rFonts w:cstheme="minorHAnsi"/>
        </w:rPr>
        <w:br/>
      </w:r>
      <w:r w:rsidRPr="003E0C2C">
        <w:rPr>
          <w:rFonts w:cstheme="minorHAnsi"/>
        </w:rPr>
        <w:br/>
      </w:r>
      <w:r w:rsidRPr="003E0C2C">
        <w:rPr>
          <w:rFonts w:cstheme="minorHAnsi"/>
        </w:rPr>
        <w:br/>
      </w:r>
    </w:p>
    <w:p w14:paraId="48EB4BB0" w14:textId="56EDC9E7" w:rsidR="00B00553" w:rsidRPr="003E0C2C" w:rsidRDefault="00B00553" w:rsidP="00904242">
      <w:pPr>
        <w:numPr>
          <w:ilvl w:val="0"/>
          <w:numId w:val="38"/>
        </w:numPr>
        <w:spacing w:after="0" w:line="240" w:lineRule="auto"/>
        <w:ind w:left="720"/>
        <w:contextualSpacing/>
        <w:rPr>
          <w:rFonts w:cstheme="minorHAnsi"/>
        </w:rPr>
      </w:pPr>
      <w:r w:rsidRPr="003E0C2C">
        <w:rPr>
          <w:rFonts w:cstheme="minorHAnsi"/>
        </w:rPr>
        <w:lastRenderedPageBreak/>
        <w:t xml:space="preserve">Summarize the professional development activities of the faculty and staff in the past </w:t>
      </w:r>
      <w:r w:rsidR="00770F27" w:rsidRPr="003E0C2C">
        <w:rPr>
          <w:rFonts w:cstheme="minorHAnsi"/>
        </w:rPr>
        <w:t>five</w:t>
      </w:r>
      <w:r w:rsidRPr="003E0C2C">
        <w:rPr>
          <w:rFonts w:cstheme="minorHAnsi"/>
        </w:rPr>
        <w:t xml:space="preserve"> years. [EXHIBIT 26: Professional Development </w:t>
      </w:r>
      <w:r w:rsidR="00A54578" w:rsidRPr="003E0C2C">
        <w:rPr>
          <w:rFonts w:cstheme="minorHAnsi"/>
        </w:rPr>
        <w:t>Documents</w:t>
      </w:r>
      <w:r w:rsidR="001232BB" w:rsidRPr="003E0C2C">
        <w:rPr>
          <w:rFonts w:cstheme="minorHAnsi"/>
        </w:rPr>
        <w:t>]</w:t>
      </w:r>
      <w:r w:rsidRPr="003E0C2C">
        <w:rPr>
          <w:rFonts w:cstheme="minorHAnsi"/>
        </w:rPr>
        <w:br/>
      </w:r>
      <w:r w:rsidRPr="003E0C2C">
        <w:rPr>
          <w:rFonts w:cstheme="minorHAnsi"/>
        </w:rPr>
        <w:br/>
      </w:r>
      <w:r w:rsidRPr="003E0C2C">
        <w:rPr>
          <w:rFonts w:cstheme="minorHAnsi"/>
        </w:rPr>
        <w:br/>
      </w:r>
    </w:p>
    <w:p w14:paraId="05C36BD1" w14:textId="4CCAE8E8" w:rsidR="00B00553" w:rsidRPr="003E0C2C" w:rsidRDefault="00B00553" w:rsidP="00904242">
      <w:pPr>
        <w:numPr>
          <w:ilvl w:val="0"/>
          <w:numId w:val="38"/>
        </w:numPr>
        <w:spacing w:after="0" w:line="240" w:lineRule="auto"/>
        <w:ind w:left="720"/>
        <w:contextualSpacing/>
        <w:rPr>
          <w:rFonts w:cstheme="minorHAnsi"/>
        </w:rPr>
      </w:pPr>
      <w:r w:rsidRPr="003E0C2C">
        <w:rPr>
          <w:rFonts w:cstheme="minorHAnsi"/>
        </w:rPr>
        <w:t>Describe how the institution provides faculty/instructors</w:t>
      </w:r>
      <w:r w:rsidR="00485660" w:rsidRPr="003E0C2C">
        <w:rPr>
          <w:rFonts w:cstheme="minorHAnsi"/>
        </w:rPr>
        <w:t xml:space="preserve"> and</w:t>
      </w:r>
      <w:r w:rsidR="00581058" w:rsidRPr="003E0C2C">
        <w:rPr>
          <w:rFonts w:cstheme="minorHAnsi"/>
        </w:rPr>
        <w:t xml:space="preserve"> </w:t>
      </w:r>
      <w:r w:rsidRPr="003E0C2C">
        <w:rPr>
          <w:rFonts w:cstheme="minorHAnsi"/>
        </w:rPr>
        <w:t xml:space="preserve">staff with access to a collection of professional educational materials to keep informed of current trends, developments, techniques, research, and experimentation. </w:t>
      </w:r>
      <w:r w:rsidRPr="003E0C2C">
        <w:rPr>
          <w:rFonts w:cstheme="minorHAnsi"/>
        </w:rPr>
        <w:br/>
      </w:r>
      <w:r w:rsidRPr="003E0C2C">
        <w:rPr>
          <w:rFonts w:cstheme="minorHAnsi"/>
        </w:rPr>
        <w:br/>
      </w:r>
      <w:r w:rsidRPr="003E0C2C">
        <w:rPr>
          <w:rFonts w:cstheme="minorHAnsi"/>
        </w:rPr>
        <w:br/>
      </w:r>
    </w:p>
    <w:p w14:paraId="0DE21E7E" w14:textId="77777777" w:rsidR="00004C2F" w:rsidRPr="003E0C2C" w:rsidRDefault="00B00553" w:rsidP="00904242">
      <w:pPr>
        <w:numPr>
          <w:ilvl w:val="0"/>
          <w:numId w:val="38"/>
        </w:numPr>
        <w:spacing w:after="0" w:line="240" w:lineRule="auto"/>
        <w:ind w:left="720"/>
        <w:contextualSpacing/>
        <w:rPr>
          <w:rFonts w:cstheme="minorHAnsi"/>
        </w:rPr>
      </w:pPr>
      <w:r w:rsidRPr="003E0C2C">
        <w:rPr>
          <w:rFonts w:cstheme="minorHAnsi"/>
        </w:rPr>
        <w:t>Describe any internal professional development opportunities offered by the institution.</w:t>
      </w:r>
    </w:p>
    <w:p w14:paraId="1FC4C36A" w14:textId="3FB1DA43" w:rsidR="00004C2F" w:rsidRPr="003E0C2C" w:rsidRDefault="00004C2F" w:rsidP="003D318A">
      <w:pPr>
        <w:spacing w:after="0" w:line="240" w:lineRule="auto"/>
        <w:ind w:left="720"/>
        <w:contextualSpacing/>
        <w:rPr>
          <w:rFonts w:cstheme="minorHAnsi"/>
        </w:rPr>
      </w:pPr>
    </w:p>
    <w:p w14:paraId="250F0300" w14:textId="4077E588" w:rsidR="00004C2F" w:rsidRPr="003E0C2C" w:rsidRDefault="00004C2F" w:rsidP="003D318A">
      <w:pPr>
        <w:spacing w:after="0" w:line="240" w:lineRule="auto"/>
        <w:ind w:left="720"/>
        <w:contextualSpacing/>
        <w:rPr>
          <w:rFonts w:cstheme="minorHAnsi"/>
        </w:rPr>
      </w:pPr>
    </w:p>
    <w:p w14:paraId="52AD7BD4" w14:textId="77777777" w:rsidR="00004C2F" w:rsidRPr="003E0C2C" w:rsidRDefault="00004C2F" w:rsidP="003D318A">
      <w:pPr>
        <w:spacing w:after="0" w:line="240" w:lineRule="auto"/>
        <w:ind w:left="720"/>
        <w:contextualSpacing/>
        <w:rPr>
          <w:rFonts w:cstheme="minorHAnsi"/>
        </w:rPr>
      </w:pPr>
    </w:p>
    <w:p w14:paraId="351072D0" w14:textId="3A671606" w:rsidR="00004C2F" w:rsidRPr="003E0C2C" w:rsidRDefault="00004C2F" w:rsidP="00904242">
      <w:pPr>
        <w:numPr>
          <w:ilvl w:val="0"/>
          <w:numId w:val="38"/>
        </w:numPr>
        <w:spacing w:after="0" w:line="240" w:lineRule="auto"/>
        <w:ind w:left="720"/>
        <w:contextualSpacing/>
        <w:rPr>
          <w:rFonts w:cstheme="minorHAnsi"/>
        </w:rPr>
      </w:pPr>
      <w:r w:rsidRPr="003E0C2C">
        <w:rPr>
          <w:rFonts w:cstheme="minorHAnsi"/>
        </w:rPr>
        <w:t>Describe any external professional development opportunities offered by the institution.</w:t>
      </w:r>
    </w:p>
    <w:p w14:paraId="23142A57" w14:textId="7BC8F701" w:rsidR="005D6081" w:rsidRPr="003E0C2C" w:rsidRDefault="005D6081" w:rsidP="003D318A">
      <w:pPr>
        <w:spacing w:after="0" w:line="240" w:lineRule="auto"/>
        <w:ind w:left="720"/>
        <w:contextualSpacing/>
        <w:rPr>
          <w:rFonts w:cstheme="minorHAnsi"/>
        </w:rPr>
      </w:pPr>
    </w:p>
    <w:p w14:paraId="67B8DD5E" w14:textId="28989AC1" w:rsidR="005D6081" w:rsidRPr="003E0C2C" w:rsidRDefault="005D6081" w:rsidP="003D318A">
      <w:pPr>
        <w:spacing w:after="0" w:line="240" w:lineRule="auto"/>
        <w:ind w:left="720"/>
        <w:contextualSpacing/>
        <w:rPr>
          <w:rFonts w:cstheme="minorHAnsi"/>
        </w:rPr>
      </w:pPr>
    </w:p>
    <w:p w14:paraId="01759E7B" w14:textId="77777777" w:rsidR="005D6081" w:rsidRPr="003E0C2C" w:rsidRDefault="005D6081" w:rsidP="003D318A">
      <w:pPr>
        <w:spacing w:after="0" w:line="240" w:lineRule="auto"/>
        <w:ind w:left="720"/>
        <w:contextualSpacing/>
        <w:rPr>
          <w:rFonts w:cstheme="minorHAnsi"/>
        </w:rPr>
      </w:pPr>
    </w:p>
    <w:p w14:paraId="265CBD09" w14:textId="3AA6E059" w:rsidR="00B00553" w:rsidRPr="003E0C2C" w:rsidRDefault="00B00553" w:rsidP="00904242">
      <w:pPr>
        <w:numPr>
          <w:ilvl w:val="0"/>
          <w:numId w:val="38"/>
        </w:numPr>
        <w:spacing w:after="0" w:line="240" w:lineRule="auto"/>
        <w:ind w:left="720"/>
        <w:contextualSpacing/>
        <w:rPr>
          <w:rFonts w:cstheme="minorHAnsi"/>
        </w:rPr>
      </w:pPr>
      <w:r w:rsidRPr="003E0C2C">
        <w:rPr>
          <w:rFonts w:cstheme="minorHAnsi"/>
        </w:rPr>
        <w:t>Describe how faculty/instructor</w:t>
      </w:r>
      <w:r w:rsidR="00485660" w:rsidRPr="003E0C2C">
        <w:rPr>
          <w:rFonts w:cstheme="minorHAnsi"/>
        </w:rPr>
        <w:t xml:space="preserve"> and</w:t>
      </w:r>
      <w:r w:rsidRPr="003E0C2C">
        <w:rPr>
          <w:rFonts w:cstheme="minorHAnsi"/>
        </w:rPr>
        <w:t xml:space="preserve"> staff professional development has informed and enhanced educational offerings and support services. </w:t>
      </w:r>
      <w:r w:rsidRPr="003E0C2C">
        <w:rPr>
          <w:rFonts w:cstheme="minorHAnsi"/>
        </w:rPr>
        <w:br/>
      </w:r>
      <w:r w:rsidRPr="003E0C2C">
        <w:rPr>
          <w:rFonts w:cstheme="minorHAnsi"/>
        </w:rPr>
        <w:br/>
      </w:r>
    </w:p>
    <w:p w14:paraId="4ECCDC68" w14:textId="77777777" w:rsidR="00B00553" w:rsidRPr="003E0C2C" w:rsidRDefault="00B00553" w:rsidP="003D318A">
      <w:pPr>
        <w:spacing w:after="0" w:line="240" w:lineRule="auto"/>
        <w:ind w:left="720"/>
        <w:rPr>
          <w:rFonts w:cstheme="minorHAnsi"/>
        </w:rPr>
      </w:pPr>
    </w:p>
    <w:p w14:paraId="46165CE0" w14:textId="77777777" w:rsidR="00D10364" w:rsidRPr="003E0C2C" w:rsidRDefault="00D10364">
      <w:pPr>
        <w:rPr>
          <w:rFonts w:eastAsiaTheme="majorEastAsia" w:cstheme="minorHAnsi"/>
          <w:smallCaps/>
          <w:sz w:val="28"/>
          <w:szCs w:val="24"/>
        </w:rPr>
      </w:pPr>
      <w:r w:rsidRPr="003E0C2C">
        <w:rPr>
          <w:rFonts w:cstheme="minorHAnsi"/>
        </w:rPr>
        <w:br w:type="page"/>
      </w:r>
    </w:p>
    <w:p w14:paraId="24306F54" w14:textId="5078D1D3" w:rsidR="00B00553" w:rsidRPr="003E0C2C" w:rsidRDefault="00B00553" w:rsidP="00273F26">
      <w:pPr>
        <w:pStyle w:val="Heading3"/>
        <w:rPr>
          <w:rFonts w:cstheme="minorHAnsi"/>
        </w:rPr>
      </w:pPr>
      <w:r w:rsidRPr="003E0C2C">
        <w:rPr>
          <w:rFonts w:cstheme="minorHAnsi"/>
        </w:rPr>
        <w:lastRenderedPageBreak/>
        <w:t>Standard VII: Advertising, Promotional Literature, and Recruitment Personnel</w:t>
      </w:r>
    </w:p>
    <w:p w14:paraId="712BB26B" w14:textId="5DF16C0C" w:rsidR="00B00553" w:rsidRPr="003E0C2C" w:rsidRDefault="00B00553" w:rsidP="00B00553">
      <w:pPr>
        <w:spacing w:after="0" w:line="240" w:lineRule="auto"/>
        <w:rPr>
          <w:rFonts w:cstheme="minorHAnsi"/>
          <w:sz w:val="24"/>
          <w:szCs w:val="24"/>
        </w:rPr>
      </w:pPr>
      <w:r w:rsidRPr="003E0C2C">
        <w:rPr>
          <w:rFonts w:cstheme="minorHAnsi"/>
          <w:sz w:val="24"/>
          <w:szCs w:val="24"/>
        </w:rPr>
        <w:t xml:space="preserve">Contact Person: </w:t>
      </w:r>
      <w:sdt>
        <w:sdtPr>
          <w:rPr>
            <w:rFonts w:cstheme="minorHAnsi"/>
            <w:sz w:val="24"/>
            <w:szCs w:val="24"/>
          </w:rPr>
          <w:id w:val="1514959309"/>
          <w:placeholder>
            <w:docPart w:val="92E10D76E00948B293C3181F1BE9A478"/>
          </w:placeholder>
          <w:showingPlcHdr/>
        </w:sdtPr>
        <w:sdtEndPr/>
        <w:sdtContent>
          <w:r w:rsidR="00E63A92" w:rsidRPr="003E0C2C">
            <w:rPr>
              <w:rStyle w:val="PlaceholderText"/>
              <w:rFonts w:cstheme="minorHAnsi"/>
            </w:rPr>
            <w:t>Name and Title of Contact Person</w:t>
          </w:r>
        </w:sdtContent>
      </w:sdt>
    </w:p>
    <w:p w14:paraId="3468A8F6" w14:textId="77777777" w:rsidR="00B00553" w:rsidRPr="003E0C2C" w:rsidRDefault="00B00553" w:rsidP="00B00553">
      <w:pPr>
        <w:spacing w:after="0" w:line="240" w:lineRule="auto"/>
        <w:rPr>
          <w:rFonts w:cstheme="minorHAnsi"/>
          <w:sz w:val="24"/>
          <w:szCs w:val="24"/>
        </w:rPr>
      </w:pPr>
    </w:p>
    <w:p w14:paraId="2E26A309" w14:textId="4625C5A2" w:rsidR="00B00553" w:rsidRPr="003E0C2C" w:rsidRDefault="00B00553" w:rsidP="00904242">
      <w:pPr>
        <w:numPr>
          <w:ilvl w:val="0"/>
          <w:numId w:val="14"/>
        </w:numPr>
        <w:spacing w:after="0" w:line="240" w:lineRule="auto"/>
        <w:contextualSpacing/>
        <w:rPr>
          <w:rFonts w:cstheme="minorHAnsi"/>
          <w:sz w:val="24"/>
          <w:szCs w:val="24"/>
        </w:rPr>
      </w:pPr>
      <w:r w:rsidRPr="003E0C2C">
        <w:rPr>
          <w:rFonts w:cstheme="minorHAnsi"/>
          <w:b/>
          <w:sz w:val="24"/>
          <w:szCs w:val="24"/>
        </w:rPr>
        <w:t>Advertising and Promotion:</w:t>
      </w:r>
      <w:r w:rsidRPr="003E0C2C">
        <w:rPr>
          <w:rFonts w:cstheme="minorHAnsi"/>
          <w:sz w:val="24"/>
          <w:szCs w:val="24"/>
        </w:rPr>
        <w:t xml:space="preserve"> The institution conforms to ethical practices in all advertising and promotion to prospective students. All advertisements, website</w:t>
      </w:r>
      <w:r w:rsidR="008754B2" w:rsidRPr="003E0C2C">
        <w:rPr>
          <w:rFonts w:cstheme="minorHAnsi"/>
          <w:sz w:val="24"/>
          <w:szCs w:val="24"/>
        </w:rPr>
        <w:t xml:space="preserve"> content</w:t>
      </w:r>
      <w:r w:rsidRPr="003E0C2C">
        <w:rPr>
          <w:rFonts w:cstheme="minorHAnsi"/>
          <w:sz w:val="24"/>
          <w:szCs w:val="24"/>
        </w:rPr>
        <w:t>, and promotional literature are truthful, accurate, clear, and readily accessible to the public;</w:t>
      </w:r>
      <w:r w:rsidR="00851107" w:rsidRPr="003E0C2C">
        <w:rPr>
          <w:rFonts w:cstheme="minorHAnsi"/>
          <w:sz w:val="24"/>
          <w:szCs w:val="24"/>
        </w:rPr>
        <w:t xml:space="preserve"> proactively states that </w:t>
      </w:r>
      <w:r w:rsidRPr="003E0C2C">
        <w:rPr>
          <w:rFonts w:cstheme="minorHAnsi"/>
          <w:sz w:val="24"/>
          <w:szCs w:val="24"/>
        </w:rPr>
        <w:t xml:space="preserve">programs are offered via distance education; and appropriately discloses occupational opportunities as applicable. </w:t>
      </w:r>
      <w:r w:rsidR="00AA2A52" w:rsidRPr="003E0C2C">
        <w:rPr>
          <w:rFonts w:cstheme="minorHAnsi"/>
          <w:sz w:val="24"/>
          <w:szCs w:val="24"/>
        </w:rPr>
        <w:t>C</w:t>
      </w:r>
      <w:r w:rsidRPr="003E0C2C">
        <w:rPr>
          <w:rFonts w:cstheme="minorHAnsi"/>
          <w:sz w:val="24"/>
          <w:szCs w:val="24"/>
        </w:rPr>
        <w:t xml:space="preserve">atalogs, enrollment agreements, manuals, and websites list the institution’s full name and physical address. At a minimum, all </w:t>
      </w:r>
      <w:r w:rsidR="00AA2A52" w:rsidRPr="003E0C2C">
        <w:rPr>
          <w:rFonts w:cstheme="minorHAnsi"/>
          <w:sz w:val="24"/>
          <w:szCs w:val="24"/>
        </w:rPr>
        <w:t xml:space="preserve">print </w:t>
      </w:r>
      <w:r w:rsidRPr="003E0C2C">
        <w:rPr>
          <w:rFonts w:cstheme="minorHAnsi"/>
          <w:sz w:val="24"/>
          <w:szCs w:val="24"/>
        </w:rPr>
        <w:t xml:space="preserve">advertisements </w:t>
      </w:r>
      <w:r w:rsidR="00AA2A52" w:rsidRPr="003E0C2C">
        <w:rPr>
          <w:rFonts w:cstheme="minorHAnsi"/>
          <w:sz w:val="24"/>
          <w:szCs w:val="24"/>
        </w:rPr>
        <w:t xml:space="preserve">and promotional literature </w:t>
      </w:r>
      <w:r w:rsidRPr="003E0C2C">
        <w:rPr>
          <w:rFonts w:cstheme="minorHAnsi"/>
          <w:sz w:val="24"/>
          <w:szCs w:val="24"/>
        </w:rPr>
        <w:t>include the institution’s city, state, and web</w:t>
      </w:r>
      <w:r w:rsidR="00AA2A52" w:rsidRPr="003E0C2C">
        <w:rPr>
          <w:rFonts w:cstheme="minorHAnsi"/>
          <w:sz w:val="24"/>
          <w:szCs w:val="24"/>
        </w:rPr>
        <w:t>site</w:t>
      </w:r>
      <w:r w:rsidRPr="003E0C2C">
        <w:rPr>
          <w:rFonts w:cstheme="minorHAnsi"/>
          <w:sz w:val="24"/>
          <w:szCs w:val="24"/>
        </w:rPr>
        <w:t xml:space="preserve"> </w:t>
      </w:r>
      <w:r w:rsidR="00AA2A52" w:rsidRPr="003E0C2C">
        <w:rPr>
          <w:rFonts w:cstheme="minorHAnsi"/>
          <w:sz w:val="24"/>
          <w:szCs w:val="24"/>
        </w:rPr>
        <w:t xml:space="preserve">home page URL where, in compliance with DEAC’s </w:t>
      </w:r>
      <w:r w:rsidR="00541A35" w:rsidRPr="003E0C2C">
        <w:rPr>
          <w:rFonts w:cstheme="minorHAnsi"/>
          <w:sz w:val="24"/>
          <w:szCs w:val="24"/>
        </w:rPr>
        <w:t>W</w:t>
      </w:r>
      <w:r w:rsidR="00AA2A52" w:rsidRPr="003E0C2C">
        <w:rPr>
          <w:rFonts w:cstheme="minorHAnsi"/>
          <w:sz w:val="24"/>
          <w:szCs w:val="24"/>
        </w:rPr>
        <w:t xml:space="preserve">ebsite </w:t>
      </w:r>
      <w:r w:rsidR="00541A35" w:rsidRPr="003E0C2C">
        <w:rPr>
          <w:rFonts w:cstheme="minorHAnsi"/>
          <w:sz w:val="24"/>
          <w:szCs w:val="24"/>
        </w:rPr>
        <w:t>D</w:t>
      </w:r>
      <w:r w:rsidR="00AA2A52" w:rsidRPr="003E0C2C">
        <w:rPr>
          <w:rFonts w:cstheme="minorHAnsi"/>
          <w:sz w:val="24"/>
          <w:szCs w:val="24"/>
        </w:rPr>
        <w:t xml:space="preserve">isclosures </w:t>
      </w:r>
      <w:r w:rsidR="00541A35" w:rsidRPr="003E0C2C">
        <w:rPr>
          <w:rFonts w:cstheme="minorHAnsi"/>
          <w:sz w:val="24"/>
          <w:szCs w:val="24"/>
        </w:rPr>
        <w:t>C</w:t>
      </w:r>
      <w:r w:rsidR="00AA2A52" w:rsidRPr="003E0C2C">
        <w:rPr>
          <w:rFonts w:cstheme="minorHAnsi"/>
          <w:sz w:val="24"/>
          <w:szCs w:val="24"/>
        </w:rPr>
        <w:t>hecklist, the institution’s physical address is provided</w:t>
      </w:r>
      <w:r w:rsidRPr="003E0C2C">
        <w:rPr>
          <w:rFonts w:cstheme="minorHAnsi"/>
          <w:sz w:val="24"/>
          <w:szCs w:val="24"/>
        </w:rPr>
        <w:t xml:space="preserve">. </w:t>
      </w:r>
      <w:r w:rsidR="00AA2A52" w:rsidRPr="003E0C2C">
        <w:rPr>
          <w:rFonts w:cstheme="minorHAnsi"/>
          <w:sz w:val="24"/>
          <w:szCs w:val="24"/>
        </w:rPr>
        <w:t xml:space="preserve">All web-based advertisements provide a link to the institution’s website home page URL. All institutional social media account profiles provide a link to the institution’s website home page URL. </w:t>
      </w:r>
      <w:r w:rsidRPr="003E0C2C">
        <w:rPr>
          <w:rFonts w:cstheme="minorHAnsi"/>
          <w:sz w:val="24"/>
          <w:szCs w:val="24"/>
        </w:rPr>
        <w:t xml:space="preserve">The institution complies with the </w:t>
      </w:r>
      <w:r w:rsidR="00851107" w:rsidRPr="003E0C2C">
        <w:rPr>
          <w:rFonts w:cstheme="minorHAnsi"/>
          <w:sz w:val="24"/>
          <w:szCs w:val="24"/>
        </w:rPr>
        <w:t xml:space="preserve">DEAC’s </w:t>
      </w:r>
      <w:r w:rsidR="001348E9" w:rsidRPr="003E0C2C">
        <w:rPr>
          <w:rFonts w:cstheme="minorHAnsi"/>
          <w:sz w:val="24"/>
          <w:szCs w:val="24"/>
        </w:rPr>
        <w:t>C</w:t>
      </w:r>
      <w:r w:rsidR="007306B6" w:rsidRPr="003E0C2C">
        <w:rPr>
          <w:rFonts w:cstheme="minorHAnsi"/>
          <w:sz w:val="24"/>
          <w:szCs w:val="24"/>
        </w:rPr>
        <w:t xml:space="preserve">atalog </w:t>
      </w:r>
      <w:r w:rsidR="001348E9" w:rsidRPr="003E0C2C">
        <w:rPr>
          <w:rFonts w:cstheme="minorHAnsi"/>
          <w:sz w:val="24"/>
          <w:szCs w:val="24"/>
        </w:rPr>
        <w:t>D</w:t>
      </w:r>
      <w:r w:rsidR="007306B6" w:rsidRPr="003E0C2C">
        <w:rPr>
          <w:rFonts w:cstheme="minorHAnsi"/>
          <w:sz w:val="24"/>
          <w:szCs w:val="24"/>
        </w:rPr>
        <w:t xml:space="preserve">isclosures </w:t>
      </w:r>
      <w:r w:rsidR="001348E9" w:rsidRPr="003E0C2C">
        <w:rPr>
          <w:rFonts w:cstheme="minorHAnsi"/>
          <w:sz w:val="24"/>
          <w:szCs w:val="24"/>
        </w:rPr>
        <w:t>C</w:t>
      </w:r>
      <w:r w:rsidR="007306B6" w:rsidRPr="003E0C2C">
        <w:rPr>
          <w:rFonts w:cstheme="minorHAnsi"/>
          <w:sz w:val="24"/>
          <w:szCs w:val="24"/>
        </w:rPr>
        <w:t>hecklist</w:t>
      </w:r>
      <w:r w:rsidR="00FB26B3" w:rsidRPr="003E0C2C">
        <w:rPr>
          <w:rFonts w:cstheme="minorHAnsi"/>
          <w:sz w:val="24"/>
          <w:szCs w:val="24"/>
        </w:rPr>
        <w:t xml:space="preserve"> and DEAC’s </w:t>
      </w:r>
      <w:r w:rsidR="001348E9" w:rsidRPr="003E0C2C">
        <w:rPr>
          <w:rFonts w:cstheme="minorHAnsi"/>
          <w:sz w:val="24"/>
          <w:szCs w:val="24"/>
        </w:rPr>
        <w:t>W</w:t>
      </w:r>
      <w:r w:rsidR="00FB26B3" w:rsidRPr="003E0C2C">
        <w:rPr>
          <w:rFonts w:cstheme="minorHAnsi"/>
          <w:sz w:val="24"/>
          <w:szCs w:val="24"/>
        </w:rPr>
        <w:t xml:space="preserve">ebsite </w:t>
      </w:r>
      <w:r w:rsidR="001348E9" w:rsidRPr="003E0C2C">
        <w:rPr>
          <w:rFonts w:cstheme="minorHAnsi"/>
          <w:sz w:val="24"/>
          <w:szCs w:val="24"/>
        </w:rPr>
        <w:t>D</w:t>
      </w:r>
      <w:r w:rsidR="00FB26B3" w:rsidRPr="003E0C2C">
        <w:rPr>
          <w:rFonts w:cstheme="minorHAnsi"/>
          <w:sz w:val="24"/>
          <w:szCs w:val="24"/>
        </w:rPr>
        <w:t xml:space="preserve">isclosures </w:t>
      </w:r>
      <w:r w:rsidR="001348E9" w:rsidRPr="003E0C2C">
        <w:rPr>
          <w:rFonts w:cstheme="minorHAnsi"/>
          <w:sz w:val="24"/>
          <w:szCs w:val="24"/>
        </w:rPr>
        <w:t>C</w:t>
      </w:r>
      <w:r w:rsidR="00FB26B3" w:rsidRPr="003E0C2C">
        <w:rPr>
          <w:rFonts w:cstheme="minorHAnsi"/>
          <w:sz w:val="24"/>
          <w:szCs w:val="24"/>
        </w:rPr>
        <w:t>hecklist</w:t>
      </w:r>
      <w:r w:rsidRPr="003E0C2C">
        <w:rPr>
          <w:rFonts w:cstheme="minorHAnsi"/>
          <w:sz w:val="24"/>
          <w:szCs w:val="24"/>
        </w:rPr>
        <w:t xml:space="preserve">. </w:t>
      </w:r>
    </w:p>
    <w:p w14:paraId="1B49568E" w14:textId="77777777" w:rsidR="00B00553" w:rsidRPr="003E0C2C" w:rsidRDefault="00B00553" w:rsidP="00B00553">
      <w:pPr>
        <w:spacing w:after="0" w:line="240" w:lineRule="auto"/>
        <w:ind w:left="720"/>
        <w:contextualSpacing/>
        <w:rPr>
          <w:rFonts w:cstheme="minorHAnsi"/>
          <w:b/>
        </w:rPr>
      </w:pPr>
    </w:p>
    <w:p w14:paraId="678A4798" w14:textId="2D60CF85" w:rsidR="00B00553" w:rsidRPr="003E0C2C" w:rsidRDefault="00B00553" w:rsidP="00904242">
      <w:pPr>
        <w:numPr>
          <w:ilvl w:val="0"/>
          <w:numId w:val="39"/>
        </w:numPr>
        <w:spacing w:after="0" w:line="240" w:lineRule="auto"/>
        <w:ind w:left="720"/>
        <w:contextualSpacing/>
        <w:rPr>
          <w:rFonts w:cstheme="minorHAnsi"/>
        </w:rPr>
      </w:pPr>
      <w:r w:rsidRPr="003E0C2C">
        <w:rPr>
          <w:rFonts w:cstheme="minorHAnsi"/>
        </w:rPr>
        <w:t>Describe the institution’s approach to advertising and promoting its programs. [EXHIBIT 27: Sample Advertising and Promotional Materials</w:t>
      </w:r>
      <w:r w:rsidR="001232BB" w:rsidRPr="003E0C2C">
        <w:rPr>
          <w:rFonts w:cstheme="minorHAnsi"/>
        </w:rPr>
        <w:t>]</w:t>
      </w:r>
      <w:r w:rsidRPr="003E0C2C">
        <w:rPr>
          <w:rFonts w:cstheme="minorHAnsi"/>
        </w:rPr>
        <w:br/>
      </w:r>
      <w:r w:rsidRPr="003E0C2C">
        <w:rPr>
          <w:rFonts w:cstheme="minorHAnsi"/>
        </w:rPr>
        <w:br/>
      </w:r>
      <w:r w:rsidRPr="003E0C2C">
        <w:rPr>
          <w:rFonts w:cstheme="minorHAnsi"/>
        </w:rPr>
        <w:br/>
      </w:r>
    </w:p>
    <w:p w14:paraId="3EE99365" w14:textId="77777777" w:rsidR="00B00553" w:rsidRPr="003E0C2C" w:rsidRDefault="00B00553" w:rsidP="00904242">
      <w:pPr>
        <w:numPr>
          <w:ilvl w:val="0"/>
          <w:numId w:val="39"/>
        </w:numPr>
        <w:spacing w:after="0" w:line="240" w:lineRule="auto"/>
        <w:ind w:left="720"/>
        <w:contextualSpacing/>
        <w:rPr>
          <w:rFonts w:cstheme="minorHAnsi"/>
        </w:rPr>
      </w:pPr>
      <w:r w:rsidRPr="003E0C2C">
        <w:rPr>
          <w:rFonts w:cstheme="minorHAnsi"/>
        </w:rPr>
        <w:t>Identify who is responsible for the institution’s marketing and advertising decisions.</w:t>
      </w:r>
      <w:r w:rsidRPr="003E0C2C">
        <w:rPr>
          <w:rFonts w:cstheme="minorHAnsi"/>
        </w:rPr>
        <w:br/>
      </w:r>
      <w:r w:rsidRPr="003E0C2C">
        <w:rPr>
          <w:rFonts w:cstheme="minorHAnsi"/>
        </w:rPr>
        <w:br/>
      </w:r>
      <w:r w:rsidRPr="003E0C2C">
        <w:rPr>
          <w:rFonts w:cstheme="minorHAnsi"/>
        </w:rPr>
        <w:br/>
      </w:r>
    </w:p>
    <w:p w14:paraId="21C8693A" w14:textId="00D28960" w:rsidR="00B00553" w:rsidRPr="003E0C2C" w:rsidRDefault="00B00553" w:rsidP="00904242">
      <w:pPr>
        <w:numPr>
          <w:ilvl w:val="0"/>
          <w:numId w:val="39"/>
        </w:numPr>
        <w:spacing w:after="0" w:line="240" w:lineRule="auto"/>
        <w:ind w:left="720"/>
        <w:contextualSpacing/>
        <w:rPr>
          <w:rFonts w:cstheme="minorHAnsi"/>
        </w:rPr>
      </w:pPr>
      <w:r w:rsidRPr="003E0C2C">
        <w:rPr>
          <w:rFonts w:cstheme="minorHAnsi"/>
        </w:rPr>
        <w:t xml:space="preserve">Certify that the institution is in compliance with the </w:t>
      </w:r>
      <w:r w:rsidR="00FF2AD1" w:rsidRPr="003E0C2C">
        <w:rPr>
          <w:rFonts w:cstheme="minorHAnsi"/>
        </w:rPr>
        <w:t xml:space="preserve">DEAC </w:t>
      </w:r>
      <w:r w:rsidR="007306B6" w:rsidRPr="003E0C2C">
        <w:rPr>
          <w:rFonts w:cstheme="minorHAnsi"/>
        </w:rPr>
        <w:t>website disclosures checklist</w:t>
      </w:r>
      <w:r w:rsidRPr="003E0C2C">
        <w:rPr>
          <w:rFonts w:cstheme="minorHAnsi"/>
        </w:rPr>
        <w:t xml:space="preserve"> and provide the completed </w:t>
      </w:r>
      <w:r w:rsidR="00FF2AD1" w:rsidRPr="003E0C2C">
        <w:rPr>
          <w:rFonts w:cstheme="minorHAnsi"/>
        </w:rPr>
        <w:t xml:space="preserve">DEAC </w:t>
      </w:r>
      <w:r w:rsidR="007306B6" w:rsidRPr="003E0C2C">
        <w:rPr>
          <w:rFonts w:cstheme="minorHAnsi"/>
        </w:rPr>
        <w:t>website disclosures checklist</w:t>
      </w:r>
      <w:r w:rsidRPr="003E0C2C">
        <w:rPr>
          <w:rFonts w:cstheme="minorHAnsi"/>
        </w:rPr>
        <w:t xml:space="preserve">. </w:t>
      </w:r>
      <w:r w:rsidR="00C178BF" w:rsidRPr="003E0C2C">
        <w:rPr>
          <w:rFonts w:cstheme="minorHAnsi"/>
        </w:rPr>
        <w:t xml:space="preserve">[EXHIBIT 27: </w:t>
      </w:r>
      <w:r w:rsidR="00FF2AD1" w:rsidRPr="003E0C2C">
        <w:rPr>
          <w:rFonts w:cstheme="minorHAnsi"/>
        </w:rPr>
        <w:t xml:space="preserve">DEAC </w:t>
      </w:r>
      <w:r w:rsidR="00C178BF" w:rsidRPr="003E0C2C">
        <w:rPr>
          <w:rFonts w:cstheme="minorHAnsi"/>
        </w:rPr>
        <w:t>Website Disclosures Ch</w:t>
      </w:r>
      <w:r w:rsidR="00144435" w:rsidRPr="003E0C2C">
        <w:rPr>
          <w:rFonts w:cstheme="minorHAnsi"/>
        </w:rPr>
        <w:t>ecklist</w:t>
      </w:r>
      <w:r w:rsidR="001232BB" w:rsidRPr="003E0C2C">
        <w:rPr>
          <w:rFonts w:cstheme="minorHAnsi"/>
        </w:rPr>
        <w:t>]</w:t>
      </w:r>
      <w:r w:rsidR="00C178BF" w:rsidRPr="003E0C2C" w:rsidDel="00C178BF">
        <w:rPr>
          <w:rFonts w:cstheme="minorHAnsi"/>
        </w:rPr>
        <w:t xml:space="preserve"> </w:t>
      </w:r>
      <w:r w:rsidRPr="003E0C2C">
        <w:rPr>
          <w:rFonts w:cstheme="minorHAnsi"/>
        </w:rPr>
        <w:br/>
      </w:r>
      <w:r w:rsidRPr="003E0C2C">
        <w:rPr>
          <w:rFonts w:cstheme="minorHAnsi"/>
        </w:rPr>
        <w:br/>
      </w:r>
      <w:r w:rsidRPr="003E0C2C">
        <w:rPr>
          <w:rFonts w:cstheme="minorHAnsi"/>
        </w:rPr>
        <w:br/>
      </w:r>
    </w:p>
    <w:p w14:paraId="2079A040" w14:textId="211F2BDB" w:rsidR="00B00553" w:rsidRPr="003E0C2C" w:rsidRDefault="00B00553" w:rsidP="00904242">
      <w:pPr>
        <w:numPr>
          <w:ilvl w:val="0"/>
          <w:numId w:val="39"/>
        </w:numPr>
        <w:spacing w:after="0" w:line="240" w:lineRule="auto"/>
        <w:ind w:left="720"/>
        <w:contextualSpacing/>
        <w:rPr>
          <w:rFonts w:cstheme="minorHAnsi"/>
        </w:rPr>
      </w:pPr>
      <w:r w:rsidRPr="003E0C2C">
        <w:rPr>
          <w:rFonts w:cstheme="minorHAnsi"/>
        </w:rPr>
        <w:t xml:space="preserve">Describe how the institution </w:t>
      </w:r>
      <w:r w:rsidR="009C5E19" w:rsidRPr="003E0C2C">
        <w:rPr>
          <w:rFonts w:cstheme="minorHAnsi"/>
        </w:rPr>
        <w:t>verifies</w:t>
      </w:r>
      <w:r w:rsidRPr="003E0C2C">
        <w:rPr>
          <w:rFonts w:cstheme="minorHAnsi"/>
        </w:rPr>
        <w:t xml:space="preserve"> that all advertisements, website</w:t>
      </w:r>
      <w:r w:rsidR="00FB26B3" w:rsidRPr="003E0C2C">
        <w:rPr>
          <w:rFonts w:cstheme="minorHAnsi"/>
        </w:rPr>
        <w:t xml:space="preserve"> content</w:t>
      </w:r>
      <w:r w:rsidRPr="003E0C2C">
        <w:rPr>
          <w:rFonts w:cstheme="minorHAnsi"/>
        </w:rPr>
        <w:t xml:space="preserve">, and promotional </w:t>
      </w:r>
      <w:r w:rsidR="006A478C" w:rsidRPr="003E0C2C">
        <w:rPr>
          <w:rFonts w:cstheme="minorHAnsi"/>
        </w:rPr>
        <w:t xml:space="preserve">materials </w:t>
      </w:r>
      <w:r w:rsidRPr="003E0C2C">
        <w:rPr>
          <w:rFonts w:cstheme="minorHAnsi"/>
        </w:rPr>
        <w:t>are truthful, accurate, clear, and readily accessible to the public</w:t>
      </w:r>
      <w:r w:rsidR="006A478C" w:rsidRPr="003E0C2C">
        <w:rPr>
          <w:rFonts w:cstheme="minorHAnsi"/>
        </w:rPr>
        <w:t>; proactively state that</w:t>
      </w:r>
      <w:r w:rsidRPr="003E0C2C">
        <w:rPr>
          <w:rFonts w:cstheme="minorHAnsi"/>
        </w:rPr>
        <w:t xml:space="preserve"> programs are offered via distance education</w:t>
      </w:r>
      <w:r w:rsidR="006A478C" w:rsidRPr="003E0C2C">
        <w:rPr>
          <w:rFonts w:cstheme="minorHAnsi"/>
        </w:rPr>
        <w:t>;</w:t>
      </w:r>
      <w:r w:rsidRPr="003E0C2C">
        <w:rPr>
          <w:rFonts w:cstheme="minorHAnsi"/>
        </w:rPr>
        <w:t xml:space="preserve"> and </w:t>
      </w:r>
      <w:r w:rsidR="006A478C" w:rsidRPr="003E0C2C">
        <w:rPr>
          <w:rFonts w:cstheme="minorHAnsi"/>
        </w:rPr>
        <w:t xml:space="preserve">appropriately disclose </w:t>
      </w:r>
      <w:r w:rsidRPr="003E0C2C">
        <w:rPr>
          <w:rFonts w:cstheme="minorHAnsi"/>
        </w:rPr>
        <w:t xml:space="preserve">occupational opportunities, as applicable. </w:t>
      </w:r>
      <w:r w:rsidRPr="003E0C2C">
        <w:rPr>
          <w:rFonts w:cstheme="minorHAnsi"/>
        </w:rPr>
        <w:br/>
      </w:r>
      <w:r w:rsidRPr="003E0C2C">
        <w:rPr>
          <w:rFonts w:cstheme="minorHAnsi"/>
        </w:rPr>
        <w:br/>
      </w:r>
      <w:r w:rsidRPr="003E0C2C">
        <w:rPr>
          <w:rFonts w:cstheme="minorHAnsi"/>
        </w:rPr>
        <w:br/>
      </w:r>
    </w:p>
    <w:p w14:paraId="4440696A" w14:textId="712965E5" w:rsidR="00FB26B3" w:rsidRPr="003E0C2C" w:rsidRDefault="00B00553" w:rsidP="00904242">
      <w:pPr>
        <w:numPr>
          <w:ilvl w:val="0"/>
          <w:numId w:val="39"/>
        </w:numPr>
        <w:spacing w:after="0" w:line="240" w:lineRule="auto"/>
        <w:ind w:left="720"/>
        <w:contextualSpacing/>
        <w:rPr>
          <w:rFonts w:cstheme="minorHAnsi"/>
        </w:rPr>
      </w:pPr>
      <w:r w:rsidRPr="003E0C2C">
        <w:rPr>
          <w:rFonts w:cstheme="minorHAnsi"/>
        </w:rPr>
        <w:t xml:space="preserve">Demonstrate </w:t>
      </w:r>
      <w:r w:rsidR="00FB26B3" w:rsidRPr="003E0C2C">
        <w:rPr>
          <w:rFonts w:cstheme="minorHAnsi"/>
        </w:rPr>
        <w:t>that</w:t>
      </w:r>
      <w:r w:rsidRPr="003E0C2C">
        <w:rPr>
          <w:rFonts w:cstheme="minorHAnsi"/>
        </w:rPr>
        <w:t xml:space="preserve"> all catalogs, enrollment agreements, manuals, and websites list the institution’s full name and physical address by supplying links to sample documentation below.</w:t>
      </w:r>
    </w:p>
    <w:p w14:paraId="2B3DADF3" w14:textId="46B78BCF" w:rsidR="003A1967" w:rsidRPr="003E0C2C" w:rsidRDefault="003A1967" w:rsidP="00257128">
      <w:pPr>
        <w:spacing w:after="0" w:line="240" w:lineRule="auto"/>
        <w:ind w:left="720"/>
        <w:contextualSpacing/>
        <w:rPr>
          <w:rFonts w:cstheme="minorHAnsi"/>
        </w:rPr>
      </w:pPr>
    </w:p>
    <w:p w14:paraId="0A7B6A41" w14:textId="7AEC19B7" w:rsidR="003A1967" w:rsidRPr="003E0C2C" w:rsidRDefault="003A1967" w:rsidP="00257128">
      <w:pPr>
        <w:spacing w:after="0" w:line="240" w:lineRule="auto"/>
        <w:ind w:left="720"/>
        <w:contextualSpacing/>
        <w:rPr>
          <w:rFonts w:cstheme="minorHAnsi"/>
        </w:rPr>
      </w:pPr>
    </w:p>
    <w:p w14:paraId="4EA36B81" w14:textId="77777777" w:rsidR="003A1967" w:rsidRPr="003E0C2C" w:rsidRDefault="003A1967" w:rsidP="00257128">
      <w:pPr>
        <w:spacing w:after="0" w:line="240" w:lineRule="auto"/>
        <w:ind w:left="720"/>
        <w:contextualSpacing/>
        <w:rPr>
          <w:rFonts w:cstheme="minorHAnsi"/>
        </w:rPr>
      </w:pPr>
    </w:p>
    <w:p w14:paraId="3D5682D6" w14:textId="77777777" w:rsidR="003A1967" w:rsidRPr="003E0C2C" w:rsidRDefault="00FB26B3" w:rsidP="00904242">
      <w:pPr>
        <w:numPr>
          <w:ilvl w:val="0"/>
          <w:numId w:val="39"/>
        </w:numPr>
        <w:spacing w:after="0" w:line="240" w:lineRule="auto"/>
        <w:ind w:left="720"/>
        <w:contextualSpacing/>
        <w:rPr>
          <w:rFonts w:cstheme="minorHAnsi"/>
        </w:rPr>
      </w:pPr>
      <w:r w:rsidRPr="003E0C2C">
        <w:rPr>
          <w:rFonts w:cstheme="minorHAnsi"/>
        </w:rPr>
        <w:t>Demonstrate that all print advertisements and promotional literature include the institution’s city, state, and website home page URL</w:t>
      </w:r>
      <w:r w:rsidR="003A1967" w:rsidRPr="003E0C2C">
        <w:rPr>
          <w:rFonts w:cstheme="minorHAnsi"/>
        </w:rPr>
        <w:t>.</w:t>
      </w:r>
    </w:p>
    <w:p w14:paraId="235EDAD5" w14:textId="65B38BF1" w:rsidR="003A1967" w:rsidRPr="003E0C2C" w:rsidRDefault="003A1967" w:rsidP="00257128">
      <w:pPr>
        <w:spacing w:after="0" w:line="240" w:lineRule="auto"/>
        <w:ind w:left="720"/>
        <w:contextualSpacing/>
        <w:rPr>
          <w:rFonts w:cstheme="minorHAnsi"/>
        </w:rPr>
      </w:pPr>
    </w:p>
    <w:p w14:paraId="340C7890" w14:textId="1D781ABB" w:rsidR="003A1967" w:rsidRPr="003E0C2C" w:rsidRDefault="003A1967" w:rsidP="00257128">
      <w:pPr>
        <w:spacing w:after="0" w:line="240" w:lineRule="auto"/>
        <w:ind w:left="720"/>
        <w:contextualSpacing/>
        <w:rPr>
          <w:rFonts w:cstheme="minorHAnsi"/>
        </w:rPr>
      </w:pPr>
    </w:p>
    <w:p w14:paraId="23A6475C" w14:textId="77777777" w:rsidR="003A1967" w:rsidRPr="003E0C2C" w:rsidRDefault="003A1967" w:rsidP="00257128">
      <w:pPr>
        <w:spacing w:after="0" w:line="240" w:lineRule="auto"/>
        <w:ind w:left="720"/>
        <w:contextualSpacing/>
        <w:rPr>
          <w:rFonts w:cstheme="minorHAnsi"/>
        </w:rPr>
      </w:pPr>
    </w:p>
    <w:p w14:paraId="75058A58" w14:textId="5C36E76B" w:rsidR="00B00553" w:rsidRPr="003E0C2C" w:rsidRDefault="003A1967" w:rsidP="00904242">
      <w:pPr>
        <w:numPr>
          <w:ilvl w:val="0"/>
          <w:numId w:val="39"/>
        </w:numPr>
        <w:spacing w:after="0" w:line="240" w:lineRule="auto"/>
        <w:ind w:left="720"/>
        <w:contextualSpacing/>
        <w:rPr>
          <w:rFonts w:cstheme="minorHAnsi"/>
        </w:rPr>
      </w:pPr>
      <w:r w:rsidRPr="003E0C2C">
        <w:rPr>
          <w:rFonts w:cstheme="minorHAnsi"/>
        </w:rPr>
        <w:t xml:space="preserve">Demonstrate that all web-based advertisements and all institutional social media account profiles provide a link to the institution’s website home page URL. </w:t>
      </w:r>
      <w:r w:rsidR="00B00553" w:rsidRPr="003E0C2C">
        <w:rPr>
          <w:rFonts w:cstheme="minorHAnsi"/>
        </w:rPr>
        <w:br/>
      </w:r>
      <w:r w:rsidR="00B00553" w:rsidRPr="003E0C2C">
        <w:rPr>
          <w:rFonts w:cstheme="minorHAnsi"/>
        </w:rPr>
        <w:br/>
      </w:r>
      <w:r w:rsidR="00B00553" w:rsidRPr="003E0C2C">
        <w:rPr>
          <w:rFonts w:cstheme="minorHAnsi"/>
        </w:rPr>
        <w:br/>
      </w:r>
    </w:p>
    <w:p w14:paraId="70993CAA" w14:textId="30BA1E88" w:rsidR="00B00553" w:rsidRPr="003E0C2C" w:rsidRDefault="00B00553" w:rsidP="00904242">
      <w:pPr>
        <w:numPr>
          <w:ilvl w:val="0"/>
          <w:numId w:val="39"/>
        </w:numPr>
        <w:spacing w:after="0" w:line="240" w:lineRule="auto"/>
        <w:ind w:left="720"/>
        <w:contextualSpacing/>
        <w:rPr>
          <w:rFonts w:cstheme="minorHAnsi"/>
        </w:rPr>
      </w:pPr>
      <w:r w:rsidRPr="003E0C2C">
        <w:rPr>
          <w:rFonts w:cstheme="minorHAnsi"/>
        </w:rPr>
        <w:t xml:space="preserve">Certify that the institution is in compliance with the </w:t>
      </w:r>
      <w:r w:rsidR="00FF2AD1" w:rsidRPr="003E0C2C">
        <w:rPr>
          <w:rFonts w:cstheme="minorHAnsi"/>
        </w:rPr>
        <w:t xml:space="preserve">DEAC </w:t>
      </w:r>
      <w:r w:rsidR="007306B6" w:rsidRPr="003E0C2C">
        <w:rPr>
          <w:rFonts w:cstheme="minorHAnsi"/>
        </w:rPr>
        <w:t>catalog disclosures checklist</w:t>
      </w:r>
      <w:r w:rsidRPr="003E0C2C">
        <w:rPr>
          <w:rFonts w:cstheme="minorHAnsi"/>
        </w:rPr>
        <w:t xml:space="preserve"> and provide the completed </w:t>
      </w:r>
      <w:r w:rsidR="00FF2AD1" w:rsidRPr="003E0C2C">
        <w:rPr>
          <w:rFonts w:cstheme="minorHAnsi"/>
        </w:rPr>
        <w:t xml:space="preserve">DEAC </w:t>
      </w:r>
      <w:r w:rsidR="007306B6" w:rsidRPr="003E0C2C">
        <w:rPr>
          <w:rFonts w:cstheme="minorHAnsi"/>
        </w:rPr>
        <w:t>catalog disclosures checklist</w:t>
      </w:r>
      <w:r w:rsidRPr="003E0C2C">
        <w:rPr>
          <w:rFonts w:cstheme="minorHAnsi"/>
        </w:rPr>
        <w:t xml:space="preserve">. </w:t>
      </w:r>
      <w:r w:rsidR="00C178BF" w:rsidRPr="003E0C2C">
        <w:rPr>
          <w:rFonts w:cstheme="minorHAnsi"/>
        </w:rPr>
        <w:t xml:space="preserve">[EXHIBIT 28: </w:t>
      </w:r>
      <w:r w:rsidR="00FF2AD1" w:rsidRPr="003E0C2C">
        <w:rPr>
          <w:rFonts w:cstheme="minorHAnsi"/>
        </w:rPr>
        <w:t xml:space="preserve">DEAC </w:t>
      </w:r>
      <w:r w:rsidR="00C178BF" w:rsidRPr="003E0C2C">
        <w:rPr>
          <w:rFonts w:cstheme="minorHAnsi"/>
        </w:rPr>
        <w:t>Catalog Disclosures Ch</w:t>
      </w:r>
      <w:r w:rsidR="00144435" w:rsidRPr="003E0C2C">
        <w:rPr>
          <w:rFonts w:cstheme="minorHAnsi"/>
        </w:rPr>
        <w:t>ecklist</w:t>
      </w:r>
      <w:r w:rsidR="001232BB" w:rsidRPr="003E0C2C">
        <w:rPr>
          <w:rFonts w:cstheme="minorHAnsi"/>
        </w:rPr>
        <w:t>]</w:t>
      </w:r>
      <w:r w:rsidR="00C178BF" w:rsidRPr="003E0C2C" w:rsidDel="00C178BF">
        <w:rPr>
          <w:rFonts w:cstheme="minorHAnsi"/>
        </w:rPr>
        <w:t xml:space="preserve"> </w:t>
      </w:r>
      <w:r w:rsidRPr="003E0C2C">
        <w:rPr>
          <w:rFonts w:cstheme="minorHAnsi"/>
        </w:rPr>
        <w:br/>
      </w:r>
      <w:r w:rsidRPr="003E0C2C">
        <w:rPr>
          <w:rFonts w:cstheme="minorHAnsi"/>
        </w:rPr>
        <w:br/>
      </w:r>
    </w:p>
    <w:p w14:paraId="41B938C6" w14:textId="77777777" w:rsidR="00B00553" w:rsidRPr="003E0C2C" w:rsidRDefault="00B00553" w:rsidP="00257128">
      <w:pPr>
        <w:spacing w:after="0" w:line="240" w:lineRule="auto"/>
        <w:ind w:left="720"/>
        <w:rPr>
          <w:rFonts w:cstheme="minorHAnsi"/>
        </w:rPr>
      </w:pPr>
    </w:p>
    <w:p w14:paraId="79C3D6DF" w14:textId="6CC2D2A4" w:rsidR="00B00553" w:rsidRPr="003E0C2C" w:rsidRDefault="00B00553" w:rsidP="00904242">
      <w:pPr>
        <w:numPr>
          <w:ilvl w:val="1"/>
          <w:numId w:val="14"/>
        </w:numPr>
        <w:spacing w:after="0" w:line="240" w:lineRule="auto"/>
        <w:contextualSpacing/>
        <w:rPr>
          <w:rFonts w:cstheme="minorHAnsi"/>
          <w:sz w:val="24"/>
          <w:szCs w:val="24"/>
        </w:rPr>
      </w:pPr>
      <w:r w:rsidRPr="003E0C2C">
        <w:rPr>
          <w:rFonts w:cstheme="minorHAnsi"/>
          <w:sz w:val="24"/>
          <w:szCs w:val="24"/>
        </w:rPr>
        <w:t xml:space="preserve">All advertisements and promotional </w:t>
      </w:r>
      <w:r w:rsidR="00851107" w:rsidRPr="003E0C2C">
        <w:rPr>
          <w:rFonts w:cstheme="minorHAnsi"/>
          <w:sz w:val="24"/>
          <w:szCs w:val="24"/>
        </w:rPr>
        <w:t>materials</w:t>
      </w:r>
      <w:r w:rsidRPr="003E0C2C">
        <w:rPr>
          <w:rFonts w:cstheme="minorHAnsi"/>
          <w:sz w:val="24"/>
          <w:szCs w:val="24"/>
        </w:rPr>
        <w:t xml:space="preserve"> accurately reflect the programs and services offered by the institution. The word “guarantee” is never used in advertisements. Under limited and exceptional circumstances, institutions may use the word “free” when it is appropriate to the mission and purpose of the institution.</w:t>
      </w:r>
    </w:p>
    <w:p w14:paraId="69172C22" w14:textId="77777777" w:rsidR="00B00553" w:rsidRPr="003E0C2C" w:rsidRDefault="00B00553" w:rsidP="00B00553">
      <w:pPr>
        <w:spacing w:after="0" w:line="240" w:lineRule="auto"/>
        <w:ind w:left="1440"/>
        <w:contextualSpacing/>
        <w:rPr>
          <w:rFonts w:cstheme="minorHAnsi"/>
        </w:rPr>
      </w:pPr>
    </w:p>
    <w:p w14:paraId="39050FC2" w14:textId="705139AE" w:rsidR="00B00553" w:rsidRPr="003E0C2C" w:rsidRDefault="00B00553" w:rsidP="00904242">
      <w:pPr>
        <w:numPr>
          <w:ilvl w:val="0"/>
          <w:numId w:val="47"/>
        </w:numPr>
        <w:spacing w:after="0" w:line="240" w:lineRule="auto"/>
        <w:contextualSpacing/>
        <w:rPr>
          <w:rFonts w:cstheme="minorHAnsi"/>
        </w:rPr>
      </w:pPr>
      <w:r w:rsidRPr="003E0C2C">
        <w:rPr>
          <w:rFonts w:cstheme="minorHAnsi"/>
        </w:rPr>
        <w:t xml:space="preserve">Describe how all advertisements and promotional </w:t>
      </w:r>
      <w:r w:rsidR="006A478C" w:rsidRPr="003E0C2C">
        <w:rPr>
          <w:rFonts w:cstheme="minorHAnsi"/>
        </w:rPr>
        <w:t>materials</w:t>
      </w:r>
      <w:r w:rsidRPr="003E0C2C">
        <w:rPr>
          <w:rFonts w:cstheme="minorHAnsi"/>
        </w:rPr>
        <w:t xml:space="preserve"> accurately reflect that educational offerings are delivered through distance education. </w:t>
      </w:r>
      <w:r w:rsidRPr="003E0C2C">
        <w:rPr>
          <w:rFonts w:cstheme="minorHAnsi"/>
        </w:rPr>
        <w:br/>
      </w:r>
      <w:r w:rsidRPr="003E0C2C">
        <w:rPr>
          <w:rFonts w:cstheme="minorHAnsi"/>
        </w:rPr>
        <w:br/>
      </w:r>
      <w:r w:rsidRPr="003E0C2C">
        <w:rPr>
          <w:rFonts w:cstheme="minorHAnsi"/>
        </w:rPr>
        <w:br/>
      </w:r>
    </w:p>
    <w:p w14:paraId="65560D5D" w14:textId="7AF0C1F3" w:rsidR="00B00553" w:rsidRPr="003E0C2C" w:rsidRDefault="00B00553" w:rsidP="00904242">
      <w:pPr>
        <w:numPr>
          <w:ilvl w:val="0"/>
          <w:numId w:val="47"/>
        </w:numPr>
        <w:spacing w:after="0" w:line="240" w:lineRule="auto"/>
        <w:contextualSpacing/>
        <w:rPr>
          <w:rFonts w:cstheme="minorHAnsi"/>
        </w:rPr>
      </w:pPr>
      <w:r w:rsidRPr="003E0C2C">
        <w:rPr>
          <w:rFonts w:cstheme="minorHAnsi"/>
        </w:rPr>
        <w:t xml:space="preserve">Describe how the institution </w:t>
      </w:r>
      <w:r w:rsidR="001927D9" w:rsidRPr="003E0C2C">
        <w:rPr>
          <w:rFonts w:cstheme="minorHAnsi"/>
        </w:rPr>
        <w:t xml:space="preserve">ensures </w:t>
      </w:r>
      <w:r w:rsidR="00A278D0" w:rsidRPr="003E0C2C">
        <w:rPr>
          <w:rFonts w:cstheme="minorHAnsi"/>
        </w:rPr>
        <w:t>that</w:t>
      </w:r>
      <w:r w:rsidRPr="003E0C2C">
        <w:rPr>
          <w:rFonts w:cstheme="minorHAnsi"/>
        </w:rPr>
        <w:t xml:space="preserve"> the word “guarantee” is never used. </w:t>
      </w:r>
      <w:r w:rsidRPr="003E0C2C">
        <w:rPr>
          <w:rFonts w:cstheme="minorHAnsi"/>
        </w:rPr>
        <w:br/>
      </w:r>
      <w:r w:rsidRPr="003E0C2C">
        <w:rPr>
          <w:rFonts w:cstheme="minorHAnsi"/>
        </w:rPr>
        <w:br/>
      </w:r>
      <w:r w:rsidRPr="003E0C2C">
        <w:rPr>
          <w:rFonts w:cstheme="minorHAnsi"/>
        </w:rPr>
        <w:br/>
      </w:r>
    </w:p>
    <w:p w14:paraId="5D9F014C" w14:textId="77777777" w:rsidR="00121B61" w:rsidRPr="003E0C2C" w:rsidRDefault="00B00553" w:rsidP="00904242">
      <w:pPr>
        <w:numPr>
          <w:ilvl w:val="0"/>
          <w:numId w:val="47"/>
        </w:numPr>
        <w:spacing w:after="0" w:line="240" w:lineRule="auto"/>
        <w:contextualSpacing/>
        <w:rPr>
          <w:rFonts w:cstheme="minorHAnsi"/>
          <w:sz w:val="24"/>
        </w:rPr>
      </w:pPr>
      <w:r w:rsidRPr="003E0C2C">
        <w:rPr>
          <w:rFonts w:cstheme="minorHAnsi"/>
        </w:rPr>
        <w:t xml:space="preserve">If the word “free” is used by the institution, provide supporting information and documentation that </w:t>
      </w:r>
      <w:r w:rsidR="00A278D0" w:rsidRPr="003E0C2C">
        <w:rPr>
          <w:rFonts w:cstheme="minorHAnsi"/>
        </w:rPr>
        <w:t>shows that</w:t>
      </w:r>
      <w:r w:rsidRPr="003E0C2C">
        <w:rPr>
          <w:rFonts w:cstheme="minorHAnsi"/>
        </w:rPr>
        <w:t xml:space="preserve"> the use of the word is appropriate to the mission and purpose of the institution. </w:t>
      </w:r>
      <w:r w:rsidRPr="003E0C2C">
        <w:rPr>
          <w:rFonts w:cstheme="minorHAnsi"/>
        </w:rPr>
        <w:br/>
      </w:r>
      <w:r w:rsidRPr="003E0C2C">
        <w:rPr>
          <w:rFonts w:cstheme="minorHAnsi"/>
        </w:rPr>
        <w:br/>
      </w:r>
      <w:r w:rsidRPr="003E0C2C">
        <w:rPr>
          <w:rFonts w:cstheme="minorHAnsi"/>
        </w:rPr>
        <w:br/>
      </w:r>
    </w:p>
    <w:p w14:paraId="221D11EC" w14:textId="77777777" w:rsidR="000E7522" w:rsidRPr="003E0C2C" w:rsidRDefault="00121B61" w:rsidP="00135F56">
      <w:pPr>
        <w:numPr>
          <w:ilvl w:val="2"/>
          <w:numId w:val="14"/>
        </w:numPr>
        <w:spacing w:after="0" w:line="240" w:lineRule="auto"/>
        <w:contextualSpacing/>
        <w:rPr>
          <w:rFonts w:cstheme="minorHAnsi"/>
          <w:sz w:val="24"/>
        </w:rPr>
      </w:pPr>
      <w:r w:rsidRPr="003E0C2C">
        <w:rPr>
          <w:rFonts w:cstheme="minorHAnsi"/>
          <w:b/>
          <w:sz w:val="24"/>
          <w:szCs w:val="24"/>
        </w:rPr>
        <w:t>In-Residence Program Component:</w:t>
      </w:r>
      <w:r w:rsidRPr="003E0C2C">
        <w:rPr>
          <w:rFonts w:cstheme="minorHAnsi"/>
          <w:sz w:val="24"/>
          <w:szCs w:val="24"/>
        </w:rPr>
        <w:t xml:space="preserve"> All required in-residence components</w:t>
      </w:r>
      <w:r w:rsidRPr="003E0C2C">
        <w:rPr>
          <w:rFonts w:cstheme="minorHAnsi"/>
          <w:sz w:val="24"/>
        </w:rPr>
        <w:t xml:space="preserve"> and additional associated costs are disclosed on the institution’s websites, advertisements, and promotional materials. </w:t>
      </w:r>
    </w:p>
    <w:p w14:paraId="49CDE1A5" w14:textId="77777777" w:rsidR="000E7522" w:rsidRPr="003E0C2C" w:rsidRDefault="000E7522" w:rsidP="000E7522">
      <w:pPr>
        <w:spacing w:after="0" w:line="240" w:lineRule="auto"/>
        <w:ind w:left="1620"/>
        <w:contextualSpacing/>
        <w:rPr>
          <w:rFonts w:cstheme="minorHAnsi"/>
          <w:b/>
          <w:sz w:val="24"/>
          <w:szCs w:val="24"/>
        </w:rPr>
      </w:pPr>
    </w:p>
    <w:p w14:paraId="314B8566" w14:textId="078C634A" w:rsidR="00B00553" w:rsidRPr="003E0C2C" w:rsidRDefault="001118C0" w:rsidP="00904242">
      <w:pPr>
        <w:pStyle w:val="ListParagraph"/>
        <w:numPr>
          <w:ilvl w:val="1"/>
          <w:numId w:val="155"/>
        </w:numPr>
        <w:spacing w:after="0" w:line="240" w:lineRule="auto"/>
        <w:ind w:left="1440"/>
        <w:rPr>
          <w:rFonts w:cstheme="minorHAnsi"/>
        </w:rPr>
      </w:pPr>
      <w:r w:rsidRPr="003E0C2C">
        <w:rPr>
          <w:rFonts w:cstheme="minorHAnsi"/>
        </w:rPr>
        <w:t>If the institution conducts no in-residence program activities, state “Not Applicable.” If the institution conducts in-residence program activities, state “See In-Residence Program Companion Template.”</w:t>
      </w:r>
    </w:p>
    <w:p w14:paraId="35C45B3E" w14:textId="5E379F15" w:rsidR="00121B61" w:rsidRPr="003E0C2C" w:rsidRDefault="00121B61" w:rsidP="00257128">
      <w:pPr>
        <w:spacing w:after="0" w:line="240" w:lineRule="auto"/>
        <w:ind w:left="1440"/>
        <w:contextualSpacing/>
        <w:rPr>
          <w:rFonts w:cstheme="minorHAnsi"/>
        </w:rPr>
      </w:pPr>
    </w:p>
    <w:p w14:paraId="16DECB2A" w14:textId="6702F8F6" w:rsidR="001118C0" w:rsidRPr="003E0C2C" w:rsidRDefault="001118C0" w:rsidP="00257128">
      <w:pPr>
        <w:spacing w:after="0" w:line="240" w:lineRule="auto"/>
        <w:ind w:left="1440"/>
        <w:contextualSpacing/>
        <w:rPr>
          <w:rFonts w:cstheme="minorHAnsi"/>
        </w:rPr>
      </w:pPr>
    </w:p>
    <w:p w14:paraId="7815EBD3" w14:textId="77777777" w:rsidR="001118C0" w:rsidRPr="003E0C2C" w:rsidRDefault="001118C0" w:rsidP="00257128">
      <w:pPr>
        <w:spacing w:after="0" w:line="240" w:lineRule="auto"/>
        <w:ind w:left="1440"/>
        <w:contextualSpacing/>
        <w:rPr>
          <w:rFonts w:cstheme="minorHAnsi"/>
        </w:rPr>
      </w:pPr>
    </w:p>
    <w:p w14:paraId="6E9B603A" w14:textId="390DA52A" w:rsidR="00B00553" w:rsidRPr="003E0C2C" w:rsidRDefault="00B00553" w:rsidP="00904242">
      <w:pPr>
        <w:numPr>
          <w:ilvl w:val="1"/>
          <w:numId w:val="14"/>
        </w:numPr>
        <w:spacing w:after="0" w:line="240" w:lineRule="auto"/>
        <w:contextualSpacing/>
        <w:rPr>
          <w:rFonts w:cstheme="minorHAnsi"/>
        </w:rPr>
      </w:pPr>
      <w:r w:rsidRPr="003E0C2C">
        <w:rPr>
          <w:rFonts w:cstheme="minorHAnsi"/>
          <w:sz w:val="24"/>
          <w:szCs w:val="24"/>
        </w:rPr>
        <w:t xml:space="preserve">The institution’s website testimonials and endorsements are truthful and less than four years old. The institution maintains signed student consent forms for each published testimonial. The institution’s website discloses all program requirements, course descriptions, tuition and related costs, program schedules, method of delivery, and its </w:t>
      </w:r>
      <w:r w:rsidRPr="003E0C2C">
        <w:rPr>
          <w:rFonts w:cstheme="minorHAnsi"/>
          <w:sz w:val="24"/>
          <w:szCs w:val="24"/>
        </w:rPr>
        <w:lastRenderedPageBreak/>
        <w:t xml:space="preserve">catalog prior to the collection of any personal student contact information. The institution does not use other institutions as triggers for </w:t>
      </w:r>
      <w:r w:rsidR="00F928B6" w:rsidRPr="003E0C2C">
        <w:rPr>
          <w:rFonts w:cstheme="minorHAnsi"/>
          <w:sz w:val="24"/>
          <w:szCs w:val="24"/>
        </w:rPr>
        <w:t>its</w:t>
      </w:r>
      <w:r w:rsidRPr="003E0C2C">
        <w:rPr>
          <w:rFonts w:cstheme="minorHAnsi"/>
          <w:sz w:val="24"/>
          <w:szCs w:val="24"/>
        </w:rPr>
        <w:t xml:space="preserve"> own sponsored links on Internet search engines.</w:t>
      </w:r>
      <w:r w:rsidRPr="003E0C2C">
        <w:rPr>
          <w:rFonts w:cstheme="minorHAnsi"/>
          <w:sz w:val="24"/>
          <w:szCs w:val="24"/>
        </w:rPr>
        <w:br/>
      </w:r>
    </w:p>
    <w:p w14:paraId="59C773F9" w14:textId="12059DB3" w:rsidR="00B00553" w:rsidRPr="003E0C2C" w:rsidRDefault="00B00553" w:rsidP="00904242">
      <w:pPr>
        <w:numPr>
          <w:ilvl w:val="0"/>
          <w:numId w:val="48"/>
        </w:numPr>
        <w:spacing w:after="0" w:line="240" w:lineRule="auto"/>
        <w:contextualSpacing/>
        <w:rPr>
          <w:rFonts w:cstheme="minorHAnsi"/>
        </w:rPr>
      </w:pPr>
      <w:r w:rsidRPr="003E0C2C">
        <w:rPr>
          <w:rFonts w:cstheme="minorHAnsi"/>
        </w:rPr>
        <w:t xml:space="preserve">Describe how the institution </w:t>
      </w:r>
      <w:r w:rsidR="001927D9" w:rsidRPr="003E0C2C">
        <w:rPr>
          <w:rFonts w:cstheme="minorHAnsi"/>
        </w:rPr>
        <w:t>verifies</w:t>
      </w:r>
      <w:r w:rsidR="00A278D0" w:rsidRPr="003E0C2C">
        <w:rPr>
          <w:rFonts w:cstheme="minorHAnsi"/>
        </w:rPr>
        <w:t xml:space="preserve"> that</w:t>
      </w:r>
      <w:r w:rsidRPr="003E0C2C">
        <w:rPr>
          <w:rFonts w:cstheme="minorHAnsi"/>
        </w:rPr>
        <w:t xml:space="preserve"> all testimonials and endorsements are truthful and less than four years old. [EXHIBIT 29: Sample Testimonials and Endorsements</w:t>
      </w:r>
      <w:r w:rsidR="001232BB" w:rsidRPr="003E0C2C">
        <w:rPr>
          <w:rFonts w:cstheme="minorHAnsi"/>
        </w:rPr>
        <w:t>]</w:t>
      </w:r>
      <w:r w:rsidRPr="003E0C2C">
        <w:rPr>
          <w:rFonts w:cstheme="minorHAnsi"/>
        </w:rPr>
        <w:br/>
      </w:r>
      <w:r w:rsidRPr="003E0C2C">
        <w:rPr>
          <w:rFonts w:cstheme="minorHAnsi"/>
        </w:rPr>
        <w:br/>
      </w:r>
      <w:r w:rsidRPr="003E0C2C">
        <w:rPr>
          <w:rFonts w:cstheme="minorHAnsi"/>
        </w:rPr>
        <w:br/>
      </w:r>
    </w:p>
    <w:p w14:paraId="53B90EAB" w14:textId="4BD8325A" w:rsidR="00B00553" w:rsidRPr="003E0C2C" w:rsidRDefault="00B00553" w:rsidP="00904242">
      <w:pPr>
        <w:numPr>
          <w:ilvl w:val="0"/>
          <w:numId w:val="48"/>
        </w:numPr>
        <w:spacing w:after="0" w:line="240" w:lineRule="auto"/>
        <w:contextualSpacing/>
        <w:rPr>
          <w:rFonts w:cstheme="minorHAnsi"/>
        </w:rPr>
      </w:pPr>
      <w:r w:rsidRPr="003E0C2C">
        <w:rPr>
          <w:rFonts w:cstheme="minorHAnsi"/>
        </w:rPr>
        <w:t>Describe the institution’s process for obtaining and maintaining signed student consent form</w:t>
      </w:r>
      <w:r w:rsidR="00624CE1" w:rsidRPr="003E0C2C">
        <w:rPr>
          <w:rFonts w:cstheme="minorHAnsi"/>
        </w:rPr>
        <w:t>s</w:t>
      </w:r>
      <w:r w:rsidRPr="003E0C2C">
        <w:rPr>
          <w:rFonts w:cstheme="minorHAnsi"/>
        </w:rPr>
        <w:t xml:space="preserve"> for each published testimonial. [EXHIBIT 29: Signed Student Consent Forms</w:t>
      </w:r>
      <w:r w:rsidR="001232BB" w:rsidRPr="003E0C2C">
        <w:rPr>
          <w:rFonts w:cstheme="minorHAnsi"/>
        </w:rPr>
        <w:t>]</w:t>
      </w:r>
      <w:r w:rsidRPr="003E0C2C">
        <w:rPr>
          <w:rFonts w:cstheme="minorHAnsi"/>
        </w:rPr>
        <w:br/>
      </w:r>
      <w:r w:rsidRPr="003E0C2C">
        <w:rPr>
          <w:rFonts w:cstheme="minorHAnsi"/>
        </w:rPr>
        <w:br/>
      </w:r>
      <w:r w:rsidRPr="003E0C2C">
        <w:rPr>
          <w:rFonts w:cstheme="minorHAnsi"/>
        </w:rPr>
        <w:br/>
      </w:r>
    </w:p>
    <w:p w14:paraId="7D748F95" w14:textId="40107B24" w:rsidR="00B00553" w:rsidRPr="003E0C2C" w:rsidRDefault="00B00553" w:rsidP="00904242">
      <w:pPr>
        <w:numPr>
          <w:ilvl w:val="0"/>
          <w:numId w:val="48"/>
        </w:numPr>
        <w:spacing w:after="0" w:line="240" w:lineRule="auto"/>
        <w:contextualSpacing/>
        <w:rPr>
          <w:rFonts w:cstheme="minorHAnsi"/>
        </w:rPr>
      </w:pPr>
      <w:r w:rsidRPr="003E0C2C">
        <w:rPr>
          <w:rFonts w:cstheme="minorHAnsi"/>
        </w:rPr>
        <w:t xml:space="preserve">Certify that the institution does not use other institutions as triggers for </w:t>
      </w:r>
      <w:r w:rsidR="00624CE1" w:rsidRPr="003E0C2C">
        <w:rPr>
          <w:rFonts w:cstheme="minorHAnsi"/>
        </w:rPr>
        <w:t>its</w:t>
      </w:r>
      <w:r w:rsidRPr="003E0C2C">
        <w:rPr>
          <w:rFonts w:cstheme="minorHAnsi"/>
        </w:rPr>
        <w:t xml:space="preserve"> own sponsored links on Internet search engines.</w:t>
      </w:r>
      <w:r w:rsidRPr="003E0C2C">
        <w:rPr>
          <w:rFonts w:cstheme="minorHAnsi"/>
        </w:rPr>
        <w:br/>
      </w:r>
      <w:r w:rsidRPr="003E0C2C">
        <w:rPr>
          <w:rFonts w:cstheme="minorHAnsi"/>
        </w:rPr>
        <w:br/>
      </w:r>
      <w:r w:rsidRPr="003E0C2C">
        <w:rPr>
          <w:rFonts w:cstheme="minorHAnsi"/>
        </w:rPr>
        <w:br/>
      </w:r>
    </w:p>
    <w:p w14:paraId="7BB542AF" w14:textId="5350E2C1" w:rsidR="00B00553" w:rsidRPr="003E0C2C" w:rsidRDefault="00B00553" w:rsidP="00904242">
      <w:pPr>
        <w:numPr>
          <w:ilvl w:val="1"/>
          <w:numId w:val="14"/>
        </w:numPr>
        <w:spacing w:after="0" w:line="240" w:lineRule="auto"/>
        <w:contextualSpacing/>
        <w:rPr>
          <w:rFonts w:cstheme="minorHAnsi"/>
          <w:sz w:val="24"/>
          <w:szCs w:val="24"/>
        </w:rPr>
      </w:pPr>
      <w:r w:rsidRPr="003E0C2C">
        <w:rPr>
          <w:rFonts w:cstheme="minorHAnsi"/>
          <w:sz w:val="24"/>
          <w:szCs w:val="24"/>
        </w:rPr>
        <w:t xml:space="preserve">The institution discloses </w:t>
      </w:r>
      <w:r w:rsidR="00F928B6" w:rsidRPr="003E0C2C">
        <w:rPr>
          <w:rFonts w:cstheme="minorHAnsi"/>
          <w:sz w:val="24"/>
          <w:szCs w:val="24"/>
        </w:rPr>
        <w:t>i</w:t>
      </w:r>
      <w:r w:rsidRPr="003E0C2C">
        <w:rPr>
          <w:rFonts w:cstheme="minorHAnsi"/>
          <w:sz w:val="24"/>
          <w:szCs w:val="24"/>
        </w:rPr>
        <w:t xml:space="preserve">n its catalog, website, and enrollment agreements that the acceptance of earned </w:t>
      </w:r>
      <w:r w:rsidR="00F928B6" w:rsidRPr="003E0C2C">
        <w:rPr>
          <w:rFonts w:cstheme="minorHAnsi"/>
          <w:sz w:val="24"/>
          <w:szCs w:val="24"/>
        </w:rPr>
        <w:t xml:space="preserve">transfer </w:t>
      </w:r>
      <w:r w:rsidRPr="003E0C2C">
        <w:rPr>
          <w:rFonts w:cstheme="minorHAnsi"/>
          <w:sz w:val="24"/>
          <w:szCs w:val="24"/>
        </w:rPr>
        <w:t>credits is determined by the receiving institution.</w:t>
      </w:r>
    </w:p>
    <w:p w14:paraId="73CC21A4" w14:textId="77777777" w:rsidR="00B00553" w:rsidRPr="003E0C2C" w:rsidRDefault="00B00553" w:rsidP="00B00553">
      <w:pPr>
        <w:spacing w:after="0" w:line="240" w:lineRule="auto"/>
        <w:ind w:left="1440"/>
        <w:contextualSpacing/>
        <w:rPr>
          <w:rFonts w:cstheme="minorHAnsi"/>
        </w:rPr>
      </w:pPr>
    </w:p>
    <w:p w14:paraId="79338A55" w14:textId="303E17E6" w:rsidR="00B00553" w:rsidRPr="003E0C2C" w:rsidRDefault="00B00553" w:rsidP="00904242">
      <w:pPr>
        <w:numPr>
          <w:ilvl w:val="0"/>
          <w:numId w:val="49"/>
        </w:numPr>
        <w:spacing w:after="0" w:line="240" w:lineRule="auto"/>
        <w:contextualSpacing/>
        <w:rPr>
          <w:rFonts w:cstheme="minorHAnsi"/>
        </w:rPr>
      </w:pPr>
      <w:r w:rsidRPr="003E0C2C">
        <w:rPr>
          <w:rFonts w:cstheme="minorHAnsi"/>
        </w:rPr>
        <w:t xml:space="preserve">Certify </w:t>
      </w:r>
      <w:r w:rsidR="00624CE1" w:rsidRPr="003E0C2C">
        <w:rPr>
          <w:rFonts w:cstheme="minorHAnsi"/>
        </w:rPr>
        <w:t xml:space="preserve">that </w:t>
      </w:r>
      <w:r w:rsidRPr="003E0C2C">
        <w:rPr>
          <w:rFonts w:cstheme="minorHAnsi"/>
        </w:rPr>
        <w:t xml:space="preserve">the institution publishes appropriate transfer credit disclaimers in its catalog, website, and enrollment agreements. </w:t>
      </w:r>
      <w:r w:rsidRPr="003E0C2C">
        <w:rPr>
          <w:rFonts w:cstheme="minorHAnsi"/>
        </w:rPr>
        <w:br/>
      </w:r>
      <w:r w:rsidRPr="003E0C2C">
        <w:rPr>
          <w:rFonts w:cstheme="minorHAnsi"/>
        </w:rPr>
        <w:br/>
      </w:r>
      <w:r w:rsidRPr="003E0C2C">
        <w:rPr>
          <w:rFonts w:cstheme="minorHAnsi"/>
        </w:rPr>
        <w:br/>
      </w:r>
    </w:p>
    <w:p w14:paraId="494EE586" w14:textId="115F9125" w:rsidR="00B00553" w:rsidRPr="003E0C2C" w:rsidRDefault="00B00553" w:rsidP="00904242">
      <w:pPr>
        <w:numPr>
          <w:ilvl w:val="1"/>
          <w:numId w:val="14"/>
        </w:numPr>
        <w:spacing w:after="0" w:line="240" w:lineRule="auto"/>
        <w:contextualSpacing/>
        <w:rPr>
          <w:rFonts w:cstheme="minorHAnsi"/>
        </w:rPr>
      </w:pPr>
      <w:r w:rsidRPr="003E0C2C">
        <w:rPr>
          <w:rFonts w:cstheme="minorHAnsi"/>
          <w:sz w:val="24"/>
          <w:szCs w:val="24"/>
        </w:rPr>
        <w:t xml:space="preserve">The institution adheres to applicable </w:t>
      </w:r>
      <w:r w:rsidR="00A76BD0" w:rsidRPr="003E0C2C">
        <w:rPr>
          <w:rFonts w:cstheme="minorHAnsi"/>
          <w:sz w:val="24"/>
          <w:szCs w:val="24"/>
        </w:rPr>
        <w:t>c</w:t>
      </w:r>
      <w:r w:rsidRPr="003E0C2C">
        <w:rPr>
          <w:rFonts w:cstheme="minorHAnsi"/>
          <w:sz w:val="24"/>
          <w:szCs w:val="24"/>
        </w:rPr>
        <w:t xml:space="preserve">atalog, </w:t>
      </w:r>
      <w:r w:rsidR="00A76BD0" w:rsidRPr="003E0C2C">
        <w:rPr>
          <w:rFonts w:cstheme="minorHAnsi"/>
          <w:sz w:val="24"/>
          <w:szCs w:val="24"/>
        </w:rPr>
        <w:t>w</w:t>
      </w:r>
      <w:r w:rsidRPr="003E0C2C">
        <w:rPr>
          <w:rFonts w:cstheme="minorHAnsi"/>
          <w:sz w:val="24"/>
          <w:szCs w:val="24"/>
        </w:rPr>
        <w:t xml:space="preserve">ebsite, and </w:t>
      </w:r>
      <w:r w:rsidR="00A76BD0" w:rsidRPr="003E0C2C">
        <w:rPr>
          <w:rFonts w:cstheme="minorHAnsi"/>
          <w:sz w:val="24"/>
          <w:szCs w:val="24"/>
        </w:rPr>
        <w:t>e</w:t>
      </w:r>
      <w:r w:rsidRPr="003E0C2C">
        <w:rPr>
          <w:rFonts w:cstheme="minorHAnsi"/>
          <w:sz w:val="24"/>
          <w:szCs w:val="24"/>
        </w:rPr>
        <w:t xml:space="preserve">nrollment </w:t>
      </w:r>
      <w:r w:rsidR="00A76BD0" w:rsidRPr="003E0C2C">
        <w:rPr>
          <w:rFonts w:cstheme="minorHAnsi"/>
          <w:sz w:val="24"/>
          <w:szCs w:val="24"/>
        </w:rPr>
        <w:t>a</w:t>
      </w:r>
      <w:r w:rsidRPr="003E0C2C">
        <w:rPr>
          <w:rFonts w:cstheme="minorHAnsi"/>
          <w:sz w:val="24"/>
          <w:szCs w:val="24"/>
        </w:rPr>
        <w:t xml:space="preserve">greement </w:t>
      </w:r>
      <w:r w:rsidR="00A76BD0" w:rsidRPr="003E0C2C">
        <w:rPr>
          <w:rFonts w:cstheme="minorHAnsi"/>
          <w:sz w:val="24"/>
          <w:szCs w:val="24"/>
        </w:rPr>
        <w:t>d</w:t>
      </w:r>
      <w:r w:rsidRPr="003E0C2C">
        <w:rPr>
          <w:rFonts w:cstheme="minorHAnsi"/>
          <w:sz w:val="24"/>
          <w:szCs w:val="24"/>
        </w:rPr>
        <w:t xml:space="preserve">isclosures </w:t>
      </w:r>
      <w:r w:rsidR="00A76BD0" w:rsidRPr="003E0C2C">
        <w:rPr>
          <w:rFonts w:cstheme="minorHAnsi"/>
          <w:sz w:val="24"/>
          <w:szCs w:val="24"/>
        </w:rPr>
        <w:t>c</w:t>
      </w:r>
      <w:r w:rsidRPr="003E0C2C">
        <w:rPr>
          <w:rFonts w:cstheme="minorHAnsi"/>
          <w:sz w:val="24"/>
          <w:szCs w:val="24"/>
        </w:rPr>
        <w:t>heck</w:t>
      </w:r>
      <w:r w:rsidR="00A551F7" w:rsidRPr="003E0C2C">
        <w:rPr>
          <w:rFonts w:cstheme="minorHAnsi"/>
          <w:sz w:val="24"/>
          <w:szCs w:val="24"/>
        </w:rPr>
        <w:t>l</w:t>
      </w:r>
      <w:r w:rsidRPr="003E0C2C">
        <w:rPr>
          <w:rFonts w:cstheme="minorHAnsi"/>
          <w:sz w:val="24"/>
          <w:szCs w:val="24"/>
        </w:rPr>
        <w:t xml:space="preserve">ists, based on educational offerings. The institution publishes student consumer information as required by federal and state statute and regulations. </w:t>
      </w:r>
      <w:r w:rsidRPr="003E0C2C">
        <w:rPr>
          <w:rFonts w:cstheme="minorHAnsi"/>
          <w:strike/>
          <w:sz w:val="24"/>
          <w:szCs w:val="24"/>
        </w:rPr>
        <w:br/>
      </w:r>
    </w:p>
    <w:p w14:paraId="72C82F40" w14:textId="77777777" w:rsidR="00B00553" w:rsidRPr="003E0C2C" w:rsidRDefault="00B00553" w:rsidP="00904242">
      <w:pPr>
        <w:numPr>
          <w:ilvl w:val="0"/>
          <w:numId w:val="50"/>
        </w:numPr>
        <w:spacing w:after="0" w:line="240" w:lineRule="auto"/>
        <w:contextualSpacing/>
        <w:rPr>
          <w:rFonts w:cstheme="minorHAnsi"/>
        </w:rPr>
      </w:pPr>
      <w:r w:rsidRPr="003E0C2C">
        <w:rPr>
          <w:rFonts w:cstheme="minorHAnsi"/>
        </w:rPr>
        <w:t xml:space="preserve">Describe the information published for prospective students and the public on its Consumer Information Disclosure Form. </w:t>
      </w:r>
      <w:r w:rsidRPr="003E0C2C">
        <w:rPr>
          <w:rFonts w:cstheme="minorHAnsi"/>
        </w:rPr>
        <w:br/>
      </w:r>
      <w:r w:rsidRPr="003E0C2C">
        <w:rPr>
          <w:rFonts w:cstheme="minorHAnsi"/>
        </w:rPr>
        <w:br/>
      </w:r>
      <w:r w:rsidRPr="003E0C2C">
        <w:rPr>
          <w:rFonts w:cstheme="minorHAnsi"/>
        </w:rPr>
        <w:br/>
      </w:r>
    </w:p>
    <w:p w14:paraId="04C9A7D5" w14:textId="1727830A" w:rsidR="00B00553" w:rsidRPr="003E0C2C" w:rsidRDefault="00B00553" w:rsidP="00904242">
      <w:pPr>
        <w:numPr>
          <w:ilvl w:val="1"/>
          <w:numId w:val="14"/>
        </w:numPr>
        <w:spacing w:after="0" w:line="240" w:lineRule="auto"/>
        <w:contextualSpacing/>
        <w:rPr>
          <w:rFonts w:cstheme="minorHAnsi"/>
          <w:sz w:val="24"/>
          <w:szCs w:val="24"/>
        </w:rPr>
      </w:pPr>
      <w:r w:rsidRPr="003E0C2C">
        <w:rPr>
          <w:rFonts w:cstheme="minorHAnsi"/>
          <w:sz w:val="24"/>
          <w:szCs w:val="24"/>
        </w:rPr>
        <w:t xml:space="preserve">Any incentives offered to prospective and current students to enroll </w:t>
      </w:r>
      <w:r w:rsidR="00890E8F">
        <w:rPr>
          <w:rFonts w:cstheme="minorHAnsi"/>
          <w:sz w:val="24"/>
          <w:szCs w:val="24"/>
        </w:rPr>
        <w:t xml:space="preserve">must be limited in nature to institution-branded items and in no event may such items exceed an aggregate </w:t>
      </w:r>
      <w:r w:rsidRPr="003E0C2C">
        <w:rPr>
          <w:rFonts w:cstheme="minorHAnsi"/>
          <w:sz w:val="24"/>
          <w:szCs w:val="24"/>
        </w:rPr>
        <w:t>value of $100 annually</w:t>
      </w:r>
      <w:r w:rsidR="00890E8F">
        <w:rPr>
          <w:rFonts w:cstheme="minorHAnsi"/>
          <w:sz w:val="24"/>
          <w:szCs w:val="24"/>
        </w:rPr>
        <w:t xml:space="preserve"> with respect to any individual</w:t>
      </w:r>
      <w:r w:rsidRPr="003E0C2C">
        <w:rPr>
          <w:rFonts w:cstheme="minorHAnsi"/>
          <w:sz w:val="24"/>
          <w:szCs w:val="24"/>
        </w:rPr>
        <w:t xml:space="preserve">. </w:t>
      </w:r>
    </w:p>
    <w:p w14:paraId="47385A57" w14:textId="77777777" w:rsidR="00B00553" w:rsidRPr="003E0C2C" w:rsidRDefault="00B00553" w:rsidP="00B00553">
      <w:pPr>
        <w:spacing w:after="0" w:line="240" w:lineRule="auto"/>
        <w:ind w:left="1440"/>
        <w:contextualSpacing/>
        <w:rPr>
          <w:rFonts w:cstheme="minorHAnsi"/>
        </w:rPr>
      </w:pPr>
    </w:p>
    <w:p w14:paraId="0DF93CF6" w14:textId="77777777" w:rsidR="00890E8F" w:rsidRDefault="00B00553" w:rsidP="00904242">
      <w:pPr>
        <w:numPr>
          <w:ilvl w:val="0"/>
          <w:numId w:val="51"/>
        </w:numPr>
        <w:spacing w:after="0" w:line="240" w:lineRule="auto"/>
        <w:ind w:left="1080"/>
        <w:contextualSpacing/>
        <w:rPr>
          <w:rFonts w:cstheme="minorHAnsi"/>
        </w:rPr>
      </w:pPr>
      <w:r w:rsidRPr="003E0C2C">
        <w:rPr>
          <w:rFonts w:cstheme="minorHAnsi"/>
        </w:rPr>
        <w:t>Describe</w:t>
      </w:r>
      <w:r w:rsidR="00EB1AF8" w:rsidRPr="003E0C2C">
        <w:rPr>
          <w:rFonts w:cstheme="minorHAnsi"/>
        </w:rPr>
        <w:t xml:space="preserve"> what,</w:t>
      </w:r>
      <w:r w:rsidRPr="003E0C2C">
        <w:rPr>
          <w:rFonts w:cstheme="minorHAnsi"/>
        </w:rPr>
        <w:t xml:space="preserve"> if any</w:t>
      </w:r>
      <w:r w:rsidR="00EB1AF8" w:rsidRPr="003E0C2C">
        <w:rPr>
          <w:rFonts w:cstheme="minorHAnsi"/>
        </w:rPr>
        <w:t>,</w:t>
      </w:r>
      <w:r w:rsidRPr="003E0C2C">
        <w:rPr>
          <w:rFonts w:cstheme="minorHAnsi"/>
        </w:rPr>
        <w:t xml:space="preserve"> incentives are offered to prospective and current students to enroll</w:t>
      </w:r>
      <w:r w:rsidR="00890E8F">
        <w:rPr>
          <w:rFonts w:cstheme="minorHAnsi"/>
        </w:rPr>
        <w:t xml:space="preserve"> and their aggregate annual value.</w:t>
      </w:r>
    </w:p>
    <w:p w14:paraId="06615A5A" w14:textId="44ABC347" w:rsidR="00890E8F" w:rsidRDefault="00890E8F" w:rsidP="00257128">
      <w:pPr>
        <w:spacing w:after="0" w:line="240" w:lineRule="auto"/>
        <w:ind w:left="1080"/>
        <w:contextualSpacing/>
        <w:rPr>
          <w:rFonts w:cstheme="minorHAnsi"/>
        </w:rPr>
      </w:pPr>
    </w:p>
    <w:p w14:paraId="0C6F5CF4" w14:textId="73A9A9CA" w:rsidR="00890E8F" w:rsidRDefault="00890E8F" w:rsidP="00257128">
      <w:pPr>
        <w:spacing w:after="0" w:line="240" w:lineRule="auto"/>
        <w:ind w:left="1080"/>
        <w:contextualSpacing/>
        <w:rPr>
          <w:rFonts w:cstheme="minorHAnsi"/>
        </w:rPr>
      </w:pPr>
    </w:p>
    <w:p w14:paraId="4EE3A39E" w14:textId="77777777" w:rsidR="00890E8F" w:rsidRDefault="00890E8F" w:rsidP="00257128">
      <w:pPr>
        <w:spacing w:after="0" w:line="240" w:lineRule="auto"/>
        <w:ind w:left="1080"/>
        <w:contextualSpacing/>
        <w:rPr>
          <w:rFonts w:cstheme="minorHAnsi"/>
        </w:rPr>
      </w:pPr>
    </w:p>
    <w:p w14:paraId="57EE8BC7" w14:textId="45B77B7A" w:rsidR="00B00553" w:rsidRPr="003E0C2C" w:rsidRDefault="00890E8F" w:rsidP="00904242">
      <w:pPr>
        <w:numPr>
          <w:ilvl w:val="0"/>
          <w:numId w:val="51"/>
        </w:numPr>
        <w:spacing w:after="0" w:line="240" w:lineRule="auto"/>
        <w:ind w:left="1080"/>
        <w:contextualSpacing/>
        <w:rPr>
          <w:rFonts w:cstheme="minorHAnsi"/>
        </w:rPr>
      </w:pPr>
      <w:r>
        <w:rPr>
          <w:rFonts w:cstheme="minorHAnsi"/>
        </w:rPr>
        <w:t xml:space="preserve">Describe the procedures in place to ensure </w:t>
      </w:r>
      <w:r w:rsidR="00A3186D">
        <w:rPr>
          <w:rFonts w:cstheme="minorHAnsi"/>
        </w:rPr>
        <w:t>incentives</w:t>
      </w:r>
      <w:r>
        <w:rPr>
          <w:rFonts w:cstheme="minorHAnsi"/>
        </w:rPr>
        <w:t xml:space="preserve"> are limited to institution-branded items that do not exceed an aggregate value of $100 with respect to any individual</w:t>
      </w:r>
      <w:r w:rsidR="00B00553" w:rsidRPr="003E0C2C">
        <w:rPr>
          <w:rFonts w:cstheme="minorHAnsi"/>
        </w:rPr>
        <w:t xml:space="preserve">. </w:t>
      </w:r>
      <w:r w:rsidR="00B00553" w:rsidRPr="003E0C2C">
        <w:rPr>
          <w:rFonts w:cstheme="minorHAnsi"/>
        </w:rPr>
        <w:br/>
      </w:r>
      <w:r w:rsidR="00B00553" w:rsidRPr="003E0C2C">
        <w:rPr>
          <w:rFonts w:cstheme="minorHAnsi"/>
        </w:rPr>
        <w:lastRenderedPageBreak/>
        <w:br/>
      </w:r>
      <w:r w:rsidR="00B00553" w:rsidRPr="003E0C2C">
        <w:rPr>
          <w:rFonts w:cstheme="minorHAnsi"/>
        </w:rPr>
        <w:br/>
      </w:r>
    </w:p>
    <w:p w14:paraId="757538C4" w14:textId="77777777" w:rsidR="00B00553" w:rsidRPr="003E0C2C" w:rsidRDefault="00B00553" w:rsidP="00904242">
      <w:pPr>
        <w:numPr>
          <w:ilvl w:val="1"/>
          <w:numId w:val="14"/>
        </w:numPr>
        <w:spacing w:after="0" w:line="240" w:lineRule="auto"/>
        <w:contextualSpacing/>
        <w:rPr>
          <w:rFonts w:cstheme="minorHAnsi"/>
          <w:sz w:val="24"/>
          <w:szCs w:val="24"/>
        </w:rPr>
      </w:pPr>
      <w:r w:rsidRPr="003E0C2C">
        <w:rPr>
          <w:rFonts w:cstheme="minorHAnsi"/>
          <w:sz w:val="24"/>
          <w:szCs w:val="24"/>
        </w:rPr>
        <w:t xml:space="preserve">The institution permanently archives its catalogs. </w:t>
      </w:r>
    </w:p>
    <w:p w14:paraId="2D0FB17D" w14:textId="77777777" w:rsidR="00B00553" w:rsidRPr="003E0C2C" w:rsidRDefault="00B00553" w:rsidP="00B00553">
      <w:pPr>
        <w:spacing w:after="0" w:line="240" w:lineRule="auto"/>
        <w:ind w:left="1440"/>
        <w:contextualSpacing/>
        <w:rPr>
          <w:rFonts w:cstheme="minorHAnsi"/>
        </w:rPr>
      </w:pPr>
    </w:p>
    <w:p w14:paraId="2502DC32" w14:textId="77777777" w:rsidR="004161CA" w:rsidRPr="003E0C2C" w:rsidRDefault="00B00553" w:rsidP="00904242">
      <w:pPr>
        <w:numPr>
          <w:ilvl w:val="0"/>
          <w:numId w:val="52"/>
        </w:numPr>
        <w:spacing w:after="0" w:line="240" w:lineRule="auto"/>
        <w:ind w:left="1080"/>
        <w:contextualSpacing/>
        <w:rPr>
          <w:rFonts w:cstheme="minorHAnsi"/>
        </w:rPr>
      </w:pPr>
      <w:r w:rsidRPr="003E0C2C">
        <w:rPr>
          <w:rFonts w:cstheme="minorHAnsi"/>
        </w:rPr>
        <w:t xml:space="preserve">Describe the procedures the institution follows for permanently archiving its catalogs. </w:t>
      </w:r>
      <w:r w:rsidRPr="003E0C2C">
        <w:rPr>
          <w:rFonts w:cstheme="minorHAnsi"/>
        </w:rPr>
        <w:br/>
      </w:r>
    </w:p>
    <w:p w14:paraId="4E18CCAB" w14:textId="3C2CFD6C" w:rsidR="00B00553" w:rsidRPr="003E0C2C" w:rsidRDefault="00B00553" w:rsidP="00257128">
      <w:pPr>
        <w:spacing w:after="0" w:line="240" w:lineRule="auto"/>
        <w:ind w:left="1080"/>
        <w:contextualSpacing/>
        <w:rPr>
          <w:rFonts w:cstheme="minorHAnsi"/>
        </w:rPr>
      </w:pPr>
      <w:r w:rsidRPr="003E0C2C">
        <w:rPr>
          <w:rFonts w:cstheme="minorHAnsi"/>
        </w:rPr>
        <w:br/>
      </w:r>
    </w:p>
    <w:p w14:paraId="060AFB64" w14:textId="24F704DF" w:rsidR="00F56B4D" w:rsidRPr="003E0C2C" w:rsidRDefault="00B00553" w:rsidP="00904242">
      <w:pPr>
        <w:numPr>
          <w:ilvl w:val="0"/>
          <w:numId w:val="14"/>
        </w:numPr>
        <w:spacing w:after="0" w:line="240" w:lineRule="auto"/>
        <w:contextualSpacing/>
        <w:rPr>
          <w:rFonts w:cstheme="minorHAnsi"/>
          <w:sz w:val="24"/>
          <w:szCs w:val="24"/>
        </w:rPr>
      </w:pPr>
      <w:r w:rsidRPr="003E0C2C">
        <w:rPr>
          <w:rFonts w:cstheme="minorHAnsi"/>
          <w:b/>
          <w:sz w:val="24"/>
          <w:szCs w:val="24"/>
        </w:rPr>
        <w:t xml:space="preserve">Institution and Course Accredited-Status Recognition: </w:t>
      </w:r>
      <w:r w:rsidRPr="003E0C2C">
        <w:rPr>
          <w:rFonts w:cstheme="minorHAnsi"/>
          <w:sz w:val="24"/>
          <w:szCs w:val="24"/>
        </w:rPr>
        <w:t>The institution accurately reflects its accredited status</w:t>
      </w:r>
      <w:r w:rsidR="00F928B6" w:rsidRPr="003E0C2C">
        <w:rPr>
          <w:rFonts w:cstheme="minorHAnsi"/>
          <w:sz w:val="24"/>
          <w:szCs w:val="24"/>
        </w:rPr>
        <w:t xml:space="preserve"> and</w:t>
      </w:r>
      <w:r w:rsidRPr="003E0C2C">
        <w:rPr>
          <w:rFonts w:cstheme="minorHAnsi"/>
          <w:sz w:val="24"/>
          <w:szCs w:val="24"/>
        </w:rPr>
        <w:t xml:space="preserve"> uses the official DEAC accreditation logo and</w:t>
      </w:r>
      <w:r w:rsidR="00F928B6" w:rsidRPr="003E0C2C">
        <w:rPr>
          <w:rFonts w:cstheme="minorHAnsi"/>
          <w:sz w:val="24"/>
          <w:szCs w:val="24"/>
        </w:rPr>
        <w:t>/or</w:t>
      </w:r>
      <w:r w:rsidRPr="003E0C2C">
        <w:rPr>
          <w:rFonts w:cstheme="minorHAnsi"/>
          <w:sz w:val="24"/>
          <w:szCs w:val="24"/>
        </w:rPr>
        <w:t xml:space="preserve"> statement of accreditation </w:t>
      </w:r>
      <w:r w:rsidR="00F928B6" w:rsidRPr="003E0C2C">
        <w:rPr>
          <w:rFonts w:cstheme="minorHAnsi"/>
          <w:sz w:val="24"/>
          <w:szCs w:val="24"/>
        </w:rPr>
        <w:t>when publishing</w:t>
      </w:r>
      <w:r w:rsidR="00F56B4D" w:rsidRPr="003E0C2C">
        <w:rPr>
          <w:rFonts w:cstheme="minorHAnsi"/>
          <w:sz w:val="24"/>
          <w:szCs w:val="24"/>
        </w:rPr>
        <w:t xml:space="preserve"> its accreditation status </w:t>
      </w:r>
      <w:r w:rsidRPr="003E0C2C">
        <w:rPr>
          <w:rFonts w:cstheme="minorHAnsi"/>
          <w:sz w:val="24"/>
          <w:szCs w:val="24"/>
        </w:rPr>
        <w:t xml:space="preserve">in advertisements </w:t>
      </w:r>
      <w:r w:rsidR="00F56B4D" w:rsidRPr="003E0C2C">
        <w:rPr>
          <w:rFonts w:cstheme="minorHAnsi"/>
          <w:sz w:val="24"/>
          <w:szCs w:val="24"/>
        </w:rPr>
        <w:t xml:space="preserve">and </w:t>
      </w:r>
      <w:r w:rsidRPr="003E0C2C">
        <w:rPr>
          <w:rFonts w:cstheme="minorHAnsi"/>
          <w:sz w:val="24"/>
          <w:szCs w:val="24"/>
        </w:rPr>
        <w:t xml:space="preserve">promotional </w:t>
      </w:r>
      <w:r w:rsidR="00F56B4D" w:rsidRPr="003E0C2C">
        <w:rPr>
          <w:rFonts w:cstheme="minorHAnsi"/>
          <w:sz w:val="24"/>
          <w:szCs w:val="24"/>
        </w:rPr>
        <w:t xml:space="preserve">materials on its </w:t>
      </w:r>
      <w:r w:rsidRPr="003E0C2C">
        <w:rPr>
          <w:rFonts w:cstheme="minorHAnsi"/>
          <w:sz w:val="24"/>
          <w:szCs w:val="24"/>
        </w:rPr>
        <w:t>website</w:t>
      </w:r>
      <w:r w:rsidR="00F56B4D" w:rsidRPr="003E0C2C">
        <w:rPr>
          <w:rFonts w:cstheme="minorHAnsi"/>
          <w:sz w:val="24"/>
          <w:szCs w:val="24"/>
        </w:rPr>
        <w:t xml:space="preserve"> and in social media</w:t>
      </w:r>
      <w:r w:rsidRPr="003E0C2C">
        <w:rPr>
          <w:rFonts w:cstheme="minorHAnsi"/>
          <w:sz w:val="24"/>
          <w:szCs w:val="24"/>
        </w:rPr>
        <w:t>. DEAC’s name, address, telephone number, and web address are published in the institution’s catalog.</w:t>
      </w:r>
    </w:p>
    <w:p w14:paraId="6423D259" w14:textId="6FFE3382" w:rsidR="00F56B4D" w:rsidRPr="003E0C2C" w:rsidRDefault="00B00553" w:rsidP="008742DD">
      <w:pPr>
        <w:spacing w:after="0" w:line="240" w:lineRule="auto"/>
        <w:ind w:left="720"/>
        <w:contextualSpacing/>
        <w:rPr>
          <w:rFonts w:cstheme="minorHAnsi"/>
          <w:sz w:val="24"/>
          <w:szCs w:val="24"/>
        </w:rPr>
      </w:pPr>
      <w:r w:rsidRPr="003E0C2C">
        <w:rPr>
          <w:rFonts w:cstheme="minorHAnsi"/>
          <w:sz w:val="24"/>
          <w:szCs w:val="24"/>
        </w:rPr>
        <w:t xml:space="preserve"> </w:t>
      </w:r>
    </w:p>
    <w:p w14:paraId="2870A82B" w14:textId="388D19C8" w:rsidR="00B00553" w:rsidRPr="003E0C2C" w:rsidRDefault="00F56B4D" w:rsidP="00904242">
      <w:pPr>
        <w:numPr>
          <w:ilvl w:val="1"/>
          <w:numId w:val="14"/>
        </w:numPr>
        <w:spacing w:after="0" w:line="240" w:lineRule="auto"/>
        <w:contextualSpacing/>
        <w:rPr>
          <w:rFonts w:cstheme="minorHAnsi"/>
          <w:sz w:val="24"/>
          <w:szCs w:val="24"/>
        </w:rPr>
      </w:pPr>
      <w:r w:rsidRPr="003E0C2C">
        <w:rPr>
          <w:rFonts w:cstheme="minorHAnsi"/>
          <w:sz w:val="24"/>
          <w:szCs w:val="24"/>
        </w:rPr>
        <w:t>The</w:t>
      </w:r>
      <w:r w:rsidR="00B00553" w:rsidRPr="003E0C2C">
        <w:rPr>
          <w:rFonts w:cstheme="minorHAnsi"/>
          <w:sz w:val="24"/>
          <w:szCs w:val="24"/>
        </w:rPr>
        <w:t xml:space="preserve"> institution </w:t>
      </w:r>
      <w:r w:rsidRPr="003E0C2C">
        <w:rPr>
          <w:rFonts w:cstheme="minorHAnsi"/>
          <w:sz w:val="24"/>
          <w:szCs w:val="24"/>
        </w:rPr>
        <w:t>publishes a statement of accreditation only as follows</w:t>
      </w:r>
      <w:r w:rsidR="00B00553" w:rsidRPr="003E0C2C">
        <w:rPr>
          <w:rFonts w:cstheme="minorHAnsi"/>
          <w:sz w:val="24"/>
          <w:szCs w:val="24"/>
        </w:rPr>
        <w:t xml:space="preserve">: </w:t>
      </w:r>
    </w:p>
    <w:p w14:paraId="406F7DDD" w14:textId="0894C664" w:rsidR="00517EA2" w:rsidRPr="003E0C2C" w:rsidRDefault="00517EA2" w:rsidP="00517EA2">
      <w:pPr>
        <w:spacing w:after="0" w:line="240" w:lineRule="auto"/>
        <w:ind w:left="720"/>
        <w:contextualSpacing/>
        <w:rPr>
          <w:rFonts w:cstheme="minorHAnsi"/>
          <w:sz w:val="24"/>
          <w:szCs w:val="24"/>
        </w:rPr>
      </w:pPr>
    </w:p>
    <w:p w14:paraId="12516C75" w14:textId="77777777" w:rsidR="00B00553" w:rsidRPr="003E0C2C" w:rsidRDefault="00B00553" w:rsidP="00904242">
      <w:pPr>
        <w:numPr>
          <w:ilvl w:val="3"/>
          <w:numId w:val="14"/>
        </w:numPr>
        <w:spacing w:after="0" w:line="240" w:lineRule="auto"/>
        <w:contextualSpacing/>
        <w:rPr>
          <w:rFonts w:cstheme="minorHAnsi"/>
          <w:sz w:val="24"/>
          <w:szCs w:val="24"/>
        </w:rPr>
      </w:pPr>
      <w:r w:rsidRPr="003E0C2C">
        <w:rPr>
          <w:rFonts w:cstheme="minorHAnsi"/>
          <w:sz w:val="24"/>
          <w:szCs w:val="24"/>
        </w:rPr>
        <w:t xml:space="preserve">Accredited by the Distance Education Accrediting Commission </w:t>
      </w:r>
    </w:p>
    <w:p w14:paraId="58BA7AAD" w14:textId="77777777" w:rsidR="00B00553" w:rsidRPr="003E0C2C" w:rsidRDefault="00B00553" w:rsidP="00904242">
      <w:pPr>
        <w:numPr>
          <w:ilvl w:val="3"/>
          <w:numId w:val="14"/>
        </w:numPr>
        <w:spacing w:after="0" w:line="240" w:lineRule="auto"/>
        <w:contextualSpacing/>
        <w:rPr>
          <w:rFonts w:cstheme="minorHAnsi"/>
          <w:sz w:val="24"/>
          <w:szCs w:val="24"/>
        </w:rPr>
      </w:pPr>
      <w:r w:rsidRPr="003E0C2C">
        <w:rPr>
          <w:rFonts w:cstheme="minorHAnsi"/>
          <w:sz w:val="24"/>
          <w:szCs w:val="24"/>
        </w:rPr>
        <w:t>DEAC Accredited</w:t>
      </w:r>
    </w:p>
    <w:p w14:paraId="05012534" w14:textId="77777777" w:rsidR="00B00553" w:rsidRPr="003E0C2C" w:rsidRDefault="00B00553" w:rsidP="00B00553">
      <w:pPr>
        <w:spacing w:after="0" w:line="240" w:lineRule="auto"/>
        <w:rPr>
          <w:rFonts w:cstheme="minorHAnsi"/>
          <w:sz w:val="24"/>
          <w:szCs w:val="24"/>
        </w:rPr>
      </w:pPr>
    </w:p>
    <w:p w14:paraId="17FCF404" w14:textId="1822EA32" w:rsidR="00B00553" w:rsidRPr="003E0C2C" w:rsidRDefault="00B00553" w:rsidP="00904242">
      <w:pPr>
        <w:numPr>
          <w:ilvl w:val="1"/>
          <w:numId w:val="14"/>
        </w:numPr>
        <w:spacing w:after="0" w:line="240" w:lineRule="auto"/>
        <w:contextualSpacing/>
        <w:rPr>
          <w:rFonts w:cstheme="minorHAnsi"/>
          <w:sz w:val="24"/>
          <w:szCs w:val="24"/>
        </w:rPr>
      </w:pPr>
      <w:r w:rsidRPr="003E0C2C">
        <w:rPr>
          <w:rFonts w:cstheme="minorHAnsi"/>
          <w:sz w:val="24"/>
          <w:szCs w:val="24"/>
        </w:rPr>
        <w:t>The institution refers to DEAC’s recognition by the U.S. Department of Education only as follows: “The Distance Education Accrediting Commission is listed by the U.S. Department of Education as a recognized accrediting agency.”</w:t>
      </w:r>
    </w:p>
    <w:p w14:paraId="5E29F2CD" w14:textId="77777777" w:rsidR="00B00553" w:rsidRPr="003E0C2C" w:rsidRDefault="00B00553" w:rsidP="00B00553">
      <w:pPr>
        <w:spacing w:after="0" w:line="240" w:lineRule="auto"/>
        <w:ind w:left="1440"/>
        <w:contextualSpacing/>
        <w:rPr>
          <w:rFonts w:cstheme="minorHAnsi"/>
        </w:rPr>
      </w:pPr>
    </w:p>
    <w:p w14:paraId="0A5488E7" w14:textId="53A511B4" w:rsidR="00B00553" w:rsidRPr="003E0C2C" w:rsidRDefault="00B00553" w:rsidP="00904242">
      <w:pPr>
        <w:numPr>
          <w:ilvl w:val="0"/>
          <w:numId w:val="53"/>
        </w:numPr>
        <w:spacing w:after="0" w:line="240" w:lineRule="auto"/>
        <w:ind w:left="1080"/>
        <w:contextualSpacing/>
        <w:rPr>
          <w:rFonts w:cstheme="minorHAnsi"/>
        </w:rPr>
      </w:pPr>
      <w:r w:rsidRPr="003E0C2C">
        <w:rPr>
          <w:rFonts w:cstheme="minorHAnsi"/>
        </w:rPr>
        <w:t>Provide</w:t>
      </w:r>
      <w:r w:rsidR="00EB1AF8" w:rsidRPr="003E0C2C">
        <w:rPr>
          <w:rFonts w:cstheme="minorHAnsi"/>
        </w:rPr>
        <w:t xml:space="preserve"> in the space</w:t>
      </w:r>
      <w:r w:rsidRPr="003E0C2C">
        <w:rPr>
          <w:rFonts w:cstheme="minorHAnsi"/>
        </w:rPr>
        <w:t xml:space="preserve"> </w:t>
      </w:r>
      <w:r w:rsidR="00EB1AF8" w:rsidRPr="003E0C2C">
        <w:rPr>
          <w:rFonts w:cstheme="minorHAnsi"/>
        </w:rPr>
        <w:t xml:space="preserve">below </w:t>
      </w:r>
      <w:r w:rsidRPr="003E0C2C">
        <w:rPr>
          <w:rFonts w:cstheme="minorHAnsi"/>
        </w:rPr>
        <w:t>the statement below</w:t>
      </w:r>
      <w:r w:rsidR="00463ACA" w:rsidRPr="003E0C2C">
        <w:rPr>
          <w:rFonts w:cstheme="minorHAnsi"/>
        </w:rPr>
        <w:t xml:space="preserve"> </w:t>
      </w:r>
      <w:r w:rsidRPr="003E0C2C">
        <w:rPr>
          <w:rFonts w:cstheme="minorHAnsi"/>
        </w:rPr>
        <w:t xml:space="preserve">the institution uses </w:t>
      </w:r>
      <w:r w:rsidR="00624CE1" w:rsidRPr="003E0C2C">
        <w:rPr>
          <w:rFonts w:cstheme="minorHAnsi"/>
        </w:rPr>
        <w:t xml:space="preserve">when </w:t>
      </w:r>
      <w:r w:rsidR="00463ACA" w:rsidRPr="003E0C2C">
        <w:rPr>
          <w:rFonts w:cstheme="minorHAnsi"/>
        </w:rPr>
        <w:t xml:space="preserve">referencing </w:t>
      </w:r>
      <w:r w:rsidRPr="003E0C2C">
        <w:rPr>
          <w:rFonts w:cstheme="minorHAnsi"/>
        </w:rPr>
        <w:t xml:space="preserve">its accredited status and DEAC’s recognition by the U.S. Department of Education. </w:t>
      </w:r>
      <w:r w:rsidR="00C76D15" w:rsidRPr="003E0C2C">
        <w:rPr>
          <w:rFonts w:cstheme="minorHAnsi"/>
        </w:rPr>
        <w:t>For applicants seeking initial accreditation, provide the statement below that the institution plans to use when referencing its accredited status and DEAC’s recognition by the U.S. Department of Education.</w:t>
      </w:r>
      <w:r w:rsidR="00C647A1" w:rsidRPr="003E0C2C">
        <w:rPr>
          <w:rFonts w:cstheme="minorHAnsi"/>
        </w:rPr>
        <w:br/>
      </w:r>
      <w:r w:rsidRPr="003E0C2C">
        <w:rPr>
          <w:rFonts w:cstheme="minorHAnsi"/>
        </w:rPr>
        <w:br/>
      </w:r>
    </w:p>
    <w:p w14:paraId="420E0F6C" w14:textId="77777777" w:rsidR="00FD3A9E" w:rsidRPr="003E0C2C" w:rsidRDefault="00FD3A9E" w:rsidP="00F043D4">
      <w:pPr>
        <w:spacing w:after="0" w:line="240" w:lineRule="auto"/>
        <w:ind w:left="1080"/>
        <w:contextualSpacing/>
        <w:rPr>
          <w:rFonts w:cstheme="minorHAnsi"/>
        </w:rPr>
      </w:pPr>
    </w:p>
    <w:p w14:paraId="6814C501" w14:textId="2B38D936" w:rsidR="00B00553" w:rsidRPr="003E0C2C" w:rsidRDefault="00B00553" w:rsidP="00904242">
      <w:pPr>
        <w:numPr>
          <w:ilvl w:val="1"/>
          <w:numId w:val="14"/>
        </w:numPr>
        <w:spacing w:after="0" w:line="240" w:lineRule="auto"/>
        <w:contextualSpacing/>
        <w:rPr>
          <w:rFonts w:cstheme="minorHAnsi"/>
          <w:sz w:val="24"/>
          <w:szCs w:val="24"/>
        </w:rPr>
      </w:pPr>
      <w:r w:rsidRPr="003E0C2C">
        <w:rPr>
          <w:rFonts w:cstheme="minorHAnsi"/>
          <w:sz w:val="24"/>
          <w:szCs w:val="24"/>
        </w:rPr>
        <w:t xml:space="preserve">The institution refers to DEAC’s recognition by the Council for Higher Education Accreditation (CHEA) only as follows: “The Distance Education Accrediting Commission is recognized by the Council for Higher Education Accreditation (CHEA).” </w:t>
      </w:r>
    </w:p>
    <w:p w14:paraId="7FD6B550" w14:textId="77777777" w:rsidR="00B00553" w:rsidRPr="003E0C2C" w:rsidRDefault="00B00553" w:rsidP="00B00553">
      <w:pPr>
        <w:spacing w:after="0" w:line="240" w:lineRule="auto"/>
        <w:ind w:left="1440"/>
        <w:contextualSpacing/>
        <w:rPr>
          <w:rFonts w:cstheme="minorHAnsi"/>
        </w:rPr>
      </w:pPr>
    </w:p>
    <w:p w14:paraId="6AF6CB3A" w14:textId="523977C9" w:rsidR="00B00553" w:rsidRPr="003E0C2C" w:rsidRDefault="00B00553" w:rsidP="00904242">
      <w:pPr>
        <w:numPr>
          <w:ilvl w:val="0"/>
          <w:numId w:val="54"/>
        </w:numPr>
        <w:spacing w:after="0" w:line="240" w:lineRule="auto"/>
        <w:ind w:left="1080"/>
        <w:contextualSpacing/>
        <w:rPr>
          <w:rFonts w:cstheme="minorHAnsi"/>
        </w:rPr>
      </w:pPr>
      <w:r w:rsidRPr="003E0C2C">
        <w:rPr>
          <w:rFonts w:cstheme="minorHAnsi"/>
        </w:rPr>
        <w:t>Provide</w:t>
      </w:r>
      <w:r w:rsidR="00EB1AF8" w:rsidRPr="003E0C2C">
        <w:rPr>
          <w:rFonts w:cstheme="minorHAnsi"/>
        </w:rPr>
        <w:t xml:space="preserve"> in the space</w:t>
      </w:r>
      <w:r w:rsidRPr="003E0C2C">
        <w:rPr>
          <w:rFonts w:cstheme="minorHAnsi"/>
        </w:rPr>
        <w:t xml:space="preserve"> </w:t>
      </w:r>
      <w:r w:rsidR="00EB1AF8" w:rsidRPr="003E0C2C">
        <w:rPr>
          <w:rFonts w:cstheme="minorHAnsi"/>
        </w:rPr>
        <w:t xml:space="preserve">below </w:t>
      </w:r>
      <w:r w:rsidRPr="003E0C2C">
        <w:rPr>
          <w:rFonts w:cstheme="minorHAnsi"/>
        </w:rPr>
        <w:t>the statement</w:t>
      </w:r>
      <w:r w:rsidR="00EB1AF8" w:rsidRPr="003E0C2C">
        <w:rPr>
          <w:rFonts w:cstheme="minorHAnsi"/>
        </w:rPr>
        <w:t xml:space="preserve"> that</w:t>
      </w:r>
      <w:r w:rsidRPr="003E0C2C">
        <w:rPr>
          <w:rFonts w:cstheme="minorHAnsi"/>
        </w:rPr>
        <w:t xml:space="preserve"> the institution uses </w:t>
      </w:r>
      <w:r w:rsidR="00FF56B2" w:rsidRPr="003E0C2C">
        <w:rPr>
          <w:rFonts w:cstheme="minorHAnsi"/>
        </w:rPr>
        <w:t xml:space="preserve">when referring </w:t>
      </w:r>
      <w:r w:rsidRPr="003E0C2C">
        <w:rPr>
          <w:rFonts w:cstheme="minorHAnsi"/>
        </w:rPr>
        <w:t xml:space="preserve">to DEAC’s recognition by the Council for Higher Education Accreditation (CHEA). </w:t>
      </w:r>
      <w:r w:rsidR="00C76D15" w:rsidRPr="003E0C2C">
        <w:rPr>
          <w:rFonts w:cstheme="minorHAnsi"/>
        </w:rPr>
        <w:t>For applicants seeking initial accreditation, provide the statement below that the institution plans to use when referring to DEAC’s recognition by the Council for Higher Education Accreditation (CHEA).</w:t>
      </w:r>
      <w:r w:rsidRPr="003E0C2C">
        <w:rPr>
          <w:rFonts w:cstheme="minorHAnsi"/>
        </w:rPr>
        <w:br/>
      </w:r>
      <w:r w:rsidRPr="003E0C2C">
        <w:rPr>
          <w:rFonts w:cstheme="minorHAnsi"/>
        </w:rPr>
        <w:br/>
      </w:r>
    </w:p>
    <w:p w14:paraId="4A59B36C" w14:textId="77777777" w:rsidR="00B00553" w:rsidRPr="003E0C2C" w:rsidRDefault="00B00553" w:rsidP="00F043D4">
      <w:pPr>
        <w:spacing w:after="0" w:line="240" w:lineRule="auto"/>
        <w:ind w:left="1080"/>
        <w:rPr>
          <w:rFonts w:cstheme="minorHAnsi"/>
        </w:rPr>
      </w:pPr>
    </w:p>
    <w:p w14:paraId="6E4525E0" w14:textId="30DCA9BA" w:rsidR="00B00553" w:rsidRPr="003E0C2C" w:rsidRDefault="00B00553" w:rsidP="00904242">
      <w:pPr>
        <w:numPr>
          <w:ilvl w:val="1"/>
          <w:numId w:val="14"/>
        </w:numPr>
        <w:spacing w:after="0" w:line="240" w:lineRule="auto"/>
        <w:contextualSpacing/>
        <w:rPr>
          <w:rFonts w:cstheme="minorHAnsi"/>
          <w:sz w:val="24"/>
          <w:szCs w:val="24"/>
        </w:rPr>
      </w:pPr>
      <w:r w:rsidRPr="003E0C2C">
        <w:rPr>
          <w:rFonts w:cstheme="minorHAnsi"/>
          <w:sz w:val="24"/>
          <w:szCs w:val="24"/>
        </w:rPr>
        <w:t>The accredited institution publicly corrects any misleading or inaccurate information it releases on its accreditation status, contents of its on</w:t>
      </w:r>
      <w:r w:rsidR="001348E9" w:rsidRPr="003E0C2C">
        <w:rPr>
          <w:rFonts w:cstheme="minorHAnsi"/>
          <w:sz w:val="24"/>
          <w:szCs w:val="24"/>
        </w:rPr>
        <w:t>-</w:t>
      </w:r>
      <w:r w:rsidRPr="003E0C2C">
        <w:rPr>
          <w:rFonts w:cstheme="minorHAnsi"/>
          <w:sz w:val="24"/>
          <w:szCs w:val="24"/>
        </w:rPr>
        <w:t xml:space="preserve">site team reports from </w:t>
      </w:r>
      <w:r w:rsidRPr="003E0C2C">
        <w:rPr>
          <w:rFonts w:cstheme="minorHAnsi"/>
          <w:sz w:val="24"/>
          <w:szCs w:val="24"/>
        </w:rPr>
        <w:lastRenderedPageBreak/>
        <w:t xml:space="preserve">accreditation-related visits, and/or actions taken by the Distance Education Accrediting Commission with respect to the institution. </w:t>
      </w:r>
    </w:p>
    <w:p w14:paraId="6DCAF4F0" w14:textId="77777777" w:rsidR="00B00553" w:rsidRPr="003E0C2C" w:rsidRDefault="00B00553" w:rsidP="00B00553">
      <w:pPr>
        <w:spacing w:after="0" w:line="240" w:lineRule="auto"/>
        <w:ind w:left="1440"/>
        <w:contextualSpacing/>
        <w:rPr>
          <w:rFonts w:cstheme="minorHAnsi"/>
        </w:rPr>
      </w:pPr>
    </w:p>
    <w:p w14:paraId="1E23910D" w14:textId="68B1714F" w:rsidR="00B00553" w:rsidRPr="003E0C2C" w:rsidRDefault="00B00553" w:rsidP="00904242">
      <w:pPr>
        <w:numPr>
          <w:ilvl w:val="0"/>
          <w:numId w:val="55"/>
        </w:numPr>
        <w:spacing w:after="0" w:line="240" w:lineRule="auto"/>
        <w:ind w:left="1080"/>
        <w:contextualSpacing/>
        <w:rPr>
          <w:rFonts w:cstheme="minorHAnsi"/>
        </w:rPr>
      </w:pPr>
      <w:r w:rsidRPr="003E0C2C">
        <w:rPr>
          <w:rFonts w:cstheme="minorHAnsi"/>
        </w:rPr>
        <w:t xml:space="preserve">Describe the process the institution follows to publicly correct any misleading or inaccurate information it releases on its accreditation status, content of its onsite team reports, or actions taken by DEAC. </w:t>
      </w:r>
      <w:r w:rsidRPr="003E0C2C">
        <w:rPr>
          <w:rFonts w:cstheme="minorHAnsi"/>
        </w:rPr>
        <w:br/>
      </w:r>
    </w:p>
    <w:p w14:paraId="7F26CBD9" w14:textId="77777777" w:rsidR="00FD3A9E" w:rsidRPr="003E0C2C" w:rsidRDefault="00FD3A9E" w:rsidP="00F043D4">
      <w:pPr>
        <w:spacing w:after="0" w:line="240" w:lineRule="auto"/>
        <w:ind w:left="1080"/>
        <w:contextualSpacing/>
        <w:rPr>
          <w:rFonts w:cstheme="minorHAnsi"/>
        </w:rPr>
      </w:pPr>
    </w:p>
    <w:p w14:paraId="55806EEC" w14:textId="77777777" w:rsidR="00B00553" w:rsidRPr="003E0C2C" w:rsidRDefault="00B00553" w:rsidP="00F043D4">
      <w:pPr>
        <w:tabs>
          <w:tab w:val="left" w:pos="6065"/>
        </w:tabs>
        <w:spacing w:after="0" w:line="240" w:lineRule="auto"/>
        <w:ind w:left="1080"/>
        <w:contextualSpacing/>
        <w:rPr>
          <w:rFonts w:cstheme="minorHAnsi"/>
        </w:rPr>
      </w:pPr>
    </w:p>
    <w:p w14:paraId="64B4EC11" w14:textId="1F143236" w:rsidR="00FD3A9E" w:rsidRPr="003E0C2C" w:rsidRDefault="00B00553" w:rsidP="00904242">
      <w:pPr>
        <w:numPr>
          <w:ilvl w:val="0"/>
          <w:numId w:val="55"/>
        </w:numPr>
        <w:spacing w:after="0" w:line="240" w:lineRule="auto"/>
        <w:ind w:left="1080"/>
        <w:contextualSpacing/>
        <w:rPr>
          <w:rFonts w:cstheme="minorHAnsi"/>
        </w:rPr>
      </w:pPr>
      <w:r w:rsidRPr="003E0C2C">
        <w:rPr>
          <w:rFonts w:cstheme="minorHAnsi"/>
        </w:rPr>
        <w:t>Describe the time</w:t>
      </w:r>
      <w:r w:rsidR="00EB1AF8" w:rsidRPr="003E0C2C">
        <w:rPr>
          <w:rFonts w:cstheme="minorHAnsi"/>
        </w:rPr>
        <w:t xml:space="preserve"> </w:t>
      </w:r>
      <w:r w:rsidRPr="003E0C2C">
        <w:rPr>
          <w:rFonts w:cstheme="minorHAnsi"/>
        </w:rPr>
        <w:t>frame the institution follows for correcting any misleading or inaccurate information.</w:t>
      </w:r>
      <w:r w:rsidRPr="003E0C2C">
        <w:rPr>
          <w:rFonts w:cstheme="minorHAnsi"/>
        </w:rPr>
        <w:br/>
      </w:r>
    </w:p>
    <w:p w14:paraId="3B2C2D59" w14:textId="1251BC63" w:rsidR="00B00553" w:rsidRPr="003E0C2C" w:rsidRDefault="00B00553" w:rsidP="00F043D4">
      <w:pPr>
        <w:spacing w:after="0" w:line="240" w:lineRule="auto"/>
        <w:ind w:left="1080"/>
        <w:contextualSpacing/>
        <w:rPr>
          <w:rFonts w:cstheme="minorHAnsi"/>
        </w:rPr>
      </w:pPr>
      <w:r w:rsidRPr="003E0C2C">
        <w:rPr>
          <w:rFonts w:cstheme="minorHAnsi"/>
        </w:rPr>
        <w:br/>
      </w:r>
    </w:p>
    <w:p w14:paraId="28D49277" w14:textId="77777777" w:rsidR="00B00553" w:rsidRPr="003E0C2C" w:rsidRDefault="00B00553" w:rsidP="00904242">
      <w:pPr>
        <w:numPr>
          <w:ilvl w:val="1"/>
          <w:numId w:val="14"/>
        </w:numPr>
        <w:spacing w:after="0" w:line="240" w:lineRule="auto"/>
        <w:contextualSpacing/>
        <w:rPr>
          <w:rFonts w:cstheme="minorHAnsi"/>
          <w:sz w:val="24"/>
          <w:szCs w:val="24"/>
        </w:rPr>
      </w:pPr>
      <w:r w:rsidRPr="003E0C2C">
        <w:rPr>
          <w:rFonts w:cstheme="minorHAnsi"/>
          <w:sz w:val="24"/>
          <w:szCs w:val="24"/>
        </w:rPr>
        <w:t xml:space="preserve">All courses and programs are approved by DEAC before the institution advertises or enrolls students in them. The institution uses the term “College” or “University” in its name only if it offers academic degree programs. </w:t>
      </w:r>
    </w:p>
    <w:p w14:paraId="7E039E9E" w14:textId="77777777" w:rsidR="00B00553" w:rsidRPr="003E0C2C" w:rsidRDefault="00B00553" w:rsidP="00B00553">
      <w:pPr>
        <w:spacing w:after="0" w:line="240" w:lineRule="auto"/>
        <w:ind w:left="1440"/>
        <w:contextualSpacing/>
        <w:rPr>
          <w:rFonts w:cstheme="minorHAnsi"/>
        </w:rPr>
      </w:pPr>
    </w:p>
    <w:p w14:paraId="6BE906DC" w14:textId="1F08C5D9" w:rsidR="00B00553" w:rsidRPr="003E0C2C" w:rsidRDefault="00B00553" w:rsidP="00904242">
      <w:pPr>
        <w:numPr>
          <w:ilvl w:val="0"/>
          <w:numId w:val="162"/>
        </w:numPr>
        <w:spacing w:after="0" w:line="240" w:lineRule="auto"/>
        <w:ind w:left="1080"/>
        <w:contextualSpacing/>
        <w:rPr>
          <w:rFonts w:cstheme="minorHAnsi"/>
        </w:rPr>
      </w:pPr>
      <w:r w:rsidRPr="003E0C2C">
        <w:rPr>
          <w:rFonts w:cstheme="minorHAnsi"/>
        </w:rPr>
        <w:t xml:space="preserve">Describe the process the institution follows to </w:t>
      </w:r>
      <w:r w:rsidR="001927D9" w:rsidRPr="003E0C2C">
        <w:rPr>
          <w:rFonts w:cstheme="minorHAnsi"/>
        </w:rPr>
        <w:t>ensure</w:t>
      </w:r>
      <w:r w:rsidR="00EB1AF8" w:rsidRPr="003E0C2C">
        <w:rPr>
          <w:rFonts w:cstheme="minorHAnsi"/>
        </w:rPr>
        <w:t xml:space="preserve"> that</w:t>
      </w:r>
      <w:r w:rsidRPr="003E0C2C">
        <w:rPr>
          <w:rFonts w:cstheme="minorHAnsi"/>
        </w:rPr>
        <w:t xml:space="preserve"> all courses and programs are approved by DEA</w:t>
      </w:r>
      <w:r w:rsidR="00AC0154" w:rsidRPr="003E0C2C">
        <w:rPr>
          <w:rFonts w:cstheme="minorHAnsi"/>
        </w:rPr>
        <w:t>C</w:t>
      </w:r>
      <w:r w:rsidR="001853E3" w:rsidRPr="003E0C2C">
        <w:rPr>
          <w:rFonts w:cstheme="minorHAnsi"/>
        </w:rPr>
        <w:t xml:space="preserve"> before it advertises or enrolls students in them.</w:t>
      </w:r>
      <w:r w:rsidRPr="003E0C2C">
        <w:rPr>
          <w:rFonts w:cstheme="minorHAnsi"/>
        </w:rPr>
        <w:br/>
      </w:r>
    </w:p>
    <w:p w14:paraId="6FFB4730" w14:textId="4737961A" w:rsidR="00FD3A9E" w:rsidRPr="003E0C2C" w:rsidRDefault="00FD3A9E" w:rsidP="00F043D4">
      <w:pPr>
        <w:spacing w:after="0" w:line="240" w:lineRule="auto"/>
        <w:ind w:left="1080"/>
        <w:contextualSpacing/>
        <w:rPr>
          <w:rFonts w:cstheme="minorHAnsi"/>
        </w:rPr>
      </w:pPr>
    </w:p>
    <w:p w14:paraId="3A864022" w14:textId="77777777" w:rsidR="00FD3A9E" w:rsidRPr="003E0C2C" w:rsidRDefault="00FD3A9E" w:rsidP="00F043D4">
      <w:pPr>
        <w:spacing w:after="0" w:line="240" w:lineRule="auto"/>
        <w:ind w:left="1080"/>
        <w:contextualSpacing/>
        <w:rPr>
          <w:rFonts w:cstheme="minorHAnsi"/>
        </w:rPr>
      </w:pPr>
    </w:p>
    <w:p w14:paraId="58D26D0A" w14:textId="38CEA820" w:rsidR="00FD3A9E" w:rsidRPr="003E0C2C" w:rsidRDefault="00B00553" w:rsidP="00904242">
      <w:pPr>
        <w:numPr>
          <w:ilvl w:val="0"/>
          <w:numId w:val="162"/>
        </w:numPr>
        <w:spacing w:after="0" w:line="240" w:lineRule="auto"/>
        <w:ind w:left="1080"/>
        <w:contextualSpacing/>
        <w:rPr>
          <w:rFonts w:cstheme="minorHAnsi"/>
        </w:rPr>
      </w:pPr>
      <w:r w:rsidRPr="003E0C2C">
        <w:rPr>
          <w:rFonts w:cstheme="minorHAnsi"/>
        </w:rPr>
        <w:t xml:space="preserve">List the degree level of the academic programs offered if the institution uses the words “College” or “University” in its name. </w:t>
      </w:r>
      <w:r w:rsidRPr="003E0C2C">
        <w:rPr>
          <w:rFonts w:cstheme="minorHAnsi"/>
        </w:rPr>
        <w:br/>
      </w:r>
    </w:p>
    <w:p w14:paraId="6B14A0A6" w14:textId="499369A8" w:rsidR="00B57133" w:rsidRPr="003E0C2C" w:rsidRDefault="00B57133" w:rsidP="00F043D4">
      <w:pPr>
        <w:spacing w:after="0" w:line="240" w:lineRule="auto"/>
        <w:ind w:left="1080"/>
        <w:contextualSpacing/>
        <w:rPr>
          <w:rFonts w:cstheme="minorHAnsi"/>
        </w:rPr>
      </w:pPr>
    </w:p>
    <w:p w14:paraId="37492CD8" w14:textId="77777777" w:rsidR="00B57133" w:rsidRPr="003E0C2C" w:rsidRDefault="00B57133" w:rsidP="00F043D4">
      <w:pPr>
        <w:spacing w:after="0" w:line="240" w:lineRule="auto"/>
        <w:ind w:left="1080"/>
        <w:contextualSpacing/>
        <w:rPr>
          <w:rFonts w:cstheme="minorHAnsi"/>
        </w:rPr>
      </w:pPr>
    </w:p>
    <w:p w14:paraId="2694F4E7" w14:textId="24524F26" w:rsidR="00B00553" w:rsidRPr="003E0C2C" w:rsidRDefault="00B00553" w:rsidP="00904242">
      <w:pPr>
        <w:pStyle w:val="ListParagraph"/>
        <w:numPr>
          <w:ilvl w:val="0"/>
          <w:numId w:val="14"/>
        </w:numPr>
        <w:spacing w:after="0" w:line="240" w:lineRule="auto"/>
        <w:rPr>
          <w:rFonts w:cstheme="minorHAnsi"/>
          <w:sz w:val="24"/>
          <w:szCs w:val="24"/>
        </w:rPr>
      </w:pPr>
      <w:r w:rsidRPr="003E0C2C">
        <w:rPr>
          <w:rFonts w:cstheme="minorHAnsi"/>
          <w:b/>
          <w:sz w:val="24"/>
          <w:szCs w:val="24"/>
        </w:rPr>
        <w:t xml:space="preserve">Student Recruitment: </w:t>
      </w:r>
      <w:r w:rsidRPr="003E0C2C">
        <w:rPr>
          <w:rFonts w:cstheme="minorHAnsi"/>
          <w:sz w:val="24"/>
          <w:szCs w:val="24"/>
        </w:rPr>
        <w:t xml:space="preserve">The institution demonstrates ethical processes and procedures are followed throughout the recruitment of prospective </w:t>
      </w:r>
      <w:r w:rsidR="00243579" w:rsidRPr="003E0C2C">
        <w:rPr>
          <w:rFonts w:cstheme="minorHAnsi"/>
          <w:sz w:val="24"/>
          <w:szCs w:val="24"/>
        </w:rPr>
        <w:t>students by any individual who is authorized by the institution to participate in the enrollment process with</w:t>
      </w:r>
      <w:r w:rsidRPr="003E0C2C">
        <w:rPr>
          <w:rFonts w:cstheme="minorHAnsi"/>
          <w:sz w:val="24"/>
          <w:szCs w:val="24"/>
        </w:rPr>
        <w:t xml:space="preserve"> prospective students. Minimum ethical practices and procedures are identified below. </w:t>
      </w:r>
    </w:p>
    <w:p w14:paraId="3B83FACA" w14:textId="77777777" w:rsidR="00B00553" w:rsidRPr="003E0C2C" w:rsidRDefault="00B00553" w:rsidP="00B00553">
      <w:pPr>
        <w:spacing w:after="0" w:line="240" w:lineRule="auto"/>
        <w:ind w:left="720"/>
        <w:contextualSpacing/>
        <w:rPr>
          <w:rFonts w:cstheme="minorHAnsi"/>
          <w:b/>
        </w:rPr>
      </w:pPr>
    </w:p>
    <w:p w14:paraId="5138EC0D" w14:textId="77777777" w:rsidR="00B00553" w:rsidRPr="003E0C2C" w:rsidRDefault="00B00553" w:rsidP="00904242">
      <w:pPr>
        <w:numPr>
          <w:ilvl w:val="0"/>
          <w:numId w:val="56"/>
        </w:numPr>
        <w:spacing w:after="0" w:line="240" w:lineRule="auto"/>
        <w:contextualSpacing/>
        <w:rPr>
          <w:rFonts w:cstheme="minorHAnsi"/>
        </w:rPr>
      </w:pPr>
      <w:r w:rsidRPr="003E0C2C">
        <w:rPr>
          <w:rFonts w:cstheme="minorHAnsi"/>
        </w:rPr>
        <w:t xml:space="preserve">Describe the process used at the institution to enroll prospective students. </w:t>
      </w:r>
      <w:r w:rsidRPr="003E0C2C">
        <w:rPr>
          <w:rFonts w:cstheme="minorHAnsi"/>
        </w:rPr>
        <w:br/>
      </w:r>
      <w:r w:rsidRPr="003E0C2C">
        <w:rPr>
          <w:rFonts w:cstheme="minorHAnsi"/>
        </w:rPr>
        <w:br/>
      </w:r>
      <w:r w:rsidRPr="003E0C2C">
        <w:rPr>
          <w:rFonts w:cstheme="minorHAnsi"/>
        </w:rPr>
        <w:br/>
      </w:r>
    </w:p>
    <w:p w14:paraId="0FC4924E" w14:textId="77777777" w:rsidR="00B00553" w:rsidRPr="003E0C2C" w:rsidRDefault="00B00553" w:rsidP="00904242">
      <w:pPr>
        <w:numPr>
          <w:ilvl w:val="0"/>
          <w:numId w:val="56"/>
        </w:numPr>
        <w:spacing w:after="0" w:line="240" w:lineRule="auto"/>
        <w:contextualSpacing/>
        <w:rPr>
          <w:rFonts w:cstheme="minorHAnsi"/>
        </w:rPr>
      </w:pPr>
      <w:r w:rsidRPr="003E0C2C">
        <w:rPr>
          <w:rFonts w:cstheme="minorHAnsi"/>
        </w:rPr>
        <w:t xml:space="preserve">Describe how the institution’s recruitment processes and procedures are ethical. </w:t>
      </w:r>
      <w:r w:rsidRPr="003E0C2C">
        <w:rPr>
          <w:rFonts w:cstheme="minorHAnsi"/>
        </w:rPr>
        <w:br/>
      </w:r>
      <w:r w:rsidRPr="003E0C2C">
        <w:rPr>
          <w:rFonts w:cstheme="minorHAnsi"/>
        </w:rPr>
        <w:br/>
      </w:r>
      <w:r w:rsidRPr="003E0C2C">
        <w:rPr>
          <w:rFonts w:cstheme="minorHAnsi"/>
        </w:rPr>
        <w:br/>
      </w:r>
    </w:p>
    <w:p w14:paraId="032D7D2D" w14:textId="67B8EEA3" w:rsidR="00B00553" w:rsidRPr="003E0C2C" w:rsidRDefault="00B00553" w:rsidP="00904242">
      <w:pPr>
        <w:numPr>
          <w:ilvl w:val="0"/>
          <w:numId w:val="56"/>
        </w:numPr>
        <w:spacing w:after="0" w:line="240" w:lineRule="auto"/>
        <w:contextualSpacing/>
        <w:rPr>
          <w:rFonts w:cstheme="minorHAnsi"/>
        </w:rPr>
      </w:pPr>
      <w:r w:rsidRPr="003E0C2C">
        <w:rPr>
          <w:rFonts w:cstheme="minorHAnsi"/>
        </w:rPr>
        <w:t xml:space="preserve">Describe the institution’s job description for </w:t>
      </w:r>
      <w:r w:rsidR="00EF2F6F" w:rsidRPr="003E0C2C">
        <w:rPr>
          <w:rFonts w:cstheme="minorHAnsi"/>
        </w:rPr>
        <w:t>any individuals authorized to participate</w:t>
      </w:r>
      <w:r w:rsidR="00EB1AF8" w:rsidRPr="003E0C2C">
        <w:rPr>
          <w:rFonts w:cstheme="minorHAnsi"/>
        </w:rPr>
        <w:t xml:space="preserve"> in the student enrollment</w:t>
      </w:r>
      <w:r w:rsidR="0065143D" w:rsidRPr="003E0C2C">
        <w:rPr>
          <w:rFonts w:cstheme="minorHAnsi"/>
        </w:rPr>
        <w:t xml:space="preserve"> and </w:t>
      </w:r>
      <w:r w:rsidR="00EB1AF8" w:rsidRPr="003E0C2C">
        <w:rPr>
          <w:rFonts w:cstheme="minorHAnsi"/>
        </w:rPr>
        <w:t xml:space="preserve">any individual </w:t>
      </w:r>
      <w:r w:rsidR="0065143D" w:rsidRPr="003E0C2C">
        <w:rPr>
          <w:rFonts w:cstheme="minorHAnsi"/>
        </w:rPr>
        <w:t>who</w:t>
      </w:r>
      <w:r w:rsidR="00EB1AF8" w:rsidRPr="003E0C2C">
        <w:rPr>
          <w:rFonts w:cstheme="minorHAnsi"/>
        </w:rPr>
        <w:t>s</w:t>
      </w:r>
      <w:r w:rsidR="0065143D" w:rsidRPr="003E0C2C">
        <w:rPr>
          <w:rFonts w:cstheme="minorHAnsi"/>
        </w:rPr>
        <w:t>e job responsibilities include regular participation</w:t>
      </w:r>
      <w:r w:rsidR="00EF2F6F" w:rsidRPr="003E0C2C">
        <w:rPr>
          <w:rFonts w:cstheme="minorHAnsi"/>
        </w:rPr>
        <w:t xml:space="preserve"> in the student enrollment process</w:t>
      </w:r>
      <w:r w:rsidRPr="003E0C2C">
        <w:rPr>
          <w:rFonts w:cstheme="minorHAnsi"/>
        </w:rPr>
        <w:t>. [EXHIBIT 30: Student Recruitment Personnel Job Description</w:t>
      </w:r>
      <w:r w:rsidR="00FF2AD1" w:rsidRPr="003E0C2C">
        <w:rPr>
          <w:rFonts w:cstheme="minorHAnsi"/>
        </w:rPr>
        <w:t>(s)</w:t>
      </w:r>
      <w:r w:rsidR="001232BB" w:rsidRPr="003E0C2C">
        <w:rPr>
          <w:rFonts w:cstheme="minorHAnsi"/>
        </w:rPr>
        <w:t>]</w:t>
      </w:r>
      <w:r w:rsidRPr="003E0C2C">
        <w:rPr>
          <w:rFonts w:cstheme="minorHAnsi"/>
        </w:rPr>
        <w:br/>
      </w:r>
      <w:r w:rsidRPr="003E0C2C">
        <w:rPr>
          <w:rFonts w:cstheme="minorHAnsi"/>
        </w:rPr>
        <w:br/>
      </w:r>
      <w:r w:rsidRPr="003E0C2C">
        <w:rPr>
          <w:rFonts w:cstheme="minorHAnsi"/>
        </w:rPr>
        <w:br/>
      </w:r>
    </w:p>
    <w:p w14:paraId="0327DBBA" w14:textId="491D8CE0" w:rsidR="00B00553" w:rsidRPr="003E0C2C" w:rsidRDefault="00B00553" w:rsidP="00904242">
      <w:pPr>
        <w:pStyle w:val="ListParagraph"/>
        <w:numPr>
          <w:ilvl w:val="1"/>
          <w:numId w:val="14"/>
        </w:numPr>
        <w:spacing w:after="0" w:line="240" w:lineRule="auto"/>
        <w:rPr>
          <w:rFonts w:cstheme="minorHAnsi"/>
          <w:sz w:val="24"/>
          <w:szCs w:val="24"/>
        </w:rPr>
      </w:pPr>
      <w:r w:rsidRPr="003E0C2C">
        <w:rPr>
          <w:rFonts w:cstheme="minorHAnsi"/>
          <w:sz w:val="24"/>
          <w:szCs w:val="24"/>
        </w:rPr>
        <w:lastRenderedPageBreak/>
        <w:t xml:space="preserve">The institution takes full responsibility for the actions, statements, and conduct of its </w:t>
      </w:r>
      <w:r w:rsidR="00243579" w:rsidRPr="003E0C2C">
        <w:rPr>
          <w:rFonts w:cstheme="minorHAnsi"/>
          <w:sz w:val="24"/>
          <w:szCs w:val="24"/>
        </w:rPr>
        <w:t xml:space="preserve">authorized </w:t>
      </w:r>
      <w:r w:rsidRPr="003E0C2C">
        <w:rPr>
          <w:rFonts w:cstheme="minorHAnsi"/>
          <w:sz w:val="24"/>
          <w:szCs w:val="24"/>
        </w:rPr>
        <w:t xml:space="preserve">recruitment personnel. The institution maintains appropriate records, licensures, registrations, signed employment contract, and signed DEAC Code of Ethics, as applicable for all recruitment personnel. The institution demonstrates it adequately trains its recruitment personnel and provides them with accurate information concerning employment and remuneration. </w:t>
      </w:r>
      <w:r w:rsidR="00243579" w:rsidRPr="003E0C2C">
        <w:rPr>
          <w:rFonts w:cstheme="minorHAnsi"/>
          <w:sz w:val="24"/>
          <w:szCs w:val="24"/>
        </w:rPr>
        <w:t>All authorized r</w:t>
      </w:r>
      <w:r w:rsidRPr="003E0C2C">
        <w:rPr>
          <w:rFonts w:cstheme="minorHAnsi"/>
          <w:sz w:val="24"/>
          <w:szCs w:val="24"/>
        </w:rPr>
        <w:t xml:space="preserve">ecruitment personnel are provided with appropriate materials covering applicable procedures, policies, and presentations. The institution demonstrates </w:t>
      </w:r>
      <w:r w:rsidR="00243579" w:rsidRPr="003E0C2C">
        <w:rPr>
          <w:rFonts w:cstheme="minorHAnsi"/>
          <w:sz w:val="24"/>
          <w:szCs w:val="24"/>
        </w:rPr>
        <w:t xml:space="preserve">that </w:t>
      </w:r>
      <w:r w:rsidRPr="003E0C2C">
        <w:rPr>
          <w:rFonts w:cstheme="minorHAnsi"/>
          <w:sz w:val="24"/>
          <w:szCs w:val="24"/>
        </w:rPr>
        <w:t xml:space="preserve">it routinely monitors its recruitment personnel or independent organizations that provide prospective applicants names to assure they are in compliance with all state, federal, and DEAC recruitment practices. </w:t>
      </w:r>
    </w:p>
    <w:p w14:paraId="4A67313A" w14:textId="77777777" w:rsidR="00AC0154" w:rsidRPr="003E0C2C" w:rsidRDefault="00AC0154" w:rsidP="00B00553">
      <w:pPr>
        <w:spacing w:after="0" w:line="240" w:lineRule="auto"/>
        <w:ind w:left="1440"/>
        <w:contextualSpacing/>
        <w:rPr>
          <w:rFonts w:cstheme="minorHAnsi"/>
        </w:rPr>
      </w:pPr>
    </w:p>
    <w:p w14:paraId="73D86671" w14:textId="40741974" w:rsidR="00B00553" w:rsidRPr="003E0C2C" w:rsidRDefault="00B00553" w:rsidP="00904242">
      <w:pPr>
        <w:numPr>
          <w:ilvl w:val="0"/>
          <w:numId w:val="57"/>
        </w:numPr>
        <w:spacing w:after="0" w:line="240" w:lineRule="auto"/>
        <w:ind w:left="1080"/>
        <w:contextualSpacing/>
        <w:rPr>
          <w:rFonts w:cstheme="minorHAnsi"/>
        </w:rPr>
      </w:pPr>
      <w:r w:rsidRPr="003E0C2C">
        <w:rPr>
          <w:rFonts w:cstheme="minorHAnsi"/>
        </w:rPr>
        <w:t xml:space="preserve">Describe how the institution supervises and monitors </w:t>
      </w:r>
      <w:r w:rsidR="00A72C4F" w:rsidRPr="003E0C2C">
        <w:rPr>
          <w:rFonts w:cstheme="minorHAnsi"/>
        </w:rPr>
        <w:t xml:space="preserve">student </w:t>
      </w:r>
      <w:r w:rsidRPr="003E0C2C">
        <w:rPr>
          <w:rFonts w:cstheme="minorHAnsi"/>
        </w:rPr>
        <w:t>recruitment personnel.</w:t>
      </w:r>
      <w:r w:rsidRPr="003E0C2C">
        <w:rPr>
          <w:rFonts w:cstheme="minorHAnsi"/>
        </w:rPr>
        <w:br/>
      </w:r>
      <w:r w:rsidRPr="003E0C2C">
        <w:rPr>
          <w:rFonts w:cstheme="minorHAnsi"/>
        </w:rPr>
        <w:br/>
        <w:t xml:space="preserve"> </w:t>
      </w:r>
      <w:r w:rsidRPr="003E0C2C">
        <w:rPr>
          <w:rFonts w:cstheme="minorHAnsi"/>
        </w:rPr>
        <w:br/>
      </w:r>
    </w:p>
    <w:p w14:paraId="4FDEFE3A" w14:textId="5A38195A" w:rsidR="00B00553" w:rsidRPr="003E0C2C" w:rsidRDefault="00B00553" w:rsidP="00904242">
      <w:pPr>
        <w:numPr>
          <w:ilvl w:val="0"/>
          <w:numId w:val="57"/>
        </w:numPr>
        <w:spacing w:after="0" w:line="240" w:lineRule="auto"/>
        <w:ind w:left="1080"/>
        <w:contextualSpacing/>
        <w:rPr>
          <w:rFonts w:cstheme="minorHAnsi"/>
        </w:rPr>
      </w:pPr>
      <w:r w:rsidRPr="003E0C2C">
        <w:rPr>
          <w:rFonts w:cstheme="minorHAnsi"/>
        </w:rPr>
        <w:t xml:space="preserve">Describe the institution’s hiring practices for </w:t>
      </w:r>
      <w:r w:rsidR="0065143D" w:rsidRPr="003E0C2C">
        <w:rPr>
          <w:rFonts w:cstheme="minorHAnsi"/>
        </w:rPr>
        <w:t xml:space="preserve">student </w:t>
      </w:r>
      <w:r w:rsidRPr="003E0C2C">
        <w:rPr>
          <w:rFonts w:cstheme="minorHAnsi"/>
        </w:rPr>
        <w:t xml:space="preserve">recruitment personnel. </w:t>
      </w:r>
      <w:r w:rsidRPr="003E0C2C">
        <w:rPr>
          <w:rFonts w:cstheme="minorHAnsi"/>
        </w:rPr>
        <w:br/>
      </w:r>
      <w:r w:rsidRPr="003E0C2C">
        <w:rPr>
          <w:rFonts w:cstheme="minorHAnsi"/>
        </w:rPr>
        <w:br/>
      </w:r>
      <w:r w:rsidRPr="003E0C2C">
        <w:rPr>
          <w:rFonts w:cstheme="minorHAnsi"/>
        </w:rPr>
        <w:br/>
      </w:r>
    </w:p>
    <w:p w14:paraId="38CBD69B" w14:textId="32A7A50C" w:rsidR="00B00553" w:rsidRPr="003E0C2C" w:rsidRDefault="00B00553" w:rsidP="00904242">
      <w:pPr>
        <w:numPr>
          <w:ilvl w:val="0"/>
          <w:numId w:val="57"/>
        </w:numPr>
        <w:spacing w:after="0" w:line="240" w:lineRule="auto"/>
        <w:ind w:left="1080"/>
        <w:contextualSpacing/>
        <w:rPr>
          <w:rFonts w:cstheme="minorHAnsi"/>
        </w:rPr>
      </w:pPr>
      <w:r w:rsidRPr="003E0C2C">
        <w:rPr>
          <w:rFonts w:cstheme="minorHAnsi"/>
        </w:rPr>
        <w:t xml:space="preserve">Describe the institution’s training process for </w:t>
      </w:r>
      <w:r w:rsidR="0065143D" w:rsidRPr="003E0C2C">
        <w:rPr>
          <w:rFonts w:cstheme="minorHAnsi"/>
        </w:rPr>
        <w:t xml:space="preserve">student </w:t>
      </w:r>
      <w:r w:rsidRPr="003E0C2C">
        <w:rPr>
          <w:rFonts w:cstheme="minorHAnsi"/>
        </w:rPr>
        <w:t xml:space="preserve">recruitment personnel. [EXHIBIT 30: Student Recruitment </w:t>
      </w:r>
      <w:r w:rsidR="00FF2AD1" w:rsidRPr="003E0C2C">
        <w:rPr>
          <w:rFonts w:cstheme="minorHAnsi"/>
        </w:rPr>
        <w:t>Policies and</w:t>
      </w:r>
      <w:r w:rsidR="005341C0" w:rsidRPr="003E0C2C">
        <w:rPr>
          <w:rFonts w:cstheme="minorHAnsi"/>
        </w:rPr>
        <w:t xml:space="preserve"> Procedures</w:t>
      </w:r>
      <w:r w:rsidR="001232BB" w:rsidRPr="003E0C2C">
        <w:rPr>
          <w:rFonts w:cstheme="minorHAnsi"/>
        </w:rPr>
        <w:t>]</w:t>
      </w:r>
      <w:r w:rsidRPr="003E0C2C">
        <w:rPr>
          <w:rFonts w:cstheme="minorHAnsi"/>
        </w:rPr>
        <w:br/>
      </w:r>
      <w:r w:rsidRPr="003E0C2C">
        <w:rPr>
          <w:rFonts w:cstheme="minorHAnsi"/>
        </w:rPr>
        <w:br/>
      </w:r>
      <w:r w:rsidRPr="003E0C2C">
        <w:rPr>
          <w:rFonts w:cstheme="minorHAnsi"/>
        </w:rPr>
        <w:br/>
      </w:r>
    </w:p>
    <w:p w14:paraId="7EF4C27C" w14:textId="2E890536" w:rsidR="00B00553" w:rsidRPr="003E0C2C" w:rsidRDefault="00B00553" w:rsidP="00904242">
      <w:pPr>
        <w:numPr>
          <w:ilvl w:val="0"/>
          <w:numId w:val="57"/>
        </w:numPr>
        <w:spacing w:after="0" w:line="240" w:lineRule="auto"/>
        <w:ind w:left="1080"/>
        <w:contextualSpacing/>
        <w:rPr>
          <w:rFonts w:cstheme="minorHAnsi"/>
        </w:rPr>
      </w:pPr>
      <w:r w:rsidRPr="003E0C2C">
        <w:rPr>
          <w:rFonts w:cstheme="minorHAnsi"/>
        </w:rPr>
        <w:t xml:space="preserve">Provide evidence that all </w:t>
      </w:r>
      <w:r w:rsidR="0065143D" w:rsidRPr="003E0C2C">
        <w:rPr>
          <w:rFonts w:cstheme="minorHAnsi"/>
        </w:rPr>
        <w:t xml:space="preserve">student </w:t>
      </w:r>
      <w:r w:rsidRPr="003E0C2C">
        <w:rPr>
          <w:rFonts w:cstheme="minorHAnsi"/>
        </w:rPr>
        <w:t xml:space="preserve">recruitment personnel sign the DEAC Code of Ethics. [EXHIBIT 30: Signed </w:t>
      </w:r>
      <w:r w:rsidR="00BF276C" w:rsidRPr="003E0C2C">
        <w:rPr>
          <w:rFonts w:cstheme="minorHAnsi"/>
        </w:rPr>
        <w:t xml:space="preserve">DEAC </w:t>
      </w:r>
      <w:r w:rsidRPr="003E0C2C">
        <w:rPr>
          <w:rFonts w:cstheme="minorHAnsi"/>
        </w:rPr>
        <w:t>Code of Ethics</w:t>
      </w:r>
      <w:r w:rsidR="001232BB" w:rsidRPr="003E0C2C">
        <w:rPr>
          <w:rFonts w:cstheme="minorHAnsi"/>
        </w:rPr>
        <w:t>]</w:t>
      </w:r>
      <w:r w:rsidRPr="003E0C2C">
        <w:rPr>
          <w:rFonts w:cstheme="minorHAnsi"/>
        </w:rPr>
        <w:br/>
      </w:r>
      <w:r w:rsidRPr="003E0C2C">
        <w:rPr>
          <w:rFonts w:cstheme="minorHAnsi"/>
        </w:rPr>
        <w:br/>
      </w:r>
      <w:r w:rsidRPr="003E0C2C">
        <w:rPr>
          <w:rFonts w:cstheme="minorHAnsi"/>
        </w:rPr>
        <w:br/>
      </w:r>
    </w:p>
    <w:p w14:paraId="4D4641CE" w14:textId="0446C5A2" w:rsidR="00FD3A9E" w:rsidRPr="003E0C2C" w:rsidRDefault="00B00553" w:rsidP="00904242">
      <w:pPr>
        <w:numPr>
          <w:ilvl w:val="0"/>
          <w:numId w:val="57"/>
        </w:numPr>
        <w:spacing w:after="0" w:line="240" w:lineRule="auto"/>
        <w:ind w:left="1080"/>
        <w:contextualSpacing/>
        <w:rPr>
          <w:rFonts w:cstheme="minorHAnsi"/>
        </w:rPr>
      </w:pPr>
      <w:r w:rsidRPr="003E0C2C">
        <w:rPr>
          <w:rFonts w:cstheme="minorHAnsi"/>
        </w:rPr>
        <w:t xml:space="preserve">Describe the institution’s professional development policy for </w:t>
      </w:r>
      <w:r w:rsidR="0065143D" w:rsidRPr="003E0C2C">
        <w:rPr>
          <w:rFonts w:cstheme="minorHAnsi"/>
        </w:rPr>
        <w:t xml:space="preserve">student </w:t>
      </w:r>
      <w:r w:rsidRPr="003E0C2C">
        <w:rPr>
          <w:rFonts w:cstheme="minorHAnsi"/>
        </w:rPr>
        <w:t xml:space="preserve">recruitment personnel. </w:t>
      </w:r>
      <w:r w:rsidRPr="003E0C2C">
        <w:rPr>
          <w:rFonts w:cstheme="minorHAnsi"/>
        </w:rPr>
        <w:br/>
      </w:r>
    </w:p>
    <w:p w14:paraId="0ED60882" w14:textId="3524510D" w:rsidR="00B00553" w:rsidRPr="003E0C2C" w:rsidRDefault="00B00553" w:rsidP="00F043D4">
      <w:pPr>
        <w:spacing w:after="0" w:line="240" w:lineRule="auto"/>
        <w:ind w:left="900"/>
        <w:contextualSpacing/>
        <w:rPr>
          <w:rFonts w:cstheme="minorHAnsi"/>
        </w:rPr>
      </w:pPr>
      <w:r w:rsidRPr="003E0C2C">
        <w:rPr>
          <w:rFonts w:cstheme="minorHAnsi"/>
        </w:rPr>
        <w:br/>
      </w:r>
    </w:p>
    <w:p w14:paraId="441127A3" w14:textId="0E04BFD4" w:rsidR="00B00553" w:rsidRPr="003E0C2C" w:rsidRDefault="00B00553" w:rsidP="00904242">
      <w:pPr>
        <w:numPr>
          <w:ilvl w:val="0"/>
          <w:numId w:val="57"/>
        </w:numPr>
        <w:spacing w:after="0" w:line="240" w:lineRule="auto"/>
        <w:ind w:left="1080"/>
        <w:contextualSpacing/>
        <w:rPr>
          <w:rFonts w:cstheme="minorHAnsi"/>
        </w:rPr>
      </w:pPr>
      <w:r w:rsidRPr="003E0C2C">
        <w:rPr>
          <w:rFonts w:cstheme="minorHAnsi"/>
        </w:rPr>
        <w:t>Describe how often the institution updates its materials used to enroll prospective students.</w:t>
      </w:r>
      <w:r w:rsidRPr="003E0C2C">
        <w:rPr>
          <w:rFonts w:cstheme="minorHAnsi"/>
        </w:rPr>
        <w:br/>
      </w:r>
      <w:r w:rsidRPr="003E0C2C">
        <w:rPr>
          <w:rFonts w:cstheme="minorHAnsi"/>
        </w:rPr>
        <w:br/>
      </w:r>
      <w:r w:rsidRPr="003E0C2C">
        <w:rPr>
          <w:rFonts w:cstheme="minorHAnsi"/>
        </w:rPr>
        <w:br/>
      </w:r>
    </w:p>
    <w:p w14:paraId="612A6BD5" w14:textId="02A16975" w:rsidR="00B00553" w:rsidRPr="003E0C2C" w:rsidRDefault="00B00553" w:rsidP="00904242">
      <w:pPr>
        <w:numPr>
          <w:ilvl w:val="0"/>
          <w:numId w:val="57"/>
        </w:numPr>
        <w:spacing w:after="0" w:line="240" w:lineRule="auto"/>
        <w:ind w:left="1080"/>
        <w:contextualSpacing/>
        <w:rPr>
          <w:rFonts w:cstheme="minorHAnsi"/>
        </w:rPr>
      </w:pPr>
      <w:r w:rsidRPr="003E0C2C">
        <w:rPr>
          <w:rFonts w:cstheme="minorHAnsi"/>
        </w:rPr>
        <w:t xml:space="preserve">Describe how the institution </w:t>
      </w:r>
      <w:r w:rsidR="001927D9" w:rsidRPr="003E0C2C">
        <w:rPr>
          <w:rFonts w:cstheme="minorHAnsi"/>
        </w:rPr>
        <w:t>verifies</w:t>
      </w:r>
      <w:r w:rsidRPr="003E0C2C">
        <w:rPr>
          <w:rFonts w:cstheme="minorHAnsi"/>
        </w:rPr>
        <w:t xml:space="preserve"> that recruitment materials are in compliance with all state, federal, and DEAC recruitment practices. </w:t>
      </w:r>
      <w:r w:rsidRPr="003E0C2C">
        <w:rPr>
          <w:rFonts w:cstheme="minorHAnsi"/>
        </w:rPr>
        <w:br/>
      </w:r>
      <w:r w:rsidRPr="003E0C2C">
        <w:rPr>
          <w:rFonts w:cstheme="minorHAnsi"/>
        </w:rPr>
        <w:br/>
      </w:r>
      <w:r w:rsidRPr="003E0C2C">
        <w:rPr>
          <w:rFonts w:cstheme="minorHAnsi"/>
        </w:rPr>
        <w:br/>
      </w:r>
    </w:p>
    <w:p w14:paraId="2F13CF60" w14:textId="12EB0D20" w:rsidR="00FD3A9E" w:rsidRPr="003E0C2C" w:rsidRDefault="00B00553" w:rsidP="00904242">
      <w:pPr>
        <w:numPr>
          <w:ilvl w:val="0"/>
          <w:numId w:val="57"/>
        </w:numPr>
        <w:spacing w:after="0" w:line="240" w:lineRule="auto"/>
        <w:ind w:left="1080"/>
        <w:contextualSpacing/>
        <w:rPr>
          <w:rFonts w:cstheme="minorHAnsi"/>
        </w:rPr>
      </w:pPr>
      <w:r w:rsidRPr="003E0C2C">
        <w:rPr>
          <w:rFonts w:cstheme="minorHAnsi"/>
        </w:rPr>
        <w:t xml:space="preserve">Describe the process and criteria used to evaluate </w:t>
      </w:r>
      <w:r w:rsidR="00823CEE" w:rsidRPr="003E0C2C">
        <w:rPr>
          <w:rFonts w:cstheme="minorHAnsi"/>
        </w:rPr>
        <w:t xml:space="preserve">student </w:t>
      </w:r>
      <w:r w:rsidRPr="003E0C2C">
        <w:rPr>
          <w:rFonts w:cstheme="minorHAnsi"/>
        </w:rPr>
        <w:t xml:space="preserve">recruitment personnel. </w:t>
      </w:r>
      <w:r w:rsidRPr="003E0C2C">
        <w:rPr>
          <w:rFonts w:cstheme="minorHAnsi"/>
        </w:rPr>
        <w:br/>
      </w:r>
    </w:p>
    <w:p w14:paraId="3377BF7E" w14:textId="0B008C52" w:rsidR="00B00553" w:rsidRPr="003E0C2C" w:rsidRDefault="00B00553" w:rsidP="00F043D4">
      <w:pPr>
        <w:spacing w:after="0" w:line="240" w:lineRule="auto"/>
        <w:ind w:left="900"/>
        <w:contextualSpacing/>
        <w:rPr>
          <w:rFonts w:cstheme="minorHAnsi"/>
        </w:rPr>
      </w:pPr>
      <w:r w:rsidRPr="003E0C2C">
        <w:rPr>
          <w:rFonts w:cstheme="minorHAnsi"/>
        </w:rPr>
        <w:br/>
      </w:r>
    </w:p>
    <w:p w14:paraId="13FA1AF2" w14:textId="0FCA8527" w:rsidR="00B00553" w:rsidRPr="003E0C2C" w:rsidRDefault="00B00553" w:rsidP="00904242">
      <w:pPr>
        <w:pStyle w:val="ListParagraph"/>
        <w:numPr>
          <w:ilvl w:val="1"/>
          <w:numId w:val="14"/>
        </w:numPr>
        <w:spacing w:after="0" w:line="240" w:lineRule="auto"/>
        <w:rPr>
          <w:rFonts w:cstheme="minorHAnsi"/>
          <w:sz w:val="24"/>
          <w:szCs w:val="24"/>
        </w:rPr>
      </w:pPr>
      <w:r w:rsidRPr="003E0C2C">
        <w:rPr>
          <w:rFonts w:cstheme="minorHAnsi"/>
          <w:sz w:val="24"/>
          <w:szCs w:val="24"/>
        </w:rPr>
        <w:lastRenderedPageBreak/>
        <w:t xml:space="preserve">All </w:t>
      </w:r>
      <w:r w:rsidR="00A3186D">
        <w:rPr>
          <w:rFonts w:cstheme="minorHAnsi"/>
          <w:sz w:val="24"/>
          <w:szCs w:val="24"/>
        </w:rPr>
        <w:t xml:space="preserve">personnel involved in </w:t>
      </w:r>
      <w:r w:rsidRPr="003E0C2C">
        <w:rPr>
          <w:rFonts w:cstheme="minorHAnsi"/>
          <w:sz w:val="24"/>
          <w:szCs w:val="24"/>
        </w:rPr>
        <w:t xml:space="preserve">student recruitment, including telemarketing staff, conform to applicable </w:t>
      </w:r>
      <w:r w:rsidR="00205B3B" w:rsidRPr="003E0C2C">
        <w:rPr>
          <w:rFonts w:cstheme="minorHAnsi"/>
          <w:sz w:val="24"/>
          <w:szCs w:val="24"/>
        </w:rPr>
        <w:t xml:space="preserve">federal, state, and international laws. </w:t>
      </w:r>
      <w:r w:rsidR="00A3186D">
        <w:rPr>
          <w:rFonts w:cstheme="minorHAnsi"/>
          <w:sz w:val="24"/>
          <w:szCs w:val="24"/>
        </w:rPr>
        <w:t>Personnel involved in studen</w:t>
      </w:r>
      <w:r w:rsidR="00205B3B" w:rsidRPr="003E0C2C">
        <w:rPr>
          <w:rFonts w:cstheme="minorHAnsi"/>
          <w:sz w:val="24"/>
          <w:szCs w:val="24"/>
        </w:rPr>
        <w:t>t recruitment may not be given and may not use any title that indicates special qualifications for career guidance, advising, or registration, nor may they publish advertisements without</w:t>
      </w:r>
      <w:r w:rsidRPr="003E0C2C">
        <w:rPr>
          <w:rFonts w:cstheme="minorHAnsi"/>
          <w:sz w:val="24"/>
          <w:szCs w:val="24"/>
        </w:rPr>
        <w:t xml:space="preserve"> written authorization from the institution. </w:t>
      </w:r>
    </w:p>
    <w:p w14:paraId="7CE8650A" w14:textId="77777777" w:rsidR="00B00553" w:rsidRPr="003E0C2C" w:rsidRDefault="00B00553" w:rsidP="00B00553">
      <w:pPr>
        <w:spacing w:after="0" w:line="240" w:lineRule="auto"/>
        <w:ind w:left="1440"/>
        <w:contextualSpacing/>
        <w:rPr>
          <w:rFonts w:cstheme="minorHAnsi"/>
        </w:rPr>
      </w:pPr>
    </w:p>
    <w:p w14:paraId="7A793A7F" w14:textId="2E405F80" w:rsidR="00B00553" w:rsidRPr="003E0C2C" w:rsidRDefault="000D7AB1" w:rsidP="00904242">
      <w:pPr>
        <w:numPr>
          <w:ilvl w:val="0"/>
          <w:numId w:val="58"/>
        </w:numPr>
        <w:spacing w:after="0" w:line="240" w:lineRule="auto"/>
        <w:ind w:left="1080"/>
        <w:contextualSpacing/>
        <w:rPr>
          <w:rFonts w:cstheme="minorHAnsi"/>
        </w:rPr>
      </w:pPr>
      <w:r w:rsidRPr="003E0C2C">
        <w:rPr>
          <w:rFonts w:cstheme="minorHAnsi"/>
        </w:rPr>
        <w:t xml:space="preserve">Describe how the institution </w:t>
      </w:r>
      <w:r w:rsidR="00D0121C" w:rsidRPr="003E0C2C">
        <w:rPr>
          <w:rFonts w:cstheme="minorHAnsi"/>
        </w:rPr>
        <w:t>verifies</w:t>
      </w:r>
      <w:r w:rsidRPr="003E0C2C">
        <w:rPr>
          <w:rFonts w:cstheme="minorHAnsi"/>
        </w:rPr>
        <w:t xml:space="preserve"> that </w:t>
      </w:r>
      <w:r w:rsidR="00BA2090" w:rsidRPr="003E0C2C">
        <w:rPr>
          <w:rFonts w:cstheme="minorHAnsi"/>
        </w:rPr>
        <w:t xml:space="preserve">student </w:t>
      </w:r>
      <w:r w:rsidRPr="003E0C2C">
        <w:rPr>
          <w:rFonts w:cstheme="minorHAnsi"/>
        </w:rPr>
        <w:t>recruitment personnel conform to applicable federal, state, and international laws.</w:t>
      </w:r>
      <w:r w:rsidR="00B00553" w:rsidRPr="003E0C2C">
        <w:rPr>
          <w:rFonts w:cstheme="minorHAnsi"/>
        </w:rPr>
        <w:br/>
      </w:r>
      <w:r w:rsidR="00B00553" w:rsidRPr="003E0C2C">
        <w:rPr>
          <w:rFonts w:cstheme="minorHAnsi"/>
        </w:rPr>
        <w:br/>
      </w:r>
      <w:r w:rsidR="00B00553" w:rsidRPr="003E0C2C">
        <w:rPr>
          <w:rFonts w:cstheme="minorHAnsi"/>
        </w:rPr>
        <w:br/>
      </w:r>
    </w:p>
    <w:p w14:paraId="17C622BC" w14:textId="334284EF" w:rsidR="00B00553" w:rsidRPr="003E0C2C" w:rsidRDefault="00B00553" w:rsidP="00904242">
      <w:pPr>
        <w:numPr>
          <w:ilvl w:val="0"/>
          <w:numId w:val="58"/>
        </w:numPr>
        <w:spacing w:after="0" w:line="240" w:lineRule="auto"/>
        <w:ind w:left="1080"/>
        <w:contextualSpacing/>
        <w:rPr>
          <w:rFonts w:cstheme="minorHAnsi"/>
        </w:rPr>
      </w:pPr>
      <w:r w:rsidRPr="003E0C2C">
        <w:rPr>
          <w:rFonts w:cstheme="minorHAnsi"/>
        </w:rPr>
        <w:t xml:space="preserve">Describe how </w:t>
      </w:r>
      <w:r w:rsidR="000D7AB1" w:rsidRPr="003E0C2C">
        <w:rPr>
          <w:rFonts w:cstheme="minorHAnsi"/>
        </w:rPr>
        <w:t xml:space="preserve">student </w:t>
      </w:r>
      <w:r w:rsidRPr="003E0C2C">
        <w:rPr>
          <w:rFonts w:cstheme="minorHAnsi"/>
        </w:rPr>
        <w:t xml:space="preserve">recruitment personnel identify themselves to prospective students. </w:t>
      </w:r>
      <w:r w:rsidRPr="003E0C2C">
        <w:rPr>
          <w:rFonts w:cstheme="minorHAnsi"/>
        </w:rPr>
        <w:br/>
      </w:r>
      <w:r w:rsidRPr="003E0C2C">
        <w:rPr>
          <w:rFonts w:cstheme="minorHAnsi"/>
        </w:rPr>
        <w:br/>
      </w:r>
    </w:p>
    <w:p w14:paraId="272F3EDF" w14:textId="77777777" w:rsidR="00B00553" w:rsidRPr="003E0C2C" w:rsidRDefault="00B00553" w:rsidP="00F043D4">
      <w:pPr>
        <w:spacing w:after="0" w:line="240" w:lineRule="auto"/>
        <w:ind w:left="900"/>
        <w:contextualSpacing/>
        <w:rPr>
          <w:rFonts w:cstheme="minorHAnsi"/>
        </w:rPr>
      </w:pPr>
    </w:p>
    <w:p w14:paraId="5A8BA9CE" w14:textId="6E852019" w:rsidR="00B00553" w:rsidRPr="00D01D16" w:rsidRDefault="00A3186D" w:rsidP="00904242">
      <w:pPr>
        <w:pStyle w:val="ListParagraph"/>
        <w:numPr>
          <w:ilvl w:val="1"/>
          <w:numId w:val="14"/>
        </w:numPr>
        <w:spacing w:after="0" w:line="240" w:lineRule="auto"/>
        <w:rPr>
          <w:rFonts w:cstheme="minorHAnsi"/>
          <w:sz w:val="24"/>
          <w:szCs w:val="24"/>
        </w:rPr>
      </w:pPr>
      <w:r w:rsidRPr="00D01D16">
        <w:rPr>
          <w:rFonts w:cstheme="minorHAnsi"/>
          <w:sz w:val="24"/>
          <w:szCs w:val="24"/>
        </w:rPr>
        <w:t>If an institution offers students nominal gifts for referring</w:t>
      </w:r>
      <w:r w:rsidR="00D01D16" w:rsidRPr="00D01D16">
        <w:rPr>
          <w:rFonts w:cstheme="minorHAnsi"/>
          <w:sz w:val="24"/>
          <w:szCs w:val="24"/>
        </w:rPr>
        <w:t xml:space="preserve"> </w:t>
      </w:r>
      <w:r w:rsidRPr="00D01D16">
        <w:rPr>
          <w:rFonts w:cstheme="minorHAnsi"/>
          <w:sz w:val="24"/>
          <w:szCs w:val="24"/>
        </w:rPr>
        <w:t>prospective students to the institution who ultimately enroll in the institution,</w:t>
      </w:r>
      <w:r w:rsidR="00D01D16" w:rsidRPr="00D01D16">
        <w:rPr>
          <w:rFonts w:cstheme="minorHAnsi"/>
          <w:sz w:val="24"/>
          <w:szCs w:val="24"/>
        </w:rPr>
        <w:t xml:space="preserve"> </w:t>
      </w:r>
      <w:r w:rsidRPr="00D01D16">
        <w:rPr>
          <w:rFonts w:cstheme="minorHAnsi"/>
          <w:sz w:val="24"/>
          <w:szCs w:val="24"/>
        </w:rPr>
        <w:t>such gifts must be limited in nature to institution-branded items and</w:t>
      </w:r>
      <w:r w:rsidR="00D01D16" w:rsidRPr="00D01D16">
        <w:rPr>
          <w:rFonts w:cstheme="minorHAnsi"/>
          <w:sz w:val="24"/>
          <w:szCs w:val="24"/>
        </w:rPr>
        <w:t xml:space="preserve"> </w:t>
      </w:r>
      <w:r w:rsidRPr="00D01D16">
        <w:rPr>
          <w:rFonts w:cstheme="minorHAnsi"/>
          <w:sz w:val="24"/>
          <w:szCs w:val="24"/>
        </w:rPr>
        <w:t>in no event may exceed an aggregate value of $100 annually with respect to</w:t>
      </w:r>
      <w:r w:rsidR="00D01D16" w:rsidRPr="00D01D16">
        <w:rPr>
          <w:rFonts w:cstheme="minorHAnsi"/>
          <w:sz w:val="24"/>
          <w:szCs w:val="24"/>
        </w:rPr>
        <w:t xml:space="preserve"> </w:t>
      </w:r>
      <w:r w:rsidRPr="00D01D16">
        <w:rPr>
          <w:rFonts w:cstheme="minorHAnsi"/>
          <w:sz w:val="24"/>
          <w:szCs w:val="24"/>
        </w:rPr>
        <w:t>any individual.</w:t>
      </w:r>
      <w:r w:rsidR="00D01D16" w:rsidRPr="00D01D16" w:rsidDel="00A3186D">
        <w:rPr>
          <w:rFonts w:cstheme="minorHAnsi"/>
          <w:sz w:val="24"/>
          <w:szCs w:val="24"/>
        </w:rPr>
        <w:t xml:space="preserve"> </w:t>
      </w:r>
      <w:r w:rsidR="00B00553" w:rsidRPr="00D01D16">
        <w:rPr>
          <w:rFonts w:cstheme="minorHAnsi"/>
          <w:sz w:val="24"/>
          <w:szCs w:val="24"/>
        </w:rPr>
        <w:t xml:space="preserve"> </w:t>
      </w:r>
    </w:p>
    <w:p w14:paraId="3AFE37E7" w14:textId="77777777" w:rsidR="00B00553" w:rsidRPr="003E0C2C" w:rsidRDefault="00B00553" w:rsidP="00BD7990">
      <w:pPr>
        <w:spacing w:after="0" w:line="240" w:lineRule="auto"/>
        <w:ind w:left="1440"/>
        <w:contextualSpacing/>
        <w:rPr>
          <w:rFonts w:cstheme="minorHAnsi"/>
        </w:rPr>
      </w:pPr>
    </w:p>
    <w:p w14:paraId="45B35A41" w14:textId="30C29C5F" w:rsidR="00C647A1" w:rsidRPr="003E0C2C" w:rsidRDefault="00B00553" w:rsidP="00904242">
      <w:pPr>
        <w:numPr>
          <w:ilvl w:val="0"/>
          <w:numId w:val="150"/>
        </w:numPr>
        <w:spacing w:after="0" w:line="240" w:lineRule="auto"/>
        <w:ind w:left="1080"/>
        <w:contextualSpacing/>
        <w:rPr>
          <w:rFonts w:cstheme="minorHAnsi"/>
        </w:rPr>
      </w:pPr>
      <w:r w:rsidRPr="003E0C2C">
        <w:rPr>
          <w:rFonts w:cstheme="minorHAnsi"/>
        </w:rPr>
        <w:t>Describe</w:t>
      </w:r>
      <w:r w:rsidR="00D74E11" w:rsidRPr="003E0C2C">
        <w:rPr>
          <w:rFonts w:cstheme="minorHAnsi"/>
        </w:rPr>
        <w:t xml:space="preserve"> what,</w:t>
      </w:r>
      <w:r w:rsidRPr="003E0C2C">
        <w:rPr>
          <w:rFonts w:cstheme="minorHAnsi"/>
        </w:rPr>
        <w:t xml:space="preserve"> if any</w:t>
      </w:r>
      <w:r w:rsidR="00D74E11" w:rsidRPr="003E0C2C">
        <w:rPr>
          <w:rFonts w:cstheme="minorHAnsi"/>
        </w:rPr>
        <w:t>,</w:t>
      </w:r>
      <w:r w:rsidRPr="003E0C2C">
        <w:rPr>
          <w:rFonts w:cstheme="minorHAnsi"/>
        </w:rPr>
        <w:t xml:space="preserve"> </w:t>
      </w:r>
      <w:r w:rsidR="00D01D16">
        <w:rPr>
          <w:rFonts w:cstheme="minorHAnsi"/>
        </w:rPr>
        <w:t>gifts</w:t>
      </w:r>
      <w:r w:rsidRPr="003E0C2C">
        <w:rPr>
          <w:rFonts w:cstheme="minorHAnsi"/>
        </w:rPr>
        <w:t xml:space="preserve"> are offered for making referrals, including the value of the </w:t>
      </w:r>
      <w:r w:rsidR="00D01D16">
        <w:rPr>
          <w:rFonts w:cstheme="minorHAnsi"/>
        </w:rPr>
        <w:t>gifts</w:t>
      </w:r>
      <w:r w:rsidR="00AC0154" w:rsidRPr="003E0C2C">
        <w:rPr>
          <w:rFonts w:cstheme="minorHAnsi"/>
        </w:rPr>
        <w:t>.</w:t>
      </w:r>
    </w:p>
    <w:p w14:paraId="5EF29922" w14:textId="39DCA4D2" w:rsidR="00BD7990" w:rsidRPr="003E0C2C" w:rsidRDefault="00BD7990" w:rsidP="00F043D4">
      <w:pPr>
        <w:spacing w:after="0" w:line="240" w:lineRule="auto"/>
        <w:ind w:left="1080"/>
        <w:rPr>
          <w:rFonts w:cstheme="minorHAnsi"/>
        </w:rPr>
      </w:pPr>
    </w:p>
    <w:p w14:paraId="57F64260" w14:textId="77777777" w:rsidR="00D01D16" w:rsidRDefault="00D01D16" w:rsidP="00F043D4">
      <w:pPr>
        <w:spacing w:after="0" w:line="240" w:lineRule="auto"/>
        <w:ind w:left="1080"/>
        <w:contextualSpacing/>
        <w:rPr>
          <w:rFonts w:cstheme="minorHAnsi"/>
        </w:rPr>
      </w:pPr>
    </w:p>
    <w:p w14:paraId="1D5D331F" w14:textId="77777777" w:rsidR="00D01D16" w:rsidRDefault="00D01D16" w:rsidP="00F043D4">
      <w:pPr>
        <w:spacing w:after="0" w:line="240" w:lineRule="auto"/>
        <w:ind w:left="1080"/>
        <w:contextualSpacing/>
        <w:rPr>
          <w:rFonts w:cstheme="minorHAnsi"/>
        </w:rPr>
      </w:pPr>
    </w:p>
    <w:p w14:paraId="0C9A5871" w14:textId="68B9225A" w:rsidR="00C647A1" w:rsidRDefault="00D01D16" w:rsidP="00904242">
      <w:pPr>
        <w:numPr>
          <w:ilvl w:val="0"/>
          <w:numId w:val="150"/>
        </w:numPr>
        <w:spacing w:after="0" w:line="240" w:lineRule="auto"/>
        <w:ind w:left="1080"/>
        <w:contextualSpacing/>
        <w:rPr>
          <w:rFonts w:cstheme="minorHAnsi"/>
        </w:rPr>
      </w:pPr>
      <w:r>
        <w:rPr>
          <w:rFonts w:cstheme="minorHAnsi"/>
        </w:rPr>
        <w:t>Describe the procedures in place to ensure gifts for referring prospective students are limited to institution-branded items that do not exceed an aggregate value of $100 with respect to any individual</w:t>
      </w:r>
      <w:r w:rsidRPr="003E0C2C">
        <w:rPr>
          <w:rFonts w:cstheme="minorHAnsi"/>
        </w:rPr>
        <w:t xml:space="preserve">. </w:t>
      </w:r>
      <w:r w:rsidRPr="003E0C2C">
        <w:rPr>
          <w:rFonts w:cstheme="minorHAnsi"/>
        </w:rPr>
        <w:br/>
      </w:r>
    </w:p>
    <w:p w14:paraId="79DFFB1C" w14:textId="3C37B1C6" w:rsidR="00D01D16" w:rsidRDefault="00D01D16" w:rsidP="00F043D4">
      <w:pPr>
        <w:spacing w:after="0" w:line="240" w:lineRule="auto"/>
        <w:ind w:left="1080"/>
        <w:contextualSpacing/>
        <w:rPr>
          <w:rFonts w:cstheme="minorHAnsi"/>
        </w:rPr>
      </w:pPr>
    </w:p>
    <w:p w14:paraId="3FABC788" w14:textId="77777777" w:rsidR="00D01D16" w:rsidRPr="003E0C2C" w:rsidRDefault="00D01D16" w:rsidP="00F043D4">
      <w:pPr>
        <w:spacing w:after="0" w:line="240" w:lineRule="auto"/>
        <w:ind w:left="1080"/>
        <w:contextualSpacing/>
        <w:rPr>
          <w:rFonts w:cstheme="minorHAnsi"/>
        </w:rPr>
      </w:pPr>
    </w:p>
    <w:p w14:paraId="45B3E924" w14:textId="77777777" w:rsidR="00D10364" w:rsidRPr="003E0C2C" w:rsidRDefault="00D10364">
      <w:pPr>
        <w:rPr>
          <w:rFonts w:eastAsiaTheme="majorEastAsia" w:cstheme="minorHAnsi"/>
          <w:smallCaps/>
          <w:sz w:val="28"/>
          <w:szCs w:val="24"/>
        </w:rPr>
      </w:pPr>
      <w:r w:rsidRPr="003E0C2C">
        <w:rPr>
          <w:rFonts w:cstheme="minorHAnsi"/>
        </w:rPr>
        <w:br w:type="page"/>
      </w:r>
    </w:p>
    <w:p w14:paraId="183F9EF3" w14:textId="157BB3F8" w:rsidR="00B00553" w:rsidRPr="003E0C2C" w:rsidRDefault="00B00553" w:rsidP="00273F26">
      <w:pPr>
        <w:pStyle w:val="Heading3"/>
        <w:rPr>
          <w:rFonts w:cstheme="minorHAnsi"/>
        </w:rPr>
      </w:pPr>
      <w:r w:rsidRPr="003E0C2C">
        <w:rPr>
          <w:rFonts w:cstheme="minorHAnsi"/>
        </w:rPr>
        <w:lastRenderedPageBreak/>
        <w:t>Standard VIII: Admission Practices and Enrollment Agreements</w:t>
      </w:r>
    </w:p>
    <w:p w14:paraId="5BC19715" w14:textId="60A4CD8A" w:rsidR="00B00553" w:rsidRPr="003E0C2C" w:rsidRDefault="00B00553" w:rsidP="00B00553">
      <w:pPr>
        <w:spacing w:after="0" w:line="240" w:lineRule="auto"/>
        <w:rPr>
          <w:rFonts w:cstheme="minorHAnsi"/>
          <w:sz w:val="24"/>
          <w:szCs w:val="24"/>
        </w:rPr>
      </w:pPr>
      <w:r w:rsidRPr="003E0C2C">
        <w:rPr>
          <w:rFonts w:cstheme="minorHAnsi"/>
          <w:sz w:val="24"/>
          <w:szCs w:val="24"/>
        </w:rPr>
        <w:t xml:space="preserve">Contact Person: </w:t>
      </w:r>
      <w:sdt>
        <w:sdtPr>
          <w:rPr>
            <w:rFonts w:cstheme="minorHAnsi"/>
            <w:sz w:val="24"/>
            <w:szCs w:val="24"/>
          </w:rPr>
          <w:id w:val="-1454785402"/>
          <w:placeholder>
            <w:docPart w:val="0587AA1B5BA0410B8A44A9C94B4B104A"/>
          </w:placeholder>
          <w:showingPlcHdr/>
        </w:sdtPr>
        <w:sdtEndPr/>
        <w:sdtContent>
          <w:r w:rsidR="00E63A92" w:rsidRPr="003E0C2C">
            <w:rPr>
              <w:rStyle w:val="PlaceholderText"/>
              <w:rFonts w:cstheme="minorHAnsi"/>
            </w:rPr>
            <w:t>Name and Title of Contact Person</w:t>
          </w:r>
        </w:sdtContent>
      </w:sdt>
    </w:p>
    <w:p w14:paraId="2CCDF36C" w14:textId="77777777" w:rsidR="00B00553" w:rsidRPr="003E0C2C" w:rsidRDefault="00B00553" w:rsidP="00B00553">
      <w:pPr>
        <w:spacing w:after="0" w:line="240" w:lineRule="auto"/>
        <w:rPr>
          <w:rFonts w:cstheme="minorHAnsi"/>
          <w:sz w:val="24"/>
          <w:szCs w:val="24"/>
        </w:rPr>
      </w:pPr>
    </w:p>
    <w:p w14:paraId="74003432" w14:textId="77777777" w:rsidR="00B00553" w:rsidRPr="003E0C2C" w:rsidRDefault="00B00553" w:rsidP="00904242">
      <w:pPr>
        <w:numPr>
          <w:ilvl w:val="0"/>
          <w:numId w:val="40"/>
        </w:numPr>
        <w:spacing w:after="0" w:line="240" w:lineRule="auto"/>
        <w:contextualSpacing/>
        <w:rPr>
          <w:rFonts w:cstheme="minorHAnsi"/>
          <w:sz w:val="24"/>
          <w:szCs w:val="24"/>
        </w:rPr>
      </w:pPr>
      <w:r w:rsidRPr="003E0C2C">
        <w:rPr>
          <w:rFonts w:cstheme="minorHAnsi"/>
          <w:b/>
          <w:sz w:val="24"/>
          <w:szCs w:val="24"/>
        </w:rPr>
        <w:t xml:space="preserve">Admissions Disclosures: </w:t>
      </w:r>
      <w:r w:rsidRPr="003E0C2C">
        <w:rPr>
          <w:rFonts w:cstheme="minorHAnsi"/>
          <w:sz w:val="24"/>
          <w:szCs w:val="24"/>
        </w:rPr>
        <w:t xml:space="preserve">Admissions policies and procedures are designed to assure that the institution enrolls only those students who are reasonably capable of successfully completing and benefiting from the educational offerings. </w:t>
      </w:r>
    </w:p>
    <w:p w14:paraId="46DF6AAF" w14:textId="77777777" w:rsidR="00B00553" w:rsidRPr="003E0C2C" w:rsidRDefault="00B00553" w:rsidP="00B00553">
      <w:pPr>
        <w:spacing w:after="0" w:line="240" w:lineRule="auto"/>
        <w:ind w:left="720"/>
        <w:contextualSpacing/>
        <w:rPr>
          <w:rFonts w:cstheme="minorHAnsi"/>
          <w:b/>
        </w:rPr>
      </w:pPr>
    </w:p>
    <w:p w14:paraId="692F4104" w14:textId="417E7F67" w:rsidR="00BD7990" w:rsidRPr="003E0C2C" w:rsidRDefault="00B00553" w:rsidP="00904242">
      <w:pPr>
        <w:numPr>
          <w:ilvl w:val="0"/>
          <w:numId w:val="59"/>
        </w:numPr>
        <w:spacing w:after="0" w:line="240" w:lineRule="auto"/>
        <w:ind w:left="720"/>
        <w:contextualSpacing/>
        <w:rPr>
          <w:rFonts w:cstheme="minorHAnsi"/>
        </w:rPr>
      </w:pPr>
      <w:r w:rsidRPr="003E0C2C">
        <w:rPr>
          <w:rFonts w:cstheme="minorHAnsi"/>
        </w:rPr>
        <w:t>Describe the institution’s admissions policy. [EXHIBIT 31: Admissions Policy and Criteria</w:t>
      </w:r>
      <w:r w:rsidR="001232BB" w:rsidRPr="003E0C2C">
        <w:rPr>
          <w:rFonts w:cstheme="minorHAnsi"/>
        </w:rPr>
        <w:t>]</w:t>
      </w:r>
      <w:r w:rsidR="00C647A1" w:rsidRPr="003E0C2C">
        <w:rPr>
          <w:rFonts w:cstheme="minorHAnsi"/>
        </w:rPr>
        <w:br/>
      </w:r>
    </w:p>
    <w:p w14:paraId="7187D848" w14:textId="18082E4D" w:rsidR="002C6AC2" w:rsidRPr="003E0C2C" w:rsidRDefault="00B00553" w:rsidP="00F043D4">
      <w:pPr>
        <w:spacing w:after="0" w:line="240" w:lineRule="auto"/>
        <w:ind w:left="720"/>
        <w:contextualSpacing/>
        <w:rPr>
          <w:rFonts w:cstheme="minorHAnsi"/>
        </w:rPr>
      </w:pPr>
      <w:r w:rsidRPr="003E0C2C">
        <w:rPr>
          <w:rFonts w:cstheme="minorHAnsi"/>
        </w:rPr>
        <w:br/>
      </w:r>
      <w:r w:rsidRPr="003E0C2C">
        <w:rPr>
          <w:rFonts w:cstheme="minorHAnsi"/>
        </w:rPr>
        <w:br/>
        <w:t xml:space="preserve">For this </w:t>
      </w:r>
      <w:r w:rsidR="00C178BF" w:rsidRPr="003E0C2C">
        <w:rPr>
          <w:rFonts w:cstheme="minorHAnsi"/>
        </w:rPr>
        <w:t>exhibit</w:t>
      </w:r>
      <w:r w:rsidRPr="003E0C2C">
        <w:rPr>
          <w:rFonts w:cstheme="minorHAnsi"/>
        </w:rPr>
        <w:t xml:space="preserve">: </w:t>
      </w:r>
      <w:sdt>
        <w:sdtPr>
          <w:rPr>
            <w:rFonts w:cstheme="minorHAnsi"/>
            <w:color w:val="0000FF"/>
          </w:rPr>
          <w:id w:val="860321548"/>
          <w:placeholder>
            <w:docPart w:val="E4CDCA0D77914D739C2AB054E17D2C83"/>
          </w:placeholder>
          <w:showingPlcHdr/>
        </w:sdtPr>
        <w:sdtEndPr/>
        <w:sdtContent>
          <w:r w:rsidR="00C178BF" w:rsidRPr="003E0C2C">
            <w:rPr>
              <w:rStyle w:val="PlaceholderText"/>
              <w:rFonts w:cstheme="minorHAnsi"/>
            </w:rPr>
            <w:t>Insert Links to Policy and Criteria</w:t>
          </w:r>
        </w:sdtContent>
      </w:sdt>
      <w:r w:rsidRPr="003E0C2C">
        <w:rPr>
          <w:rFonts w:cstheme="minorHAnsi"/>
        </w:rPr>
        <w:br/>
      </w:r>
    </w:p>
    <w:p w14:paraId="038131BA" w14:textId="77777777" w:rsidR="00B00553" w:rsidRPr="003E0C2C" w:rsidRDefault="00B00553" w:rsidP="00904242">
      <w:pPr>
        <w:numPr>
          <w:ilvl w:val="0"/>
          <w:numId w:val="59"/>
        </w:numPr>
        <w:spacing w:after="0" w:line="240" w:lineRule="auto"/>
        <w:ind w:left="720"/>
        <w:contextualSpacing/>
        <w:rPr>
          <w:rFonts w:cstheme="minorHAnsi"/>
        </w:rPr>
      </w:pPr>
      <w:r w:rsidRPr="003E0C2C">
        <w:rPr>
          <w:rFonts w:cstheme="minorHAnsi"/>
        </w:rPr>
        <w:t xml:space="preserve">Describe how the institution determined its admissions criteria. </w:t>
      </w:r>
      <w:r w:rsidRPr="003E0C2C">
        <w:rPr>
          <w:rFonts w:cstheme="minorHAnsi"/>
        </w:rPr>
        <w:br/>
      </w:r>
      <w:r w:rsidRPr="003E0C2C">
        <w:rPr>
          <w:rFonts w:cstheme="minorHAnsi"/>
        </w:rPr>
        <w:br/>
      </w:r>
      <w:r w:rsidRPr="003E0C2C">
        <w:rPr>
          <w:rFonts w:cstheme="minorHAnsi"/>
        </w:rPr>
        <w:br/>
      </w:r>
    </w:p>
    <w:p w14:paraId="0E5D71E2" w14:textId="7615425C" w:rsidR="00B00553" w:rsidRPr="003E0C2C" w:rsidRDefault="00B00553" w:rsidP="00904242">
      <w:pPr>
        <w:numPr>
          <w:ilvl w:val="0"/>
          <w:numId w:val="59"/>
        </w:numPr>
        <w:spacing w:after="0" w:line="240" w:lineRule="auto"/>
        <w:ind w:left="720"/>
        <w:contextualSpacing/>
        <w:rPr>
          <w:rFonts w:cstheme="minorHAnsi"/>
        </w:rPr>
      </w:pPr>
      <w:r w:rsidRPr="003E0C2C">
        <w:rPr>
          <w:rFonts w:cstheme="minorHAnsi"/>
        </w:rPr>
        <w:t xml:space="preserve">Describe how the institution’s admissions policy </w:t>
      </w:r>
      <w:r w:rsidR="00D0121C" w:rsidRPr="003E0C2C">
        <w:rPr>
          <w:rFonts w:cstheme="minorHAnsi"/>
        </w:rPr>
        <w:t>verifies</w:t>
      </w:r>
      <w:r w:rsidRPr="003E0C2C">
        <w:rPr>
          <w:rFonts w:cstheme="minorHAnsi"/>
        </w:rPr>
        <w:t xml:space="preserve"> that only students who are reasonably capable of completing and benefiting from the educational offerings are enrolled.</w:t>
      </w:r>
      <w:r w:rsidRPr="003E0C2C">
        <w:rPr>
          <w:rFonts w:cstheme="minorHAnsi"/>
        </w:rPr>
        <w:br/>
      </w:r>
      <w:r w:rsidRPr="003E0C2C">
        <w:rPr>
          <w:rFonts w:cstheme="minorHAnsi"/>
        </w:rPr>
        <w:br/>
      </w:r>
    </w:p>
    <w:p w14:paraId="31E69F41" w14:textId="77777777" w:rsidR="00B00553" w:rsidRPr="003E0C2C" w:rsidRDefault="00B00553" w:rsidP="00F043D4">
      <w:pPr>
        <w:spacing w:after="0" w:line="240" w:lineRule="auto"/>
        <w:ind w:left="720"/>
        <w:contextualSpacing/>
        <w:rPr>
          <w:rFonts w:cstheme="minorHAnsi"/>
        </w:rPr>
      </w:pPr>
    </w:p>
    <w:p w14:paraId="77784445" w14:textId="77777777" w:rsidR="00B00553" w:rsidRPr="003E0C2C" w:rsidRDefault="00B00553" w:rsidP="00904242">
      <w:pPr>
        <w:numPr>
          <w:ilvl w:val="1"/>
          <w:numId w:val="40"/>
        </w:numPr>
        <w:spacing w:after="0" w:line="240" w:lineRule="auto"/>
        <w:contextualSpacing/>
        <w:rPr>
          <w:rFonts w:cstheme="minorHAnsi"/>
          <w:sz w:val="24"/>
          <w:szCs w:val="24"/>
        </w:rPr>
      </w:pPr>
      <w:r w:rsidRPr="003E0C2C">
        <w:rPr>
          <w:rFonts w:cstheme="minorHAnsi"/>
          <w:sz w:val="24"/>
          <w:szCs w:val="24"/>
        </w:rPr>
        <w:t xml:space="preserve">The institution informs each applicant, prior to admission, of the admissions criteria, the nature of the education provided, and the demands of the educational offerings. Prior to completing the enrollment process, the institution requires students to affirm access to the catalog and other institutional documents disclosing the rights, responsibilities, and obligations of both the student and the institution. </w:t>
      </w:r>
    </w:p>
    <w:p w14:paraId="5BE00C17" w14:textId="77777777" w:rsidR="00B00553" w:rsidRPr="003E0C2C" w:rsidRDefault="00B00553" w:rsidP="00B00553">
      <w:pPr>
        <w:spacing w:after="0" w:line="240" w:lineRule="auto"/>
        <w:ind w:left="1800"/>
        <w:contextualSpacing/>
        <w:rPr>
          <w:rFonts w:cstheme="minorHAnsi"/>
        </w:rPr>
      </w:pPr>
    </w:p>
    <w:p w14:paraId="1A7D5A74" w14:textId="77777777" w:rsidR="003E5A83" w:rsidRPr="003E0C2C" w:rsidRDefault="00B00553" w:rsidP="00904242">
      <w:pPr>
        <w:pStyle w:val="ListParagraph"/>
        <w:numPr>
          <w:ilvl w:val="0"/>
          <w:numId w:val="97"/>
        </w:numPr>
        <w:spacing w:after="0" w:line="240" w:lineRule="auto"/>
        <w:ind w:left="1080"/>
        <w:rPr>
          <w:rFonts w:cstheme="minorHAnsi"/>
        </w:rPr>
      </w:pPr>
      <w:r w:rsidRPr="003E0C2C">
        <w:rPr>
          <w:rFonts w:cstheme="minorHAnsi"/>
        </w:rPr>
        <w:t>Describe how the institution informs each prospective student of the admissions criteria, the nature of the education offered, and the demands</w:t>
      </w:r>
      <w:r w:rsidR="003E5A83" w:rsidRPr="003E0C2C">
        <w:rPr>
          <w:rFonts w:cstheme="minorHAnsi"/>
        </w:rPr>
        <w:t xml:space="preserve"> of the educational offerings. </w:t>
      </w:r>
    </w:p>
    <w:p w14:paraId="725724DA" w14:textId="4CE7C4D5" w:rsidR="003E5A83" w:rsidRPr="003E0C2C" w:rsidRDefault="003E5A83" w:rsidP="00F043D4">
      <w:pPr>
        <w:pStyle w:val="ListParagraph"/>
        <w:spacing w:after="0" w:line="240" w:lineRule="auto"/>
        <w:ind w:left="900"/>
        <w:rPr>
          <w:rFonts w:cstheme="minorHAnsi"/>
        </w:rPr>
      </w:pPr>
    </w:p>
    <w:p w14:paraId="7277074D" w14:textId="48E6B390" w:rsidR="003E5A83" w:rsidRPr="003E0C2C" w:rsidRDefault="003E5A83" w:rsidP="00F043D4">
      <w:pPr>
        <w:pStyle w:val="ListParagraph"/>
        <w:spacing w:after="0" w:line="240" w:lineRule="auto"/>
        <w:ind w:left="900"/>
        <w:rPr>
          <w:rFonts w:cstheme="minorHAnsi"/>
        </w:rPr>
      </w:pPr>
    </w:p>
    <w:p w14:paraId="5583700E" w14:textId="77777777" w:rsidR="003E5A83" w:rsidRPr="003E0C2C" w:rsidRDefault="003E5A83" w:rsidP="00F043D4">
      <w:pPr>
        <w:pStyle w:val="ListParagraph"/>
        <w:spacing w:after="0" w:line="240" w:lineRule="auto"/>
        <w:ind w:left="900"/>
        <w:rPr>
          <w:rFonts w:cstheme="minorHAnsi"/>
        </w:rPr>
      </w:pPr>
    </w:p>
    <w:p w14:paraId="46829EF7" w14:textId="77777777" w:rsidR="00CC296C" w:rsidRPr="003E0C2C" w:rsidRDefault="00B00553" w:rsidP="00904242">
      <w:pPr>
        <w:pStyle w:val="ListParagraph"/>
        <w:numPr>
          <w:ilvl w:val="0"/>
          <w:numId w:val="97"/>
        </w:numPr>
        <w:spacing w:after="0" w:line="240" w:lineRule="auto"/>
        <w:ind w:left="1080"/>
        <w:rPr>
          <w:rFonts w:cstheme="minorHAnsi"/>
        </w:rPr>
      </w:pPr>
      <w:r w:rsidRPr="003E0C2C">
        <w:rPr>
          <w:rFonts w:cstheme="minorHAnsi"/>
        </w:rPr>
        <w:t>Describe how the institution requires students to affirm receipt of the catalog and other institutional documents that disclose the rights, responsibilities, and obligations of both the student and institution prior to completing the enrollment process.</w:t>
      </w:r>
    </w:p>
    <w:p w14:paraId="2FC06CF6" w14:textId="353B9058" w:rsidR="00CC296C" w:rsidRPr="003E0C2C" w:rsidRDefault="00CC296C" w:rsidP="00F043D4">
      <w:pPr>
        <w:pStyle w:val="ListParagraph"/>
        <w:spacing w:after="0" w:line="240" w:lineRule="auto"/>
        <w:ind w:left="900"/>
        <w:rPr>
          <w:rFonts w:cstheme="minorHAnsi"/>
        </w:rPr>
      </w:pPr>
    </w:p>
    <w:p w14:paraId="491D55C3" w14:textId="0D230601" w:rsidR="00CC296C" w:rsidRPr="003E0C2C" w:rsidRDefault="00CC296C" w:rsidP="00F043D4">
      <w:pPr>
        <w:pStyle w:val="ListParagraph"/>
        <w:spacing w:after="0" w:line="240" w:lineRule="auto"/>
        <w:ind w:left="900"/>
        <w:rPr>
          <w:rFonts w:cstheme="minorHAnsi"/>
        </w:rPr>
      </w:pPr>
    </w:p>
    <w:p w14:paraId="13AA09B7" w14:textId="77777777" w:rsidR="00CC296C" w:rsidRPr="003E0C2C" w:rsidRDefault="00CC296C" w:rsidP="00F043D4">
      <w:pPr>
        <w:pStyle w:val="ListParagraph"/>
        <w:spacing w:after="0" w:line="240" w:lineRule="auto"/>
        <w:ind w:left="900"/>
        <w:rPr>
          <w:rFonts w:cstheme="minorHAnsi"/>
        </w:rPr>
      </w:pPr>
    </w:p>
    <w:p w14:paraId="34C5445C" w14:textId="37DA3F73" w:rsidR="00CC296C" w:rsidRPr="003E0C2C" w:rsidRDefault="00CC296C" w:rsidP="00904242">
      <w:pPr>
        <w:pStyle w:val="ListParagraph"/>
        <w:numPr>
          <w:ilvl w:val="0"/>
          <w:numId w:val="97"/>
        </w:numPr>
        <w:spacing w:after="0" w:line="240" w:lineRule="auto"/>
        <w:ind w:left="1080"/>
        <w:rPr>
          <w:rFonts w:cstheme="minorHAnsi"/>
        </w:rPr>
      </w:pPr>
      <w:r w:rsidRPr="003E0C2C">
        <w:rPr>
          <w:rFonts w:cstheme="minorHAnsi"/>
        </w:rPr>
        <w:t>If the institution offers programs that prepare students for state licensing/certification examination</w:t>
      </w:r>
      <w:r w:rsidR="006829FE" w:rsidRPr="003E0C2C">
        <w:rPr>
          <w:rFonts w:cstheme="minorHAnsi"/>
        </w:rPr>
        <w:t>s</w:t>
      </w:r>
      <w:r w:rsidRPr="003E0C2C">
        <w:rPr>
          <w:rFonts w:cstheme="minorHAnsi"/>
        </w:rPr>
        <w:t xml:space="preserve"> required for entering a profession, how does the institution inform each prospective student of licensing examination/certification requirements?</w:t>
      </w:r>
    </w:p>
    <w:p w14:paraId="29D58EDC" w14:textId="1B87EF84" w:rsidR="00CC296C" w:rsidRPr="003E0C2C" w:rsidRDefault="00CC296C" w:rsidP="00F043D4">
      <w:pPr>
        <w:pStyle w:val="ListParagraph"/>
        <w:spacing w:after="0" w:line="240" w:lineRule="auto"/>
        <w:ind w:left="900"/>
        <w:rPr>
          <w:rStyle w:val="normaltextrun"/>
          <w:rFonts w:cstheme="minorHAnsi"/>
        </w:rPr>
      </w:pPr>
    </w:p>
    <w:p w14:paraId="48FC5625" w14:textId="7E50DF7C" w:rsidR="00CC296C" w:rsidRPr="003E0C2C" w:rsidRDefault="00CC296C" w:rsidP="00F043D4">
      <w:pPr>
        <w:pStyle w:val="ListParagraph"/>
        <w:spacing w:after="0" w:line="240" w:lineRule="auto"/>
        <w:ind w:left="900"/>
        <w:rPr>
          <w:rStyle w:val="normaltextrun"/>
          <w:rFonts w:cstheme="minorHAnsi"/>
        </w:rPr>
      </w:pPr>
    </w:p>
    <w:p w14:paraId="7F9A94CD" w14:textId="77777777" w:rsidR="00CC296C" w:rsidRPr="003E0C2C" w:rsidRDefault="00CC296C" w:rsidP="00F043D4">
      <w:pPr>
        <w:pStyle w:val="ListParagraph"/>
        <w:spacing w:after="0" w:line="240" w:lineRule="auto"/>
        <w:ind w:left="900"/>
        <w:rPr>
          <w:rStyle w:val="normaltextrun"/>
          <w:rFonts w:cstheme="minorHAnsi"/>
        </w:rPr>
      </w:pPr>
    </w:p>
    <w:p w14:paraId="5F96A396" w14:textId="4AC0F6AB" w:rsidR="00B00553" w:rsidRPr="003E0C2C" w:rsidRDefault="00CC296C" w:rsidP="00904242">
      <w:pPr>
        <w:pStyle w:val="ListParagraph"/>
        <w:numPr>
          <w:ilvl w:val="0"/>
          <w:numId w:val="97"/>
        </w:numPr>
        <w:spacing w:after="0" w:line="240" w:lineRule="auto"/>
        <w:ind w:left="1080"/>
        <w:rPr>
          <w:rFonts w:cstheme="minorHAnsi"/>
        </w:rPr>
      </w:pPr>
      <w:r w:rsidRPr="003E0C2C">
        <w:rPr>
          <w:rStyle w:val="normaltextrun"/>
          <w:rFonts w:cstheme="minorHAnsi"/>
          <w:color w:val="222222"/>
          <w:shd w:val="clear" w:color="auto" w:fill="FFFFFF"/>
        </w:rPr>
        <w:lastRenderedPageBreak/>
        <w:t>If the institution offers programs that prepare students for state licensing/certification examination</w:t>
      </w:r>
      <w:r w:rsidR="006829FE" w:rsidRPr="003E0C2C">
        <w:rPr>
          <w:rStyle w:val="normaltextrun"/>
          <w:rFonts w:cstheme="minorHAnsi"/>
          <w:color w:val="222222"/>
          <w:shd w:val="clear" w:color="auto" w:fill="FFFFFF"/>
        </w:rPr>
        <w:t>s</w:t>
      </w:r>
      <w:r w:rsidRPr="003E0C2C">
        <w:rPr>
          <w:rStyle w:val="normaltextrun"/>
          <w:rFonts w:cstheme="minorHAnsi"/>
          <w:color w:val="222222"/>
          <w:shd w:val="clear" w:color="auto" w:fill="FFFFFF"/>
        </w:rPr>
        <w:t xml:space="preserve"> required for entering a profession, how does the institution inform each prospective student whether they meet state or federal examination eligibility requirements?</w:t>
      </w:r>
      <w:r w:rsidR="00B00553" w:rsidRPr="003E0C2C">
        <w:rPr>
          <w:rFonts w:cstheme="minorHAnsi"/>
        </w:rPr>
        <w:br/>
      </w:r>
      <w:r w:rsidR="00B00553" w:rsidRPr="003E0C2C">
        <w:rPr>
          <w:rFonts w:cstheme="minorHAnsi"/>
        </w:rPr>
        <w:br/>
      </w:r>
    </w:p>
    <w:p w14:paraId="310EA1F6" w14:textId="77777777" w:rsidR="00B00553" w:rsidRPr="003E0C2C" w:rsidRDefault="00B00553" w:rsidP="00F043D4">
      <w:pPr>
        <w:spacing w:after="0" w:line="240" w:lineRule="auto"/>
        <w:ind w:left="1080"/>
        <w:contextualSpacing/>
        <w:rPr>
          <w:rFonts w:cstheme="minorHAnsi"/>
        </w:rPr>
      </w:pPr>
    </w:p>
    <w:p w14:paraId="1968267F" w14:textId="77777777" w:rsidR="00B00553" w:rsidRPr="003E0C2C" w:rsidRDefault="00B00553" w:rsidP="00904242">
      <w:pPr>
        <w:numPr>
          <w:ilvl w:val="1"/>
          <w:numId w:val="40"/>
        </w:numPr>
        <w:spacing w:after="0" w:line="240" w:lineRule="auto"/>
        <w:contextualSpacing/>
        <w:rPr>
          <w:rFonts w:cstheme="minorHAnsi"/>
          <w:sz w:val="24"/>
          <w:szCs w:val="24"/>
        </w:rPr>
      </w:pPr>
      <w:r w:rsidRPr="003E0C2C">
        <w:rPr>
          <w:rFonts w:cstheme="minorHAnsi"/>
          <w:sz w:val="24"/>
          <w:szCs w:val="24"/>
        </w:rPr>
        <w:t xml:space="preserve">The institution admits students regardless of </w:t>
      </w:r>
      <w:r w:rsidRPr="003E0C2C">
        <w:rPr>
          <w:rFonts w:eastAsia="Times New Roman" w:cstheme="minorHAnsi"/>
          <w:bCs/>
          <w:sz w:val="24"/>
          <w:szCs w:val="24"/>
        </w:rPr>
        <w:t>race, color, national origin, disability, sex, or age.</w:t>
      </w:r>
      <w:r w:rsidRPr="003E0C2C">
        <w:rPr>
          <w:rFonts w:cstheme="minorHAnsi"/>
          <w:sz w:val="24"/>
          <w:szCs w:val="24"/>
        </w:rPr>
        <w:t xml:space="preserve"> Institutions reasonably accommodate applicants and students with disabilities to the extent required by applicable laws. </w:t>
      </w:r>
    </w:p>
    <w:p w14:paraId="4B999E98" w14:textId="77777777" w:rsidR="00B00553" w:rsidRPr="003E0C2C" w:rsidRDefault="00B00553" w:rsidP="00B00553">
      <w:pPr>
        <w:spacing w:after="0" w:line="240" w:lineRule="auto"/>
        <w:ind w:left="2160"/>
        <w:contextualSpacing/>
        <w:rPr>
          <w:rFonts w:cstheme="minorHAnsi"/>
        </w:rPr>
      </w:pPr>
    </w:p>
    <w:p w14:paraId="22D1AF49" w14:textId="77777777" w:rsidR="003E5A83" w:rsidRPr="003E0C2C" w:rsidRDefault="00B00553" w:rsidP="00904242">
      <w:pPr>
        <w:pStyle w:val="ListParagraph"/>
        <w:numPr>
          <w:ilvl w:val="0"/>
          <w:numId w:val="163"/>
        </w:numPr>
        <w:spacing w:after="0" w:line="240" w:lineRule="auto"/>
        <w:ind w:left="1080"/>
        <w:rPr>
          <w:rFonts w:cstheme="minorHAnsi"/>
        </w:rPr>
      </w:pPr>
      <w:r w:rsidRPr="003E0C2C">
        <w:rPr>
          <w:rFonts w:cstheme="minorHAnsi"/>
        </w:rPr>
        <w:t>Describe the institution’s plan for providing reasonable accommodations to students who provide appropr</w:t>
      </w:r>
      <w:r w:rsidR="003E5A83" w:rsidRPr="003E0C2C">
        <w:rPr>
          <w:rFonts w:cstheme="minorHAnsi"/>
        </w:rPr>
        <w:t xml:space="preserve">iate disability documentation. </w:t>
      </w:r>
    </w:p>
    <w:p w14:paraId="17AC5DC5" w14:textId="06F70363" w:rsidR="003E5A83" w:rsidRPr="003E0C2C" w:rsidRDefault="003E5A83" w:rsidP="00F043D4">
      <w:pPr>
        <w:pStyle w:val="ListParagraph"/>
        <w:spacing w:after="0" w:line="240" w:lineRule="auto"/>
        <w:ind w:left="1080"/>
        <w:rPr>
          <w:rFonts w:cstheme="minorHAnsi"/>
        </w:rPr>
      </w:pPr>
    </w:p>
    <w:p w14:paraId="4D499C8B" w14:textId="73577059" w:rsidR="003E5A83" w:rsidRPr="003E0C2C" w:rsidRDefault="003E5A83" w:rsidP="00F043D4">
      <w:pPr>
        <w:pStyle w:val="ListParagraph"/>
        <w:spacing w:after="0" w:line="240" w:lineRule="auto"/>
        <w:ind w:left="1080"/>
        <w:rPr>
          <w:rFonts w:cstheme="minorHAnsi"/>
        </w:rPr>
      </w:pPr>
    </w:p>
    <w:p w14:paraId="7C7E0136" w14:textId="77777777" w:rsidR="003E5A83" w:rsidRPr="003E0C2C" w:rsidRDefault="003E5A83" w:rsidP="00F043D4">
      <w:pPr>
        <w:pStyle w:val="ListParagraph"/>
        <w:spacing w:after="0" w:line="240" w:lineRule="auto"/>
        <w:ind w:left="1080"/>
        <w:rPr>
          <w:rFonts w:cstheme="minorHAnsi"/>
        </w:rPr>
      </w:pPr>
    </w:p>
    <w:p w14:paraId="66215387" w14:textId="78E8D7D1" w:rsidR="00B00553" w:rsidRPr="003E0C2C" w:rsidRDefault="00B00553" w:rsidP="00904242">
      <w:pPr>
        <w:pStyle w:val="ListParagraph"/>
        <w:numPr>
          <w:ilvl w:val="0"/>
          <w:numId w:val="163"/>
        </w:numPr>
        <w:spacing w:after="0" w:line="240" w:lineRule="auto"/>
        <w:ind w:left="1080"/>
        <w:rPr>
          <w:rFonts w:cstheme="minorHAnsi"/>
        </w:rPr>
      </w:pPr>
      <w:r w:rsidRPr="003E0C2C">
        <w:rPr>
          <w:rFonts w:cstheme="minorHAnsi"/>
        </w:rPr>
        <w:t>Provide examples of accommodations made for students who provided appropriate disability documentation.</w:t>
      </w:r>
      <w:r w:rsidRPr="003E0C2C">
        <w:rPr>
          <w:rFonts w:cstheme="minorHAnsi"/>
        </w:rPr>
        <w:br/>
      </w:r>
      <w:r w:rsidRPr="003E0C2C">
        <w:rPr>
          <w:rFonts w:cstheme="minorHAnsi"/>
        </w:rPr>
        <w:br/>
      </w:r>
    </w:p>
    <w:p w14:paraId="278E4C71" w14:textId="77777777" w:rsidR="00B00553" w:rsidRPr="003E0C2C" w:rsidRDefault="00B00553" w:rsidP="00F043D4">
      <w:pPr>
        <w:spacing w:after="0" w:line="240" w:lineRule="auto"/>
        <w:ind w:left="1080"/>
        <w:contextualSpacing/>
        <w:rPr>
          <w:rFonts w:cstheme="minorHAnsi"/>
        </w:rPr>
      </w:pPr>
    </w:p>
    <w:p w14:paraId="19176232" w14:textId="54A62BA9" w:rsidR="00B00553" w:rsidRPr="003E0C2C" w:rsidRDefault="00B00553" w:rsidP="00904242">
      <w:pPr>
        <w:numPr>
          <w:ilvl w:val="1"/>
          <w:numId w:val="40"/>
        </w:numPr>
        <w:spacing w:after="0" w:line="240" w:lineRule="auto"/>
        <w:contextualSpacing/>
        <w:rPr>
          <w:rFonts w:cstheme="minorHAnsi"/>
          <w:sz w:val="24"/>
          <w:szCs w:val="24"/>
        </w:rPr>
      </w:pPr>
      <w:r w:rsidRPr="003E0C2C">
        <w:rPr>
          <w:rFonts w:cstheme="minorHAnsi"/>
          <w:sz w:val="24"/>
          <w:szCs w:val="24"/>
        </w:rPr>
        <w:t>Official transcripts, if required for admission, are received within one enrollment period</w:t>
      </w:r>
      <w:r w:rsidR="006829FE" w:rsidRPr="003E0C2C">
        <w:rPr>
          <w:rFonts w:cstheme="minorHAnsi"/>
          <w:sz w:val="24"/>
          <w:szCs w:val="24"/>
        </w:rPr>
        <w:t>,</w:t>
      </w:r>
      <w:r w:rsidRPr="003E0C2C">
        <w:rPr>
          <w:rFonts w:cstheme="minorHAnsi"/>
          <w:sz w:val="24"/>
          <w:szCs w:val="24"/>
        </w:rPr>
        <w:t xml:space="preserve"> not to exceed 12 semester credit hours, or the student is withdrawn from the program. </w:t>
      </w:r>
    </w:p>
    <w:p w14:paraId="311ED528" w14:textId="77777777" w:rsidR="00B00553" w:rsidRPr="003E0C2C" w:rsidRDefault="00B00553" w:rsidP="003E5A83">
      <w:pPr>
        <w:spacing w:after="0" w:line="240" w:lineRule="auto"/>
        <w:rPr>
          <w:rFonts w:cstheme="minorHAnsi"/>
        </w:rPr>
      </w:pPr>
    </w:p>
    <w:p w14:paraId="3A557E13" w14:textId="07DA6705" w:rsidR="003E5A83" w:rsidRPr="003E0C2C" w:rsidRDefault="00B00553" w:rsidP="00904242">
      <w:pPr>
        <w:numPr>
          <w:ilvl w:val="0"/>
          <w:numId w:val="98"/>
        </w:numPr>
        <w:spacing w:after="0" w:line="240" w:lineRule="auto"/>
        <w:ind w:left="1080"/>
        <w:contextualSpacing/>
        <w:rPr>
          <w:rFonts w:cstheme="minorHAnsi"/>
        </w:rPr>
      </w:pPr>
      <w:r w:rsidRPr="003E0C2C">
        <w:rPr>
          <w:rFonts w:cstheme="minorHAnsi"/>
        </w:rPr>
        <w:t xml:space="preserve">Describe the process followed to </w:t>
      </w:r>
      <w:r w:rsidR="00D0121C" w:rsidRPr="003E0C2C">
        <w:rPr>
          <w:rFonts w:cstheme="minorHAnsi"/>
        </w:rPr>
        <w:t>verify</w:t>
      </w:r>
      <w:r w:rsidR="006829FE" w:rsidRPr="003E0C2C">
        <w:rPr>
          <w:rFonts w:cstheme="minorHAnsi"/>
        </w:rPr>
        <w:t xml:space="preserve"> that</w:t>
      </w:r>
      <w:r w:rsidRPr="003E0C2C">
        <w:rPr>
          <w:rFonts w:cstheme="minorHAnsi"/>
        </w:rPr>
        <w:t xml:space="preserve"> official transcripts are received within one enrollment period</w:t>
      </w:r>
      <w:r w:rsidR="006829FE" w:rsidRPr="003E0C2C">
        <w:rPr>
          <w:rFonts w:cstheme="minorHAnsi"/>
        </w:rPr>
        <w:t>,</w:t>
      </w:r>
      <w:r w:rsidRPr="003E0C2C">
        <w:rPr>
          <w:rFonts w:cstheme="minorHAnsi"/>
        </w:rPr>
        <w:t xml:space="preserve"> not to exce</w:t>
      </w:r>
      <w:r w:rsidR="003E5A83" w:rsidRPr="003E0C2C">
        <w:rPr>
          <w:rFonts w:cstheme="minorHAnsi"/>
        </w:rPr>
        <w:t>ed 12 semester credit hours.</w:t>
      </w:r>
    </w:p>
    <w:p w14:paraId="0E7E5BC5" w14:textId="1521C6EE" w:rsidR="003E5A83" w:rsidRPr="003E0C2C" w:rsidRDefault="003E5A83" w:rsidP="00F043D4">
      <w:pPr>
        <w:spacing w:after="0" w:line="240" w:lineRule="auto"/>
        <w:ind w:left="1080"/>
        <w:contextualSpacing/>
        <w:rPr>
          <w:rFonts w:cstheme="minorHAnsi"/>
        </w:rPr>
      </w:pPr>
    </w:p>
    <w:p w14:paraId="4BD95261" w14:textId="34BB17D7" w:rsidR="003E5A83" w:rsidRPr="003E0C2C" w:rsidRDefault="003E5A83" w:rsidP="00F043D4">
      <w:pPr>
        <w:spacing w:after="0" w:line="240" w:lineRule="auto"/>
        <w:ind w:left="1080"/>
        <w:contextualSpacing/>
        <w:rPr>
          <w:rFonts w:cstheme="minorHAnsi"/>
        </w:rPr>
      </w:pPr>
    </w:p>
    <w:p w14:paraId="088E6335" w14:textId="77777777" w:rsidR="003E5A83" w:rsidRPr="003E0C2C" w:rsidRDefault="003E5A83" w:rsidP="00F043D4">
      <w:pPr>
        <w:spacing w:after="0" w:line="240" w:lineRule="auto"/>
        <w:ind w:left="1080"/>
        <w:contextualSpacing/>
        <w:rPr>
          <w:rFonts w:cstheme="minorHAnsi"/>
        </w:rPr>
      </w:pPr>
    </w:p>
    <w:p w14:paraId="7BA50CC0" w14:textId="40015749" w:rsidR="00B00553" w:rsidRPr="003E0C2C" w:rsidRDefault="00B00553" w:rsidP="00904242">
      <w:pPr>
        <w:numPr>
          <w:ilvl w:val="0"/>
          <w:numId w:val="98"/>
        </w:numPr>
        <w:spacing w:after="0" w:line="240" w:lineRule="auto"/>
        <w:ind w:left="1080"/>
        <w:contextualSpacing/>
        <w:rPr>
          <w:rFonts w:cstheme="minorHAnsi"/>
        </w:rPr>
      </w:pPr>
      <w:r w:rsidRPr="003E0C2C">
        <w:rPr>
          <w:rFonts w:cstheme="minorHAnsi"/>
        </w:rPr>
        <w:t xml:space="preserve">Describe the process followed when student official transcripts are not received within one enrollment period. </w:t>
      </w:r>
      <w:r w:rsidRPr="003E0C2C">
        <w:rPr>
          <w:rFonts w:cstheme="minorHAnsi"/>
        </w:rPr>
        <w:br/>
      </w:r>
      <w:r w:rsidRPr="003E0C2C">
        <w:rPr>
          <w:rFonts w:cstheme="minorHAnsi"/>
        </w:rPr>
        <w:br/>
      </w:r>
      <w:r w:rsidRPr="003E0C2C">
        <w:rPr>
          <w:rFonts w:cstheme="minorHAnsi"/>
        </w:rPr>
        <w:br/>
      </w:r>
    </w:p>
    <w:p w14:paraId="05E71F8F" w14:textId="77777777" w:rsidR="00B00553" w:rsidRPr="003E0C2C" w:rsidRDefault="00B00553" w:rsidP="00904242">
      <w:pPr>
        <w:numPr>
          <w:ilvl w:val="0"/>
          <w:numId w:val="40"/>
        </w:numPr>
        <w:spacing w:after="0" w:line="240" w:lineRule="auto"/>
        <w:contextualSpacing/>
        <w:rPr>
          <w:rFonts w:cstheme="minorHAnsi"/>
          <w:sz w:val="24"/>
          <w:szCs w:val="24"/>
        </w:rPr>
      </w:pPr>
      <w:r w:rsidRPr="003E0C2C">
        <w:rPr>
          <w:rFonts w:cstheme="minorHAnsi"/>
          <w:b/>
          <w:sz w:val="24"/>
          <w:szCs w:val="24"/>
        </w:rPr>
        <w:t>Student Identity Verification:</w:t>
      </w:r>
      <w:r w:rsidRPr="003E0C2C">
        <w:rPr>
          <w:rFonts w:cstheme="minorHAnsi"/>
          <w:sz w:val="24"/>
          <w:szCs w:val="24"/>
        </w:rPr>
        <w:t xml:space="preserve"> Student identity verification is initiated during the admissions process to verify that the admitted student who participates in and completes coursework and assessments is the same student who is awarded credit. </w:t>
      </w:r>
    </w:p>
    <w:p w14:paraId="0EB26387" w14:textId="77777777" w:rsidR="00B00553" w:rsidRPr="003E0C2C" w:rsidRDefault="00B00553" w:rsidP="00B00553">
      <w:pPr>
        <w:spacing w:after="0" w:line="240" w:lineRule="auto"/>
        <w:ind w:left="720"/>
        <w:contextualSpacing/>
        <w:rPr>
          <w:rFonts w:cstheme="minorHAnsi"/>
          <w:b/>
        </w:rPr>
      </w:pPr>
    </w:p>
    <w:p w14:paraId="612BC50D" w14:textId="451F9793" w:rsidR="003E5A83" w:rsidRPr="003E0C2C" w:rsidRDefault="00B00553" w:rsidP="00904242">
      <w:pPr>
        <w:numPr>
          <w:ilvl w:val="0"/>
          <w:numId w:val="99"/>
        </w:numPr>
        <w:spacing w:after="0" w:line="240" w:lineRule="auto"/>
        <w:ind w:left="720"/>
        <w:contextualSpacing/>
        <w:rPr>
          <w:rFonts w:cstheme="minorHAnsi"/>
        </w:rPr>
      </w:pPr>
      <w:r w:rsidRPr="003E0C2C">
        <w:rPr>
          <w:rFonts w:cstheme="minorHAnsi"/>
        </w:rPr>
        <w:t>Describe the institution’s student identity verification policy and practices. [EXHIBIT 32: Student Identity Verification Policy</w:t>
      </w:r>
      <w:r w:rsidR="001232BB" w:rsidRPr="003E0C2C">
        <w:rPr>
          <w:rFonts w:cstheme="minorHAnsi"/>
        </w:rPr>
        <w:t>]</w:t>
      </w:r>
      <w:r w:rsidR="002C3576" w:rsidRPr="003E0C2C">
        <w:rPr>
          <w:rFonts w:cstheme="minorHAnsi"/>
        </w:rPr>
        <w:br/>
      </w:r>
    </w:p>
    <w:p w14:paraId="770FE8C4" w14:textId="32F7D17A" w:rsidR="002C6AC2" w:rsidRPr="003E0C2C" w:rsidRDefault="00B00553" w:rsidP="00F043D4">
      <w:pPr>
        <w:spacing w:after="0" w:line="240" w:lineRule="auto"/>
        <w:ind w:left="720"/>
        <w:contextualSpacing/>
        <w:rPr>
          <w:rFonts w:cstheme="minorHAnsi"/>
        </w:rPr>
      </w:pPr>
      <w:r w:rsidRPr="003E0C2C">
        <w:rPr>
          <w:rFonts w:cstheme="minorHAnsi"/>
        </w:rPr>
        <w:br/>
      </w:r>
      <w:r w:rsidRPr="003E0C2C">
        <w:rPr>
          <w:rFonts w:cstheme="minorHAnsi"/>
        </w:rPr>
        <w:br/>
        <w:t xml:space="preserve">For this exhibit: </w:t>
      </w:r>
      <w:sdt>
        <w:sdtPr>
          <w:rPr>
            <w:rFonts w:cstheme="minorHAnsi"/>
            <w:color w:val="0000FF"/>
          </w:rPr>
          <w:id w:val="-1933880738"/>
          <w:placeholder>
            <w:docPart w:val="DBC544D10138437BB6BD96169F857647"/>
          </w:placeholder>
          <w:showingPlcHdr/>
        </w:sdtPr>
        <w:sdtEndPr/>
        <w:sdtContent>
          <w:r w:rsidR="00DD34F9" w:rsidRPr="003E0C2C">
            <w:rPr>
              <w:rStyle w:val="PlaceholderText"/>
              <w:rFonts w:cstheme="minorHAnsi"/>
            </w:rPr>
            <w:t>Insert Link to Policy</w:t>
          </w:r>
        </w:sdtContent>
      </w:sdt>
    </w:p>
    <w:p w14:paraId="1CC6EFFF" w14:textId="77777777" w:rsidR="003E5A83" w:rsidRPr="003E0C2C" w:rsidRDefault="003E5A83" w:rsidP="00F043D4">
      <w:pPr>
        <w:spacing w:after="0" w:line="240" w:lineRule="auto"/>
        <w:ind w:left="720"/>
        <w:contextualSpacing/>
        <w:rPr>
          <w:rFonts w:cstheme="minorHAnsi"/>
        </w:rPr>
      </w:pPr>
    </w:p>
    <w:p w14:paraId="3861975F" w14:textId="5F122CE3" w:rsidR="00B00553" w:rsidRPr="003E0C2C" w:rsidRDefault="00B00553" w:rsidP="00904242">
      <w:pPr>
        <w:numPr>
          <w:ilvl w:val="0"/>
          <w:numId w:val="99"/>
        </w:numPr>
        <w:spacing w:after="0" w:line="240" w:lineRule="auto"/>
        <w:ind w:left="720"/>
        <w:contextualSpacing/>
        <w:rPr>
          <w:rFonts w:cstheme="minorHAnsi"/>
        </w:rPr>
      </w:pPr>
      <w:r w:rsidRPr="003E0C2C">
        <w:rPr>
          <w:rFonts w:cstheme="minorHAnsi"/>
        </w:rPr>
        <w:t xml:space="preserve">Describe how the institution </w:t>
      </w:r>
      <w:r w:rsidR="00D0121C" w:rsidRPr="003E0C2C">
        <w:rPr>
          <w:rFonts w:cstheme="minorHAnsi"/>
        </w:rPr>
        <w:t>verifies</w:t>
      </w:r>
      <w:r w:rsidRPr="003E0C2C">
        <w:rPr>
          <w:rFonts w:cstheme="minorHAnsi"/>
        </w:rPr>
        <w:t xml:space="preserve"> that the admitted student is the same student who completes coursework and assessments and is awarded credit. </w:t>
      </w:r>
      <w:r w:rsidRPr="003E0C2C">
        <w:rPr>
          <w:rFonts w:cstheme="minorHAnsi"/>
        </w:rPr>
        <w:br/>
      </w:r>
      <w:r w:rsidRPr="003E0C2C">
        <w:rPr>
          <w:rFonts w:cstheme="minorHAnsi"/>
        </w:rPr>
        <w:lastRenderedPageBreak/>
        <w:br/>
      </w:r>
      <w:r w:rsidRPr="003E0C2C">
        <w:rPr>
          <w:rFonts w:cstheme="minorHAnsi"/>
        </w:rPr>
        <w:br/>
      </w:r>
    </w:p>
    <w:p w14:paraId="12F8EE35" w14:textId="77777777" w:rsidR="00B00553" w:rsidRPr="003E0C2C" w:rsidRDefault="00B00553" w:rsidP="00904242">
      <w:pPr>
        <w:numPr>
          <w:ilvl w:val="0"/>
          <w:numId w:val="40"/>
        </w:numPr>
        <w:spacing w:after="0" w:line="240" w:lineRule="auto"/>
        <w:contextualSpacing/>
        <w:rPr>
          <w:rFonts w:cstheme="minorHAnsi"/>
          <w:sz w:val="24"/>
          <w:szCs w:val="24"/>
        </w:rPr>
      </w:pPr>
      <w:r w:rsidRPr="003E0C2C">
        <w:rPr>
          <w:rFonts w:cstheme="minorHAnsi"/>
          <w:b/>
          <w:sz w:val="24"/>
          <w:szCs w:val="24"/>
        </w:rPr>
        <w:t xml:space="preserve">Compulsory Age Students: </w:t>
      </w:r>
      <w:r w:rsidRPr="003E0C2C">
        <w:rPr>
          <w:rFonts w:cstheme="minorHAnsi"/>
          <w:sz w:val="24"/>
          <w:szCs w:val="24"/>
        </w:rPr>
        <w:t xml:space="preserve">An institution enrolling students under the compulsory school age obtains permission from responsible parties to assure that the pursuit of the educational offerings is not detrimental to any compulsory schooling. </w:t>
      </w:r>
    </w:p>
    <w:p w14:paraId="72D720CC" w14:textId="77777777" w:rsidR="00B00553" w:rsidRPr="003E0C2C" w:rsidRDefault="00B00553" w:rsidP="00B00553">
      <w:pPr>
        <w:spacing w:after="0" w:line="240" w:lineRule="auto"/>
        <w:ind w:left="720"/>
        <w:contextualSpacing/>
        <w:rPr>
          <w:rFonts w:cstheme="minorHAnsi"/>
          <w:b/>
        </w:rPr>
      </w:pPr>
    </w:p>
    <w:p w14:paraId="42121F21" w14:textId="77777777" w:rsidR="00B00553" w:rsidRPr="003E0C2C" w:rsidRDefault="00B00553" w:rsidP="00904242">
      <w:pPr>
        <w:numPr>
          <w:ilvl w:val="0"/>
          <w:numId w:val="60"/>
        </w:numPr>
        <w:spacing w:after="0" w:line="240" w:lineRule="auto"/>
        <w:contextualSpacing/>
        <w:rPr>
          <w:rFonts w:cstheme="minorHAnsi"/>
        </w:rPr>
      </w:pPr>
      <w:r w:rsidRPr="003E0C2C">
        <w:rPr>
          <w:rFonts w:cstheme="minorHAnsi"/>
        </w:rPr>
        <w:t xml:space="preserve">Describe how the institution obtains permission from responsible parties prior to enrolling compulsory school aged students. </w:t>
      </w:r>
      <w:r w:rsidRPr="003E0C2C">
        <w:rPr>
          <w:rFonts w:cstheme="minorHAnsi"/>
        </w:rPr>
        <w:br/>
      </w:r>
      <w:r w:rsidRPr="003E0C2C">
        <w:rPr>
          <w:rFonts w:cstheme="minorHAnsi"/>
        </w:rPr>
        <w:br/>
      </w:r>
      <w:r w:rsidRPr="003E0C2C">
        <w:rPr>
          <w:rFonts w:cstheme="minorHAnsi"/>
        </w:rPr>
        <w:br/>
      </w:r>
    </w:p>
    <w:p w14:paraId="4C4119EB" w14:textId="085AA182" w:rsidR="00B00553" w:rsidRPr="003E0C2C" w:rsidRDefault="00B00553" w:rsidP="00904242">
      <w:pPr>
        <w:numPr>
          <w:ilvl w:val="0"/>
          <w:numId w:val="60"/>
        </w:numPr>
        <w:spacing w:after="0" w:line="240" w:lineRule="auto"/>
        <w:contextualSpacing/>
        <w:rPr>
          <w:rFonts w:cstheme="minorHAnsi"/>
        </w:rPr>
      </w:pPr>
      <w:r w:rsidRPr="003E0C2C">
        <w:rPr>
          <w:rFonts w:cstheme="minorHAnsi"/>
        </w:rPr>
        <w:t xml:space="preserve">Describe how the institution </w:t>
      </w:r>
      <w:r w:rsidR="00D0121C" w:rsidRPr="003E0C2C">
        <w:rPr>
          <w:rFonts w:cstheme="minorHAnsi"/>
        </w:rPr>
        <w:t>verifies and documents</w:t>
      </w:r>
      <w:r w:rsidR="006829FE" w:rsidRPr="003E0C2C">
        <w:rPr>
          <w:rFonts w:cstheme="minorHAnsi"/>
        </w:rPr>
        <w:t xml:space="preserve"> that</w:t>
      </w:r>
      <w:r w:rsidRPr="003E0C2C">
        <w:rPr>
          <w:rFonts w:cstheme="minorHAnsi"/>
        </w:rPr>
        <w:t xml:space="preserve"> the pursuit of educational offerings by a compulsory aged student is not detrimental to any compulsory schooling. </w:t>
      </w:r>
      <w:r w:rsidRPr="003E0C2C">
        <w:rPr>
          <w:rFonts w:cstheme="minorHAnsi"/>
        </w:rPr>
        <w:br/>
      </w:r>
      <w:r w:rsidRPr="003E0C2C">
        <w:rPr>
          <w:rFonts w:cstheme="minorHAnsi"/>
        </w:rPr>
        <w:br/>
      </w:r>
      <w:r w:rsidRPr="003E0C2C">
        <w:rPr>
          <w:rFonts w:cstheme="minorHAnsi"/>
        </w:rPr>
        <w:br/>
      </w:r>
    </w:p>
    <w:p w14:paraId="788C198B" w14:textId="32EFCCC6" w:rsidR="00B00553" w:rsidRPr="003E0C2C" w:rsidRDefault="00B00553" w:rsidP="00904242">
      <w:pPr>
        <w:numPr>
          <w:ilvl w:val="0"/>
          <w:numId w:val="40"/>
        </w:numPr>
        <w:spacing w:after="0" w:line="240" w:lineRule="auto"/>
        <w:contextualSpacing/>
        <w:rPr>
          <w:rFonts w:cstheme="minorHAnsi"/>
          <w:sz w:val="24"/>
          <w:szCs w:val="24"/>
        </w:rPr>
      </w:pPr>
      <w:r w:rsidRPr="003E0C2C">
        <w:rPr>
          <w:rFonts w:cstheme="minorHAnsi"/>
          <w:b/>
          <w:sz w:val="24"/>
          <w:szCs w:val="24"/>
        </w:rPr>
        <w:t>Admissions Criteria:</w:t>
      </w:r>
      <w:r w:rsidRPr="003E0C2C">
        <w:rPr>
          <w:rFonts w:cstheme="minorHAnsi"/>
          <w:sz w:val="24"/>
          <w:szCs w:val="24"/>
        </w:rPr>
        <w:t xml:space="preserve"> The institution’s </w:t>
      </w:r>
      <w:r w:rsidRPr="003E0C2C">
        <w:rPr>
          <w:rFonts w:eastAsia="Times New Roman" w:cstheme="minorHAnsi"/>
          <w:bCs/>
          <w:sz w:val="24"/>
          <w:szCs w:val="24"/>
        </w:rPr>
        <w:t xml:space="preserve">admissions criteria aligns with its mission and student population served. The institution establishes qualifications that an applicant possesses prior to enrollment in order to successfully complete the </w:t>
      </w:r>
      <w:r w:rsidR="00205B3B" w:rsidRPr="003E0C2C">
        <w:rPr>
          <w:rFonts w:eastAsia="Times New Roman" w:cstheme="minorHAnsi"/>
          <w:bCs/>
          <w:sz w:val="24"/>
          <w:szCs w:val="24"/>
        </w:rPr>
        <w:t xml:space="preserve">stated </w:t>
      </w:r>
      <w:r w:rsidRPr="003E0C2C">
        <w:rPr>
          <w:rFonts w:eastAsia="Times New Roman" w:cstheme="minorHAnsi"/>
          <w:bCs/>
          <w:sz w:val="24"/>
          <w:szCs w:val="24"/>
        </w:rPr>
        <w:t xml:space="preserve">educational offerings. The institution consistently and fairly applies its admission requirements. If an institution enrolls a student who does not meet the admissions criteria, the institution documents the </w:t>
      </w:r>
      <w:r w:rsidR="00205B3B" w:rsidRPr="003E0C2C">
        <w:rPr>
          <w:rFonts w:eastAsia="Times New Roman" w:cstheme="minorHAnsi"/>
          <w:bCs/>
          <w:sz w:val="24"/>
          <w:szCs w:val="24"/>
        </w:rPr>
        <w:t>reason(s) for the exception to the admissions criteria</w:t>
      </w:r>
      <w:r w:rsidRPr="003E0C2C">
        <w:rPr>
          <w:rFonts w:eastAsia="Times New Roman" w:cstheme="minorHAnsi"/>
          <w:bCs/>
          <w:sz w:val="24"/>
          <w:szCs w:val="24"/>
        </w:rPr>
        <w:t>.</w:t>
      </w:r>
    </w:p>
    <w:p w14:paraId="31BCED25" w14:textId="77777777" w:rsidR="00B00553" w:rsidRPr="003E0C2C" w:rsidRDefault="00B00553" w:rsidP="00B00553">
      <w:pPr>
        <w:spacing w:after="0" w:line="240" w:lineRule="auto"/>
        <w:ind w:left="720"/>
        <w:contextualSpacing/>
        <w:rPr>
          <w:rFonts w:cstheme="minorHAnsi"/>
          <w:b/>
        </w:rPr>
      </w:pPr>
    </w:p>
    <w:p w14:paraId="37E283D3" w14:textId="348F8F43" w:rsidR="00B00553" w:rsidRPr="003E0C2C" w:rsidRDefault="00B00553" w:rsidP="00904242">
      <w:pPr>
        <w:numPr>
          <w:ilvl w:val="0"/>
          <w:numId w:val="61"/>
        </w:numPr>
        <w:spacing w:after="0" w:line="240" w:lineRule="auto"/>
        <w:ind w:left="720"/>
        <w:contextualSpacing/>
        <w:rPr>
          <w:rFonts w:cstheme="minorHAnsi"/>
        </w:rPr>
      </w:pPr>
      <w:r w:rsidRPr="003E0C2C">
        <w:rPr>
          <w:rFonts w:cstheme="minorHAnsi"/>
        </w:rPr>
        <w:t xml:space="preserve">Describe how the institution’s admissions criteria align with its mission and target student population served. </w:t>
      </w:r>
      <w:r w:rsidRPr="003E0C2C">
        <w:rPr>
          <w:rFonts w:cstheme="minorHAnsi"/>
        </w:rPr>
        <w:br/>
      </w:r>
      <w:r w:rsidRPr="003E0C2C">
        <w:rPr>
          <w:rFonts w:cstheme="minorHAnsi"/>
        </w:rPr>
        <w:br/>
      </w:r>
      <w:r w:rsidRPr="003E0C2C">
        <w:rPr>
          <w:rFonts w:cstheme="minorHAnsi"/>
        </w:rPr>
        <w:br/>
      </w:r>
    </w:p>
    <w:p w14:paraId="07E81843" w14:textId="392CDEB0" w:rsidR="00B00553" w:rsidRPr="003E0C2C" w:rsidRDefault="00B00553" w:rsidP="00904242">
      <w:pPr>
        <w:numPr>
          <w:ilvl w:val="0"/>
          <w:numId w:val="61"/>
        </w:numPr>
        <w:spacing w:after="0" w:line="240" w:lineRule="auto"/>
        <w:ind w:left="720"/>
        <w:contextualSpacing/>
        <w:rPr>
          <w:rFonts w:cstheme="minorHAnsi"/>
        </w:rPr>
      </w:pPr>
      <w:r w:rsidRPr="003E0C2C">
        <w:rPr>
          <w:rFonts w:cstheme="minorHAnsi"/>
        </w:rPr>
        <w:t xml:space="preserve">Describe the process followed to develop admissions criteria that </w:t>
      </w:r>
      <w:r w:rsidR="00D0121C" w:rsidRPr="003E0C2C">
        <w:rPr>
          <w:rFonts w:cstheme="minorHAnsi"/>
        </w:rPr>
        <w:t>verify and document</w:t>
      </w:r>
      <w:r w:rsidR="006829FE" w:rsidRPr="003E0C2C">
        <w:rPr>
          <w:rFonts w:cstheme="minorHAnsi"/>
        </w:rPr>
        <w:t xml:space="preserve"> that</w:t>
      </w:r>
      <w:r w:rsidRPr="003E0C2C">
        <w:rPr>
          <w:rFonts w:cstheme="minorHAnsi"/>
        </w:rPr>
        <w:t xml:space="preserve"> prospective students possess identified qualifications in order to complete the </w:t>
      </w:r>
      <w:r w:rsidR="00F37EFC" w:rsidRPr="003E0C2C">
        <w:rPr>
          <w:rFonts w:cstheme="minorHAnsi"/>
        </w:rPr>
        <w:t xml:space="preserve">stated </w:t>
      </w:r>
      <w:r w:rsidRPr="003E0C2C">
        <w:rPr>
          <w:rFonts w:cstheme="minorHAnsi"/>
        </w:rPr>
        <w:t xml:space="preserve">educational offerings. </w:t>
      </w:r>
      <w:r w:rsidRPr="003E0C2C">
        <w:rPr>
          <w:rFonts w:cstheme="minorHAnsi"/>
        </w:rPr>
        <w:br/>
      </w:r>
      <w:r w:rsidRPr="003E0C2C">
        <w:rPr>
          <w:rFonts w:cstheme="minorHAnsi"/>
        </w:rPr>
        <w:br/>
      </w:r>
      <w:r w:rsidRPr="003E0C2C">
        <w:rPr>
          <w:rFonts w:cstheme="minorHAnsi"/>
        </w:rPr>
        <w:br/>
      </w:r>
    </w:p>
    <w:p w14:paraId="6DF77750" w14:textId="77777777" w:rsidR="00B00553" w:rsidRPr="003E0C2C" w:rsidRDefault="00B00553" w:rsidP="00904242">
      <w:pPr>
        <w:numPr>
          <w:ilvl w:val="0"/>
          <w:numId w:val="61"/>
        </w:numPr>
        <w:spacing w:after="0" w:line="240" w:lineRule="auto"/>
        <w:ind w:left="720"/>
        <w:contextualSpacing/>
        <w:rPr>
          <w:rFonts w:cstheme="minorHAnsi"/>
        </w:rPr>
      </w:pPr>
      <w:r w:rsidRPr="003E0C2C">
        <w:rPr>
          <w:rFonts w:cstheme="minorHAnsi"/>
        </w:rPr>
        <w:t xml:space="preserve">Describe how the institution consistently and fairly applies its admission requirements. </w:t>
      </w:r>
      <w:r w:rsidRPr="003E0C2C">
        <w:rPr>
          <w:rFonts w:cstheme="minorHAnsi"/>
        </w:rPr>
        <w:br/>
      </w:r>
      <w:r w:rsidRPr="003E0C2C">
        <w:rPr>
          <w:rFonts w:cstheme="minorHAnsi"/>
        </w:rPr>
        <w:br/>
      </w:r>
      <w:r w:rsidRPr="003E0C2C">
        <w:rPr>
          <w:rFonts w:cstheme="minorHAnsi"/>
        </w:rPr>
        <w:br/>
      </w:r>
    </w:p>
    <w:p w14:paraId="1751E7DF" w14:textId="77777777" w:rsidR="00C525C0" w:rsidRPr="003E0C2C" w:rsidRDefault="00B00553" w:rsidP="00904242">
      <w:pPr>
        <w:numPr>
          <w:ilvl w:val="0"/>
          <w:numId w:val="61"/>
        </w:numPr>
        <w:spacing w:after="0" w:line="240" w:lineRule="auto"/>
        <w:ind w:left="720"/>
        <w:contextualSpacing/>
        <w:rPr>
          <w:rFonts w:cstheme="minorHAnsi"/>
        </w:rPr>
      </w:pPr>
      <w:r w:rsidRPr="003E0C2C">
        <w:rPr>
          <w:rFonts w:cstheme="minorHAnsi"/>
        </w:rPr>
        <w:t>Describe how the institution documents that students meet established admissions criteria.</w:t>
      </w:r>
    </w:p>
    <w:p w14:paraId="7CAD6FBB" w14:textId="77777777" w:rsidR="00C525C0" w:rsidRPr="003E0C2C" w:rsidRDefault="00C525C0" w:rsidP="00F043D4">
      <w:pPr>
        <w:spacing w:after="0" w:line="240" w:lineRule="auto"/>
        <w:ind w:left="720"/>
        <w:contextualSpacing/>
        <w:rPr>
          <w:rFonts w:cstheme="minorHAnsi"/>
        </w:rPr>
      </w:pPr>
    </w:p>
    <w:p w14:paraId="0A328204" w14:textId="77777777" w:rsidR="00C525C0" w:rsidRPr="003E0C2C" w:rsidRDefault="00C525C0" w:rsidP="00F043D4">
      <w:pPr>
        <w:spacing w:after="0" w:line="240" w:lineRule="auto"/>
        <w:ind w:left="720"/>
        <w:contextualSpacing/>
        <w:rPr>
          <w:rFonts w:cstheme="minorHAnsi"/>
        </w:rPr>
      </w:pPr>
    </w:p>
    <w:p w14:paraId="4C73CF2C" w14:textId="4A13D68E" w:rsidR="00A139E2" w:rsidRPr="003E0C2C" w:rsidRDefault="00A139E2" w:rsidP="00F043D4">
      <w:pPr>
        <w:spacing w:after="0" w:line="240" w:lineRule="auto"/>
        <w:ind w:left="720"/>
        <w:contextualSpacing/>
        <w:rPr>
          <w:rFonts w:cstheme="minorHAnsi"/>
        </w:rPr>
      </w:pPr>
    </w:p>
    <w:p w14:paraId="3310C77A" w14:textId="31065477" w:rsidR="003E5A83" w:rsidRPr="003E0C2C" w:rsidRDefault="00A139E2" w:rsidP="00904242">
      <w:pPr>
        <w:numPr>
          <w:ilvl w:val="0"/>
          <w:numId w:val="61"/>
        </w:numPr>
        <w:spacing w:after="0" w:line="240" w:lineRule="auto"/>
        <w:ind w:left="720"/>
        <w:contextualSpacing/>
        <w:rPr>
          <w:rFonts w:cstheme="minorHAnsi"/>
        </w:rPr>
      </w:pPr>
      <w:r w:rsidRPr="003E0C2C">
        <w:rPr>
          <w:rFonts w:cstheme="minorHAnsi"/>
        </w:rPr>
        <w:t xml:space="preserve">If the institution enrolls students who do not meet its established admissions criteria, </w:t>
      </w:r>
      <w:r w:rsidR="00395F83" w:rsidRPr="003E0C2C">
        <w:rPr>
          <w:rFonts w:cstheme="minorHAnsi"/>
        </w:rPr>
        <w:t xml:space="preserve">describe </w:t>
      </w:r>
      <w:r w:rsidR="007C5256" w:rsidRPr="003E0C2C">
        <w:rPr>
          <w:rFonts w:cstheme="minorHAnsi"/>
        </w:rPr>
        <w:t>the institution’s policies and procedures</w:t>
      </w:r>
      <w:r w:rsidR="00395F83" w:rsidRPr="003E0C2C">
        <w:rPr>
          <w:rFonts w:cstheme="minorHAnsi"/>
        </w:rPr>
        <w:t xml:space="preserve"> </w:t>
      </w:r>
      <w:r w:rsidR="007C5256" w:rsidRPr="003E0C2C">
        <w:rPr>
          <w:rFonts w:cstheme="minorHAnsi"/>
        </w:rPr>
        <w:t xml:space="preserve">for determining the basis for </w:t>
      </w:r>
      <w:r w:rsidR="00395F83" w:rsidRPr="003E0C2C">
        <w:rPr>
          <w:rFonts w:cstheme="minorHAnsi"/>
        </w:rPr>
        <w:t>admittance</w:t>
      </w:r>
      <w:r w:rsidR="00F46063" w:rsidRPr="003E0C2C">
        <w:rPr>
          <w:rFonts w:cstheme="minorHAnsi"/>
        </w:rPr>
        <w:t xml:space="preserve">, describe how it </w:t>
      </w:r>
      <w:r w:rsidR="007C5256" w:rsidRPr="003E0C2C">
        <w:rPr>
          <w:rFonts w:cstheme="minorHAnsi"/>
        </w:rPr>
        <w:t>document</w:t>
      </w:r>
      <w:r w:rsidR="00F46063" w:rsidRPr="003E0C2C">
        <w:rPr>
          <w:rFonts w:cstheme="minorHAnsi"/>
        </w:rPr>
        <w:t>s</w:t>
      </w:r>
      <w:r w:rsidR="007C5256" w:rsidRPr="003E0C2C">
        <w:rPr>
          <w:rFonts w:cstheme="minorHAnsi"/>
        </w:rPr>
        <w:t xml:space="preserve"> </w:t>
      </w:r>
      <w:r w:rsidR="00F46063" w:rsidRPr="003E0C2C">
        <w:rPr>
          <w:rFonts w:cstheme="minorHAnsi"/>
        </w:rPr>
        <w:t xml:space="preserve">that students </w:t>
      </w:r>
      <w:r w:rsidR="007C5256" w:rsidRPr="003E0C2C">
        <w:rPr>
          <w:rFonts w:cstheme="minorHAnsi"/>
        </w:rPr>
        <w:t xml:space="preserve">otherwise meet </w:t>
      </w:r>
      <w:r w:rsidR="003306CE" w:rsidRPr="003E0C2C">
        <w:rPr>
          <w:rFonts w:cstheme="minorHAnsi"/>
        </w:rPr>
        <w:t xml:space="preserve">established </w:t>
      </w:r>
      <w:r w:rsidR="007C5256" w:rsidRPr="003E0C2C">
        <w:rPr>
          <w:rFonts w:cstheme="minorHAnsi"/>
        </w:rPr>
        <w:t xml:space="preserve">admissions criteria, and </w:t>
      </w:r>
      <w:r w:rsidR="003306CE" w:rsidRPr="003E0C2C">
        <w:rPr>
          <w:rFonts w:cstheme="minorHAnsi"/>
        </w:rPr>
        <w:t xml:space="preserve">describe how </w:t>
      </w:r>
      <w:r w:rsidR="007C5256" w:rsidRPr="003E0C2C">
        <w:rPr>
          <w:rFonts w:cstheme="minorHAnsi"/>
        </w:rPr>
        <w:t>such admissions are made only under limited and exceptional circumstances. [EXHIBIT 3</w:t>
      </w:r>
      <w:r w:rsidR="003306CE" w:rsidRPr="003E0C2C">
        <w:rPr>
          <w:rFonts w:cstheme="minorHAnsi"/>
        </w:rPr>
        <w:t>2</w:t>
      </w:r>
      <w:r w:rsidR="007C5256" w:rsidRPr="003E0C2C">
        <w:rPr>
          <w:rFonts w:cstheme="minorHAnsi"/>
        </w:rPr>
        <w:t xml:space="preserve">: </w:t>
      </w:r>
      <w:r w:rsidR="007C5256" w:rsidRPr="003E0C2C">
        <w:rPr>
          <w:rFonts w:cstheme="minorHAnsi"/>
        </w:rPr>
        <w:lastRenderedPageBreak/>
        <w:t xml:space="preserve">Policies and Procedures for Exceptions </w:t>
      </w:r>
      <w:r w:rsidR="003306CE" w:rsidRPr="003E0C2C">
        <w:rPr>
          <w:rFonts w:cstheme="minorHAnsi"/>
        </w:rPr>
        <w:t xml:space="preserve">to </w:t>
      </w:r>
      <w:r w:rsidR="007C5256" w:rsidRPr="003E0C2C">
        <w:rPr>
          <w:rFonts w:cstheme="minorHAnsi"/>
        </w:rPr>
        <w:t>Admissions Criteria</w:t>
      </w:r>
      <w:r w:rsidR="0089549A" w:rsidRPr="003E0C2C">
        <w:rPr>
          <w:rFonts w:cstheme="minorHAnsi"/>
        </w:rPr>
        <w:t>,</w:t>
      </w:r>
      <w:r w:rsidR="007C5256" w:rsidRPr="003E0C2C">
        <w:rPr>
          <w:rFonts w:cstheme="minorHAnsi"/>
        </w:rPr>
        <w:t xml:space="preserve"> </w:t>
      </w:r>
      <w:r w:rsidR="0089549A" w:rsidRPr="003E0C2C">
        <w:rPr>
          <w:rFonts w:cstheme="minorHAnsi"/>
        </w:rPr>
        <w:t xml:space="preserve">Exhibit 32: </w:t>
      </w:r>
      <w:r w:rsidR="007C5256" w:rsidRPr="003E0C2C">
        <w:rPr>
          <w:rFonts w:cstheme="minorHAnsi"/>
        </w:rPr>
        <w:t>List of Students Enrolled Under Exception to Admission</w:t>
      </w:r>
      <w:r w:rsidR="00330575" w:rsidRPr="003E0C2C">
        <w:rPr>
          <w:rFonts w:cstheme="minorHAnsi"/>
        </w:rPr>
        <w:t>s Criteria Policy</w:t>
      </w:r>
      <w:r w:rsidR="001232BB" w:rsidRPr="003E0C2C">
        <w:rPr>
          <w:rFonts w:cstheme="minorHAnsi"/>
        </w:rPr>
        <w:t>]</w:t>
      </w:r>
      <w:r w:rsidR="00330575" w:rsidRPr="003E0C2C">
        <w:rPr>
          <w:rFonts w:cstheme="minorHAnsi"/>
        </w:rPr>
        <w:t xml:space="preserve"> </w:t>
      </w:r>
      <w:r w:rsidR="00B00553" w:rsidRPr="003E0C2C">
        <w:rPr>
          <w:rFonts w:cstheme="minorHAnsi"/>
        </w:rPr>
        <w:br/>
      </w:r>
    </w:p>
    <w:p w14:paraId="49A92203" w14:textId="12A3DAE2" w:rsidR="00B00553" w:rsidRPr="003E0C2C" w:rsidRDefault="00B00553" w:rsidP="00F043D4">
      <w:pPr>
        <w:spacing w:after="0" w:line="240" w:lineRule="auto"/>
        <w:ind w:left="720"/>
        <w:contextualSpacing/>
        <w:rPr>
          <w:rFonts w:cstheme="minorHAnsi"/>
        </w:rPr>
      </w:pPr>
      <w:r w:rsidRPr="003E0C2C">
        <w:rPr>
          <w:rFonts w:cstheme="minorHAnsi"/>
        </w:rPr>
        <w:br/>
      </w:r>
    </w:p>
    <w:p w14:paraId="788AA0EE" w14:textId="77777777" w:rsidR="00AC0154" w:rsidRPr="003E0C2C" w:rsidRDefault="00B00553" w:rsidP="00904242">
      <w:pPr>
        <w:numPr>
          <w:ilvl w:val="0"/>
          <w:numId w:val="61"/>
        </w:numPr>
        <w:spacing w:after="0" w:line="240" w:lineRule="auto"/>
        <w:ind w:left="720"/>
        <w:contextualSpacing/>
        <w:rPr>
          <w:rFonts w:cstheme="minorHAnsi"/>
        </w:rPr>
      </w:pPr>
      <w:r w:rsidRPr="003E0C2C">
        <w:rPr>
          <w:rFonts w:cstheme="minorHAnsi"/>
        </w:rPr>
        <w:t xml:space="preserve">Describe the institution’s reasonable measures for determining if prospective students’ physical limitations will prevent successful completion of the educational offerings. </w:t>
      </w:r>
      <w:r w:rsidRPr="003E0C2C">
        <w:rPr>
          <w:rFonts w:cstheme="minorHAnsi"/>
        </w:rPr>
        <w:br/>
      </w:r>
    </w:p>
    <w:p w14:paraId="794CD47A" w14:textId="77777777" w:rsidR="00AC0154" w:rsidRPr="003E0C2C" w:rsidRDefault="00AC0154" w:rsidP="00F043D4">
      <w:pPr>
        <w:spacing w:after="0" w:line="240" w:lineRule="auto"/>
        <w:ind w:left="720"/>
        <w:contextualSpacing/>
        <w:rPr>
          <w:rFonts w:eastAsia="Times New Roman" w:cstheme="minorHAnsi"/>
          <w:bCs/>
        </w:rPr>
      </w:pPr>
    </w:p>
    <w:p w14:paraId="13803CA4" w14:textId="77777777" w:rsidR="00B00553" w:rsidRPr="003E0C2C" w:rsidRDefault="00B00553" w:rsidP="00F043D4">
      <w:pPr>
        <w:spacing w:after="0" w:line="240" w:lineRule="auto"/>
        <w:ind w:left="720"/>
        <w:contextualSpacing/>
        <w:rPr>
          <w:rFonts w:eastAsia="Times New Roman" w:cstheme="minorHAnsi"/>
          <w:bCs/>
        </w:rPr>
      </w:pPr>
    </w:p>
    <w:p w14:paraId="39A31DD8" w14:textId="5AE336BD" w:rsidR="00B00553" w:rsidRPr="003E0C2C" w:rsidRDefault="00B00553" w:rsidP="00904242">
      <w:pPr>
        <w:numPr>
          <w:ilvl w:val="1"/>
          <w:numId w:val="40"/>
        </w:numPr>
        <w:spacing w:after="0" w:line="240" w:lineRule="auto"/>
        <w:contextualSpacing/>
        <w:rPr>
          <w:rFonts w:eastAsia="Times New Roman" w:cstheme="minorHAnsi"/>
          <w:sz w:val="24"/>
          <w:szCs w:val="24"/>
        </w:rPr>
      </w:pPr>
      <w:r w:rsidRPr="003E0C2C">
        <w:rPr>
          <w:rFonts w:eastAsia="Times New Roman" w:cstheme="minorHAnsi"/>
          <w:bCs/>
          <w:sz w:val="24"/>
          <w:szCs w:val="24"/>
        </w:rPr>
        <w:t xml:space="preserve">Transcripts not in English </w:t>
      </w:r>
      <w:r w:rsidRPr="003E0C2C">
        <w:rPr>
          <w:rFonts w:eastAsia="Times New Roman" w:cstheme="minorHAnsi"/>
          <w:sz w:val="24"/>
          <w:szCs w:val="24"/>
        </w:rPr>
        <w:t>are evaluated by an appropriate third party and translated into English or evaluated by a trained transcript evaluator fluent in the language o</w:t>
      </w:r>
      <w:r w:rsidR="006829FE" w:rsidRPr="003E0C2C">
        <w:rPr>
          <w:rFonts w:eastAsia="Times New Roman" w:cstheme="minorHAnsi"/>
          <w:sz w:val="24"/>
          <w:szCs w:val="24"/>
        </w:rPr>
        <w:t>f</w:t>
      </w:r>
      <w:r w:rsidRPr="003E0C2C">
        <w:rPr>
          <w:rFonts w:eastAsia="Times New Roman" w:cstheme="minorHAnsi"/>
          <w:sz w:val="24"/>
          <w:szCs w:val="24"/>
        </w:rPr>
        <w:t xml:space="preserve"> the transcript. Evaluators possess expertise in the educational practices of the country of origin and include an English translation of the review.</w:t>
      </w:r>
    </w:p>
    <w:p w14:paraId="41BCBF23" w14:textId="77777777" w:rsidR="00B00553" w:rsidRPr="003E0C2C" w:rsidRDefault="00B00553" w:rsidP="00B00553">
      <w:pPr>
        <w:spacing w:after="0" w:line="240" w:lineRule="auto"/>
        <w:ind w:left="1440"/>
        <w:contextualSpacing/>
        <w:rPr>
          <w:rFonts w:eastAsia="Times New Roman" w:cstheme="minorHAnsi"/>
        </w:rPr>
      </w:pPr>
    </w:p>
    <w:p w14:paraId="00FD6920" w14:textId="77777777" w:rsidR="00B00553" w:rsidRPr="003E0C2C" w:rsidRDefault="00B00553" w:rsidP="00904242">
      <w:pPr>
        <w:numPr>
          <w:ilvl w:val="0"/>
          <w:numId w:val="62"/>
        </w:numPr>
        <w:spacing w:after="0" w:line="240" w:lineRule="auto"/>
        <w:ind w:left="1080"/>
        <w:contextualSpacing/>
        <w:rPr>
          <w:rFonts w:eastAsia="Times New Roman" w:cstheme="minorHAnsi"/>
        </w:rPr>
      </w:pPr>
      <w:r w:rsidRPr="003E0C2C">
        <w:rPr>
          <w:rFonts w:eastAsia="Times New Roman" w:cstheme="minorHAnsi"/>
        </w:rPr>
        <w:t xml:space="preserve">Describe the institution’s process for evaluating transcripts that are not in English. </w:t>
      </w:r>
      <w:r w:rsidRPr="003E0C2C">
        <w:rPr>
          <w:rFonts w:eastAsia="Times New Roman" w:cstheme="minorHAnsi"/>
        </w:rPr>
        <w:br/>
      </w:r>
      <w:r w:rsidRPr="003E0C2C">
        <w:rPr>
          <w:rFonts w:eastAsia="Times New Roman" w:cstheme="minorHAnsi"/>
        </w:rPr>
        <w:br/>
      </w:r>
      <w:r w:rsidRPr="003E0C2C">
        <w:rPr>
          <w:rFonts w:eastAsia="Times New Roman" w:cstheme="minorHAnsi"/>
        </w:rPr>
        <w:br/>
      </w:r>
    </w:p>
    <w:p w14:paraId="3E5AA444" w14:textId="2DF4A4E4" w:rsidR="00AC0154" w:rsidRPr="003E0C2C" w:rsidRDefault="00B00553" w:rsidP="00904242">
      <w:pPr>
        <w:numPr>
          <w:ilvl w:val="0"/>
          <w:numId w:val="62"/>
        </w:numPr>
        <w:spacing w:after="0" w:line="240" w:lineRule="auto"/>
        <w:ind w:left="1080"/>
        <w:contextualSpacing/>
        <w:rPr>
          <w:rFonts w:eastAsia="Times New Roman" w:cstheme="minorHAnsi"/>
        </w:rPr>
      </w:pPr>
      <w:r w:rsidRPr="003E0C2C">
        <w:rPr>
          <w:rFonts w:eastAsia="Times New Roman" w:cstheme="minorHAnsi"/>
        </w:rPr>
        <w:t xml:space="preserve">Provide a link to the institution’s admissions requirements for foreign transcript evaluation. </w:t>
      </w:r>
      <w:r w:rsidRPr="003E0C2C">
        <w:rPr>
          <w:rFonts w:eastAsia="Times New Roman" w:cstheme="minorHAnsi"/>
        </w:rPr>
        <w:br/>
      </w:r>
    </w:p>
    <w:p w14:paraId="17E696F8" w14:textId="1D66778D" w:rsidR="00AC0154" w:rsidRPr="003E0C2C" w:rsidRDefault="00B00553" w:rsidP="002F5706">
      <w:pPr>
        <w:spacing w:after="0" w:line="240" w:lineRule="auto"/>
        <w:ind w:left="1080"/>
        <w:contextualSpacing/>
        <w:rPr>
          <w:rFonts w:eastAsia="Times New Roman" w:cstheme="minorHAnsi"/>
        </w:rPr>
      </w:pPr>
      <w:r w:rsidRPr="003E0C2C">
        <w:rPr>
          <w:rFonts w:eastAsia="Times New Roman" w:cstheme="minorHAnsi"/>
        </w:rPr>
        <w:t xml:space="preserve">For this response: </w:t>
      </w:r>
      <w:sdt>
        <w:sdtPr>
          <w:rPr>
            <w:rFonts w:eastAsia="Times New Roman" w:cstheme="minorHAnsi"/>
            <w:color w:val="0000FF"/>
          </w:rPr>
          <w:id w:val="1735820042"/>
          <w:placeholder>
            <w:docPart w:val="DA8671B00B9B496483163A7C4B76B765"/>
          </w:placeholder>
          <w:showingPlcHdr/>
        </w:sdtPr>
        <w:sdtEndPr/>
        <w:sdtContent>
          <w:r w:rsidR="00AC0154" w:rsidRPr="003E0C2C">
            <w:rPr>
              <w:rStyle w:val="PlaceholderText"/>
              <w:rFonts w:cstheme="minorHAnsi"/>
            </w:rPr>
            <w:t>Insert Link</w:t>
          </w:r>
        </w:sdtContent>
      </w:sdt>
      <w:r w:rsidRPr="003E0C2C">
        <w:rPr>
          <w:rFonts w:eastAsia="Times New Roman" w:cstheme="minorHAnsi"/>
        </w:rPr>
        <w:br/>
      </w:r>
    </w:p>
    <w:p w14:paraId="043A62C4" w14:textId="00A4E52E" w:rsidR="00B00553" w:rsidRPr="003E0C2C" w:rsidRDefault="00B00553" w:rsidP="00904242">
      <w:pPr>
        <w:numPr>
          <w:ilvl w:val="0"/>
          <w:numId w:val="62"/>
        </w:numPr>
        <w:spacing w:after="0" w:line="240" w:lineRule="auto"/>
        <w:ind w:left="1080"/>
        <w:contextualSpacing/>
        <w:rPr>
          <w:rFonts w:eastAsia="Times New Roman" w:cstheme="minorHAnsi"/>
        </w:rPr>
      </w:pPr>
      <w:r w:rsidRPr="003E0C2C">
        <w:rPr>
          <w:rFonts w:eastAsia="Times New Roman" w:cstheme="minorHAnsi"/>
        </w:rPr>
        <w:t>Provide a list of appropriate third</w:t>
      </w:r>
      <w:r w:rsidR="006829FE" w:rsidRPr="003E0C2C">
        <w:rPr>
          <w:rFonts w:eastAsia="Times New Roman" w:cstheme="minorHAnsi"/>
        </w:rPr>
        <w:t>-</w:t>
      </w:r>
      <w:r w:rsidRPr="003E0C2C">
        <w:rPr>
          <w:rFonts w:eastAsia="Times New Roman" w:cstheme="minorHAnsi"/>
        </w:rPr>
        <w:t xml:space="preserve">party transcript evaluators approved by the institution. </w:t>
      </w:r>
      <w:r w:rsidRPr="003E0C2C">
        <w:rPr>
          <w:rFonts w:eastAsia="Times New Roman" w:cstheme="minorHAnsi"/>
        </w:rPr>
        <w:br/>
      </w:r>
      <w:r w:rsidRPr="003E0C2C">
        <w:rPr>
          <w:rFonts w:eastAsia="Times New Roman" w:cstheme="minorHAnsi"/>
        </w:rPr>
        <w:br/>
      </w:r>
      <w:r w:rsidRPr="003E0C2C">
        <w:rPr>
          <w:rFonts w:eastAsia="Times New Roman" w:cstheme="minorHAnsi"/>
        </w:rPr>
        <w:br/>
      </w:r>
    </w:p>
    <w:p w14:paraId="4EEBB54C" w14:textId="77777777" w:rsidR="00B00553" w:rsidRPr="003E0C2C" w:rsidRDefault="00B00553" w:rsidP="00904242">
      <w:pPr>
        <w:numPr>
          <w:ilvl w:val="0"/>
          <w:numId w:val="62"/>
        </w:numPr>
        <w:spacing w:after="0" w:line="240" w:lineRule="auto"/>
        <w:ind w:left="1080"/>
        <w:contextualSpacing/>
        <w:rPr>
          <w:rFonts w:eastAsia="Times New Roman" w:cstheme="minorHAnsi"/>
        </w:rPr>
      </w:pPr>
      <w:r w:rsidRPr="003E0C2C">
        <w:rPr>
          <w:rFonts w:eastAsia="Times New Roman" w:cstheme="minorHAnsi"/>
        </w:rPr>
        <w:t xml:space="preserve">Describe how transcript evaluators possess expertise in the educational practices of the country of origin. </w:t>
      </w:r>
      <w:r w:rsidRPr="003E0C2C">
        <w:rPr>
          <w:rFonts w:eastAsia="Times New Roman" w:cstheme="minorHAnsi"/>
        </w:rPr>
        <w:br/>
      </w:r>
      <w:r w:rsidRPr="003E0C2C">
        <w:rPr>
          <w:rFonts w:eastAsia="Times New Roman" w:cstheme="minorHAnsi"/>
        </w:rPr>
        <w:br/>
      </w:r>
    </w:p>
    <w:p w14:paraId="4396F203" w14:textId="77777777" w:rsidR="00B00553" w:rsidRPr="003E0C2C" w:rsidRDefault="00B00553" w:rsidP="002F5706">
      <w:pPr>
        <w:spacing w:after="0" w:line="240" w:lineRule="auto"/>
        <w:ind w:left="1080"/>
        <w:contextualSpacing/>
        <w:rPr>
          <w:rFonts w:eastAsia="Times New Roman" w:cstheme="minorHAnsi"/>
        </w:rPr>
      </w:pPr>
    </w:p>
    <w:p w14:paraId="10CF28EC" w14:textId="4CD6E3D1" w:rsidR="00B00553" w:rsidRPr="003E0C2C" w:rsidRDefault="00B00553" w:rsidP="00904242">
      <w:pPr>
        <w:numPr>
          <w:ilvl w:val="1"/>
          <w:numId w:val="40"/>
        </w:numPr>
        <w:spacing w:after="0" w:line="240" w:lineRule="auto"/>
        <w:contextualSpacing/>
        <w:rPr>
          <w:rFonts w:eastAsia="Times New Roman" w:cstheme="minorHAnsi"/>
        </w:rPr>
      </w:pPr>
      <w:r w:rsidRPr="003E0C2C">
        <w:rPr>
          <w:rFonts w:eastAsia="Times New Roman" w:cstheme="minorHAnsi"/>
          <w:bCs/>
          <w:sz w:val="24"/>
          <w:szCs w:val="24"/>
        </w:rPr>
        <w:t xml:space="preserve">The institution’s admissions criteria disclose procedures for verifying appropriate language proficiencies. </w:t>
      </w:r>
      <w:r w:rsidRPr="003E0C2C">
        <w:rPr>
          <w:rFonts w:eastAsia="Times New Roman" w:cstheme="minorHAnsi"/>
          <w:sz w:val="24"/>
          <w:szCs w:val="24"/>
        </w:rPr>
        <w:t xml:space="preserve">The institution verifies English language proficiency for applicants whose native language is not English and </w:t>
      </w:r>
      <w:r w:rsidR="001348E9" w:rsidRPr="003E0C2C">
        <w:rPr>
          <w:rFonts w:eastAsia="Times New Roman" w:cstheme="minorHAnsi"/>
          <w:sz w:val="24"/>
          <w:szCs w:val="24"/>
        </w:rPr>
        <w:t xml:space="preserve">who </w:t>
      </w:r>
      <w:r w:rsidRPr="003E0C2C">
        <w:rPr>
          <w:rFonts w:eastAsia="Times New Roman" w:cstheme="minorHAnsi"/>
          <w:sz w:val="24"/>
          <w:szCs w:val="24"/>
        </w:rPr>
        <w:t>have not earned a degree from an appropriately accredited institution where English is the principal language of instruction. Verification procedures align with DEAC’s guidance on English Language Proficiency Assessment.</w:t>
      </w:r>
      <w:r w:rsidRPr="003E0C2C">
        <w:rPr>
          <w:rFonts w:eastAsia="Times New Roman" w:cstheme="minorHAnsi"/>
          <w:sz w:val="24"/>
          <w:szCs w:val="24"/>
        </w:rPr>
        <w:br/>
      </w:r>
    </w:p>
    <w:p w14:paraId="473521BD" w14:textId="77777777" w:rsidR="00B872DE" w:rsidRPr="003E0C2C" w:rsidRDefault="00B00553" w:rsidP="00904242">
      <w:pPr>
        <w:numPr>
          <w:ilvl w:val="0"/>
          <w:numId w:val="63"/>
        </w:numPr>
        <w:spacing w:after="0" w:line="240" w:lineRule="auto"/>
        <w:ind w:left="1080"/>
        <w:contextualSpacing/>
        <w:rPr>
          <w:rFonts w:eastAsia="Times New Roman" w:cstheme="minorHAnsi"/>
        </w:rPr>
      </w:pPr>
      <w:r w:rsidRPr="003E0C2C">
        <w:rPr>
          <w:rFonts w:eastAsia="Times New Roman" w:cstheme="minorHAnsi"/>
        </w:rPr>
        <w:t xml:space="preserve">Describe the institution’s admissions procedures for verifying published language proficiency requirements. </w:t>
      </w:r>
      <w:r w:rsidRPr="003E0C2C">
        <w:rPr>
          <w:rFonts w:eastAsia="Times New Roman" w:cstheme="minorHAnsi"/>
        </w:rPr>
        <w:br/>
      </w:r>
    </w:p>
    <w:p w14:paraId="4E34709C" w14:textId="77777777" w:rsidR="00B872DE" w:rsidRPr="003E0C2C" w:rsidRDefault="00B872DE" w:rsidP="002F5706">
      <w:pPr>
        <w:spacing w:after="0" w:line="240" w:lineRule="auto"/>
        <w:ind w:left="1080"/>
        <w:contextualSpacing/>
        <w:rPr>
          <w:rFonts w:eastAsia="Times New Roman" w:cstheme="minorHAnsi"/>
        </w:rPr>
      </w:pPr>
    </w:p>
    <w:p w14:paraId="76619250" w14:textId="360E9F58" w:rsidR="00B00553" w:rsidRPr="003E0C2C" w:rsidRDefault="00B00553" w:rsidP="002F5706">
      <w:pPr>
        <w:spacing w:after="0" w:line="240" w:lineRule="auto"/>
        <w:ind w:left="1080"/>
        <w:contextualSpacing/>
        <w:rPr>
          <w:rFonts w:eastAsia="Times New Roman" w:cstheme="minorHAnsi"/>
        </w:rPr>
      </w:pPr>
    </w:p>
    <w:p w14:paraId="18370A31" w14:textId="27E059A7" w:rsidR="00B00553" w:rsidRPr="003E0C2C" w:rsidRDefault="00B00553" w:rsidP="00904242">
      <w:pPr>
        <w:numPr>
          <w:ilvl w:val="0"/>
          <w:numId w:val="63"/>
        </w:numPr>
        <w:spacing w:after="0" w:line="240" w:lineRule="auto"/>
        <w:ind w:left="1080"/>
        <w:contextualSpacing/>
        <w:rPr>
          <w:rFonts w:eastAsia="Times New Roman" w:cstheme="minorHAnsi"/>
        </w:rPr>
      </w:pPr>
      <w:r w:rsidRPr="003E0C2C">
        <w:rPr>
          <w:rFonts w:eastAsia="Times New Roman" w:cstheme="minorHAnsi"/>
        </w:rPr>
        <w:t>Provide a link to the institution’s admissions policy for verifying English or other language proficiencies.</w:t>
      </w:r>
      <w:r w:rsidRPr="003E0C2C">
        <w:rPr>
          <w:rFonts w:eastAsia="Times New Roman" w:cstheme="minorHAnsi"/>
        </w:rPr>
        <w:br/>
      </w:r>
      <w:r w:rsidRPr="003E0C2C">
        <w:rPr>
          <w:rFonts w:eastAsia="Times New Roman" w:cstheme="minorHAnsi"/>
        </w:rPr>
        <w:br/>
      </w:r>
      <w:r w:rsidR="00C525C0" w:rsidRPr="003E0C2C">
        <w:rPr>
          <w:rFonts w:eastAsia="Times New Roman" w:cstheme="minorHAnsi"/>
        </w:rPr>
        <w:lastRenderedPageBreak/>
        <w:t xml:space="preserve">For this response: </w:t>
      </w:r>
      <w:sdt>
        <w:sdtPr>
          <w:rPr>
            <w:rFonts w:eastAsia="Times New Roman" w:cstheme="minorHAnsi"/>
            <w:color w:val="0000FF"/>
          </w:rPr>
          <w:id w:val="-656145132"/>
          <w:placeholder>
            <w:docPart w:val="5275D84F09A649AF8D1476E98984D9D8"/>
          </w:placeholder>
          <w:showingPlcHdr/>
        </w:sdtPr>
        <w:sdtEndPr/>
        <w:sdtContent>
          <w:r w:rsidR="00C525C0" w:rsidRPr="003E0C2C">
            <w:rPr>
              <w:rStyle w:val="PlaceholderText"/>
              <w:rFonts w:cstheme="minorHAnsi"/>
            </w:rPr>
            <w:t>Insert Link</w:t>
          </w:r>
        </w:sdtContent>
      </w:sdt>
      <w:r w:rsidR="00C525C0" w:rsidRPr="003E0C2C">
        <w:rPr>
          <w:rFonts w:eastAsia="Times New Roman" w:cstheme="minorHAnsi"/>
        </w:rPr>
        <w:br/>
      </w:r>
    </w:p>
    <w:p w14:paraId="128EA87C" w14:textId="22123D2A" w:rsidR="00B00553" w:rsidRPr="003E0C2C" w:rsidRDefault="00A139E2" w:rsidP="00904242">
      <w:pPr>
        <w:numPr>
          <w:ilvl w:val="0"/>
          <w:numId w:val="63"/>
        </w:numPr>
        <w:spacing w:after="0" w:line="240" w:lineRule="auto"/>
        <w:ind w:left="1080"/>
        <w:contextualSpacing/>
        <w:rPr>
          <w:rFonts w:eastAsia="Times New Roman" w:cstheme="minorHAnsi"/>
        </w:rPr>
      </w:pPr>
      <w:r w:rsidRPr="003E0C2C">
        <w:rPr>
          <w:rFonts w:eastAsia="Times New Roman" w:cstheme="minorHAnsi"/>
        </w:rPr>
        <w:t xml:space="preserve">Describe how </w:t>
      </w:r>
      <w:r w:rsidR="00B00553" w:rsidRPr="003E0C2C">
        <w:rPr>
          <w:rFonts w:eastAsia="Times New Roman" w:cstheme="minorHAnsi"/>
        </w:rPr>
        <w:t>the institution’s foreign language verification procedures align with DEAC’s guidance on English Language Proficiency Assessment</w:t>
      </w:r>
      <w:r w:rsidR="00666410" w:rsidRPr="003E0C2C">
        <w:rPr>
          <w:rFonts w:eastAsia="Times New Roman" w:cstheme="minorHAnsi"/>
        </w:rPr>
        <w:t xml:space="preserve"> [DEAC Handbook, Part Four: Appendices: </w:t>
      </w:r>
      <w:r w:rsidR="00F03890" w:rsidRPr="003E0C2C">
        <w:rPr>
          <w:rFonts w:eastAsia="Times New Roman" w:cstheme="minorHAnsi"/>
        </w:rPr>
        <w:t>Standard IX</w:t>
      </w:r>
      <w:r w:rsidR="001232BB" w:rsidRPr="003E0C2C">
        <w:rPr>
          <w:rFonts w:eastAsia="Times New Roman" w:cstheme="minorHAnsi"/>
        </w:rPr>
        <w:t>]</w:t>
      </w:r>
      <w:r w:rsidR="00B00553" w:rsidRPr="003E0C2C">
        <w:rPr>
          <w:rFonts w:eastAsia="Times New Roman" w:cstheme="minorHAnsi"/>
        </w:rPr>
        <w:t xml:space="preserve"> </w:t>
      </w:r>
      <w:r w:rsidR="00B00553" w:rsidRPr="003E0C2C">
        <w:rPr>
          <w:rFonts w:eastAsia="Times New Roman" w:cstheme="minorHAnsi"/>
        </w:rPr>
        <w:br/>
      </w:r>
      <w:r w:rsidR="00B00553" w:rsidRPr="003E0C2C">
        <w:rPr>
          <w:rFonts w:eastAsia="Times New Roman" w:cstheme="minorHAnsi"/>
        </w:rPr>
        <w:br/>
      </w:r>
    </w:p>
    <w:p w14:paraId="05E256BF" w14:textId="77777777" w:rsidR="00B00553" w:rsidRPr="003E0C2C" w:rsidRDefault="00B00553" w:rsidP="002F5706">
      <w:pPr>
        <w:spacing w:after="0" w:line="240" w:lineRule="auto"/>
        <w:ind w:left="1080"/>
        <w:contextualSpacing/>
        <w:rPr>
          <w:rFonts w:eastAsia="Times New Roman" w:cstheme="minorHAnsi"/>
        </w:rPr>
      </w:pPr>
    </w:p>
    <w:p w14:paraId="57268B9E" w14:textId="77777777" w:rsidR="00B00553" w:rsidRPr="003E0C2C" w:rsidRDefault="00B00553" w:rsidP="00904242">
      <w:pPr>
        <w:numPr>
          <w:ilvl w:val="1"/>
          <w:numId w:val="40"/>
        </w:numPr>
        <w:spacing w:after="0" w:line="240" w:lineRule="auto"/>
        <w:contextualSpacing/>
        <w:rPr>
          <w:rFonts w:cstheme="minorHAnsi"/>
          <w:smallCaps/>
          <w:sz w:val="24"/>
          <w:szCs w:val="24"/>
          <w:u w:val="single"/>
        </w:rPr>
      </w:pPr>
      <w:r w:rsidRPr="003E0C2C">
        <w:rPr>
          <w:rFonts w:cstheme="minorHAnsi"/>
          <w:smallCaps/>
          <w:sz w:val="24"/>
          <w:szCs w:val="24"/>
          <w:u w:val="single"/>
        </w:rPr>
        <w:t>Non-Degree Programs</w:t>
      </w:r>
    </w:p>
    <w:p w14:paraId="7CC70902" w14:textId="70B9A1F0" w:rsidR="00B00553" w:rsidRPr="003E0C2C" w:rsidRDefault="00B00553" w:rsidP="002F5706">
      <w:pPr>
        <w:spacing w:after="0" w:line="240" w:lineRule="auto"/>
        <w:ind w:left="720"/>
        <w:contextualSpacing/>
        <w:rPr>
          <w:rFonts w:cstheme="minorHAnsi"/>
          <w:sz w:val="24"/>
          <w:szCs w:val="24"/>
        </w:rPr>
      </w:pPr>
      <w:r w:rsidRPr="003E0C2C">
        <w:rPr>
          <w:rFonts w:cstheme="minorHAnsi"/>
          <w:sz w:val="24"/>
          <w:szCs w:val="24"/>
        </w:rPr>
        <w:t>As appropriate for the students served and educational programs offered, the institution obtains official documentation that applicants possess a high school diploma or its recognized equivalent at the time of admission</w:t>
      </w:r>
      <w:r w:rsidR="00205B3B" w:rsidRPr="003E0C2C">
        <w:rPr>
          <w:rFonts w:cstheme="minorHAnsi"/>
          <w:sz w:val="24"/>
          <w:szCs w:val="24"/>
        </w:rPr>
        <w:t xml:space="preserve"> (e.g., high school diploma, general educational development tests [GED], or self-certification statement)</w:t>
      </w:r>
      <w:r w:rsidRPr="003E0C2C">
        <w:rPr>
          <w:rFonts w:cstheme="minorHAnsi"/>
          <w:sz w:val="24"/>
          <w:szCs w:val="24"/>
        </w:rPr>
        <w:t xml:space="preserve">. </w:t>
      </w:r>
    </w:p>
    <w:p w14:paraId="1C865B4B" w14:textId="55EC8612" w:rsidR="00A571AB" w:rsidRPr="003E0C2C" w:rsidRDefault="00A571AB" w:rsidP="002F5706">
      <w:pPr>
        <w:spacing w:after="0" w:line="240" w:lineRule="auto"/>
        <w:ind w:left="720"/>
        <w:contextualSpacing/>
        <w:rPr>
          <w:rFonts w:cstheme="minorHAnsi"/>
          <w:sz w:val="24"/>
          <w:szCs w:val="24"/>
        </w:rPr>
      </w:pPr>
    </w:p>
    <w:p w14:paraId="1F97148C" w14:textId="1E3CB0DF" w:rsidR="00A571AB" w:rsidRPr="003E0C2C" w:rsidRDefault="00A571AB" w:rsidP="002F5706">
      <w:pPr>
        <w:spacing w:after="0" w:line="240" w:lineRule="auto"/>
        <w:ind w:left="720"/>
        <w:contextualSpacing/>
        <w:rPr>
          <w:rFonts w:cstheme="minorHAnsi"/>
          <w:sz w:val="24"/>
          <w:szCs w:val="24"/>
        </w:rPr>
      </w:pPr>
      <w:r w:rsidRPr="003E0C2C">
        <w:rPr>
          <w:rFonts w:cstheme="minorHAnsi"/>
          <w:sz w:val="24"/>
          <w:szCs w:val="24"/>
        </w:rPr>
        <w:t>Institutions that implement self-certification procedures must:</w:t>
      </w:r>
    </w:p>
    <w:p w14:paraId="195A0B1E" w14:textId="0C6AE321" w:rsidR="00A571AB" w:rsidRPr="003E0C2C" w:rsidRDefault="00A571AB" w:rsidP="00904242">
      <w:pPr>
        <w:pStyle w:val="ListParagraph"/>
        <w:numPr>
          <w:ilvl w:val="0"/>
          <w:numId w:val="41"/>
        </w:numPr>
        <w:spacing w:after="0" w:line="240" w:lineRule="auto"/>
        <w:ind w:left="1080"/>
        <w:rPr>
          <w:rFonts w:cstheme="minorHAnsi"/>
          <w:sz w:val="24"/>
          <w:szCs w:val="24"/>
        </w:rPr>
      </w:pPr>
      <w:r w:rsidRPr="003E0C2C">
        <w:rPr>
          <w:rFonts w:cstheme="minorHAnsi"/>
          <w:sz w:val="24"/>
          <w:szCs w:val="24"/>
        </w:rPr>
        <w:t xml:space="preserve">Obtain a signed statement from the applicant attesting to a high school diploma or recognized equivalent; </w:t>
      </w:r>
    </w:p>
    <w:p w14:paraId="7B981378" w14:textId="5FD0F678" w:rsidR="00A571AB" w:rsidRPr="003E0C2C" w:rsidRDefault="00A571AB" w:rsidP="00904242">
      <w:pPr>
        <w:pStyle w:val="ListParagraph"/>
        <w:numPr>
          <w:ilvl w:val="0"/>
          <w:numId w:val="41"/>
        </w:numPr>
        <w:spacing w:after="0" w:line="240" w:lineRule="auto"/>
        <w:ind w:left="1080"/>
        <w:rPr>
          <w:rFonts w:cstheme="minorHAnsi"/>
          <w:sz w:val="24"/>
          <w:szCs w:val="24"/>
        </w:rPr>
      </w:pPr>
      <w:r w:rsidRPr="003E0C2C">
        <w:rPr>
          <w:rFonts w:cstheme="minorHAnsi"/>
          <w:sz w:val="24"/>
          <w:szCs w:val="24"/>
        </w:rPr>
        <w:t>Require applicants to provide the institution name, city, state, and year of graduation on the self-certification statement;</w:t>
      </w:r>
    </w:p>
    <w:p w14:paraId="6E8C4C62" w14:textId="19AA3BB3" w:rsidR="00A571AB" w:rsidRPr="003E0C2C" w:rsidRDefault="00A571AB" w:rsidP="00904242">
      <w:pPr>
        <w:pStyle w:val="ListParagraph"/>
        <w:numPr>
          <w:ilvl w:val="0"/>
          <w:numId w:val="41"/>
        </w:numPr>
        <w:spacing w:after="0" w:line="240" w:lineRule="auto"/>
        <w:ind w:left="1080"/>
        <w:rPr>
          <w:rFonts w:cstheme="minorHAnsi"/>
          <w:sz w:val="24"/>
          <w:szCs w:val="24"/>
        </w:rPr>
      </w:pPr>
      <w:r w:rsidRPr="003E0C2C">
        <w:rPr>
          <w:rFonts w:cstheme="minorHAnsi"/>
          <w:sz w:val="24"/>
          <w:szCs w:val="24"/>
        </w:rPr>
        <w:t>Develop and follow procedures to evaluate the validity of high school completion, or its equivalent, if the institution has reason to believe that the documentation was not obtained from an entity that provides secondary school education (e.g., general educational development tests or GED); and</w:t>
      </w:r>
    </w:p>
    <w:p w14:paraId="32C0F86D" w14:textId="6ED33A89" w:rsidR="00A571AB" w:rsidRPr="003E0C2C" w:rsidRDefault="00A571AB" w:rsidP="00904242">
      <w:pPr>
        <w:pStyle w:val="ListParagraph"/>
        <w:numPr>
          <w:ilvl w:val="0"/>
          <w:numId w:val="41"/>
        </w:numPr>
        <w:spacing w:after="0" w:line="240" w:lineRule="auto"/>
        <w:ind w:left="1080"/>
        <w:rPr>
          <w:rFonts w:cstheme="minorHAnsi"/>
          <w:sz w:val="24"/>
          <w:szCs w:val="24"/>
        </w:rPr>
      </w:pPr>
      <w:r w:rsidRPr="003E0C2C">
        <w:rPr>
          <w:rFonts w:cstheme="minorHAnsi"/>
          <w:sz w:val="24"/>
          <w:szCs w:val="24"/>
        </w:rPr>
        <w:t>Document that such practices are necessary to be consistent with the institution’s mission.</w:t>
      </w:r>
    </w:p>
    <w:p w14:paraId="7AB17F0B" w14:textId="77777777" w:rsidR="00B00553" w:rsidRPr="003E0C2C" w:rsidRDefault="00B00553" w:rsidP="002F5706">
      <w:pPr>
        <w:spacing w:after="0" w:line="240" w:lineRule="auto"/>
        <w:ind w:left="1260"/>
        <w:contextualSpacing/>
        <w:rPr>
          <w:rFonts w:cstheme="minorHAnsi"/>
        </w:rPr>
      </w:pPr>
    </w:p>
    <w:p w14:paraId="5DD3F9BF" w14:textId="77777777" w:rsidR="00B872DE" w:rsidRPr="003E0C2C" w:rsidRDefault="00B00553" w:rsidP="00904242">
      <w:pPr>
        <w:pStyle w:val="ListParagraph"/>
        <w:numPr>
          <w:ilvl w:val="0"/>
          <w:numId w:val="123"/>
        </w:numPr>
        <w:spacing w:after="0" w:line="240" w:lineRule="auto"/>
        <w:ind w:left="1080"/>
        <w:rPr>
          <w:rFonts w:cstheme="minorHAnsi"/>
        </w:rPr>
      </w:pPr>
      <w:r w:rsidRPr="003E0C2C">
        <w:rPr>
          <w:rFonts w:cstheme="minorHAnsi"/>
        </w:rPr>
        <w:t>Describe how the institution documents the basis for admissions deci</w:t>
      </w:r>
      <w:r w:rsidR="00B872DE" w:rsidRPr="003E0C2C">
        <w:rPr>
          <w:rFonts w:cstheme="minorHAnsi"/>
        </w:rPr>
        <w:t>sions for non-degree programs.</w:t>
      </w:r>
    </w:p>
    <w:p w14:paraId="42E0B6E2" w14:textId="77777777" w:rsidR="00B872DE" w:rsidRPr="003E0C2C" w:rsidRDefault="00B872DE" w:rsidP="002F5706">
      <w:pPr>
        <w:pStyle w:val="ListParagraph"/>
        <w:spacing w:after="0" w:line="240" w:lineRule="auto"/>
        <w:ind w:left="1080"/>
        <w:rPr>
          <w:rFonts w:cstheme="minorHAnsi"/>
        </w:rPr>
      </w:pPr>
    </w:p>
    <w:p w14:paraId="5280CE5B" w14:textId="5FB35696" w:rsidR="00B872DE" w:rsidRPr="003E0C2C" w:rsidRDefault="00B872DE" w:rsidP="002F5706">
      <w:pPr>
        <w:pStyle w:val="ListParagraph"/>
        <w:spacing w:after="0" w:line="240" w:lineRule="auto"/>
        <w:ind w:left="1080"/>
        <w:rPr>
          <w:rFonts w:cstheme="minorHAnsi"/>
        </w:rPr>
      </w:pPr>
    </w:p>
    <w:p w14:paraId="7E0D92B4" w14:textId="77777777" w:rsidR="00B872DE" w:rsidRPr="003E0C2C" w:rsidRDefault="00B872DE" w:rsidP="002F5706">
      <w:pPr>
        <w:pStyle w:val="ListParagraph"/>
        <w:spacing w:after="0" w:line="240" w:lineRule="auto"/>
        <w:ind w:left="1080"/>
        <w:rPr>
          <w:rFonts w:cstheme="minorHAnsi"/>
        </w:rPr>
      </w:pPr>
    </w:p>
    <w:p w14:paraId="3B5B91E0" w14:textId="77777777" w:rsidR="00B872DE" w:rsidRPr="003E0C2C" w:rsidRDefault="00B00553" w:rsidP="00904242">
      <w:pPr>
        <w:pStyle w:val="ListParagraph"/>
        <w:numPr>
          <w:ilvl w:val="0"/>
          <w:numId w:val="123"/>
        </w:numPr>
        <w:spacing w:after="0" w:line="240" w:lineRule="auto"/>
        <w:ind w:left="1080"/>
        <w:rPr>
          <w:rFonts w:cstheme="minorHAnsi"/>
        </w:rPr>
      </w:pPr>
      <w:r w:rsidRPr="003E0C2C">
        <w:rPr>
          <w:rFonts w:cstheme="minorHAnsi"/>
        </w:rPr>
        <w:t>If the institution allows self-certification, describe the policy and proc</w:t>
      </w:r>
      <w:r w:rsidR="00B872DE" w:rsidRPr="003E0C2C">
        <w:rPr>
          <w:rFonts w:cstheme="minorHAnsi"/>
        </w:rPr>
        <w:t xml:space="preserve">ess followed for verification. </w:t>
      </w:r>
    </w:p>
    <w:p w14:paraId="119E8BC4" w14:textId="29CDED6B" w:rsidR="00B872DE" w:rsidRPr="003E0C2C" w:rsidRDefault="00B872DE" w:rsidP="002F5706">
      <w:pPr>
        <w:pStyle w:val="ListParagraph"/>
        <w:spacing w:after="0" w:line="240" w:lineRule="auto"/>
        <w:ind w:left="1080"/>
        <w:rPr>
          <w:rFonts w:cstheme="minorHAnsi"/>
        </w:rPr>
      </w:pPr>
    </w:p>
    <w:p w14:paraId="5C19DC3D" w14:textId="28265722" w:rsidR="00B872DE" w:rsidRPr="003E0C2C" w:rsidRDefault="00B872DE" w:rsidP="002F5706">
      <w:pPr>
        <w:pStyle w:val="ListParagraph"/>
        <w:spacing w:after="0" w:line="240" w:lineRule="auto"/>
        <w:ind w:left="1080"/>
        <w:rPr>
          <w:rFonts w:cstheme="minorHAnsi"/>
        </w:rPr>
      </w:pPr>
    </w:p>
    <w:p w14:paraId="61E986AC" w14:textId="77777777" w:rsidR="00B872DE" w:rsidRPr="003E0C2C" w:rsidRDefault="00B872DE" w:rsidP="002F5706">
      <w:pPr>
        <w:pStyle w:val="ListParagraph"/>
        <w:spacing w:after="0" w:line="240" w:lineRule="auto"/>
        <w:ind w:left="1080"/>
        <w:rPr>
          <w:rFonts w:cstheme="minorHAnsi"/>
        </w:rPr>
      </w:pPr>
    </w:p>
    <w:p w14:paraId="0CFB9BD8" w14:textId="77777777" w:rsidR="00B00553" w:rsidRPr="003E0C2C" w:rsidRDefault="00B00553" w:rsidP="00904242">
      <w:pPr>
        <w:numPr>
          <w:ilvl w:val="1"/>
          <w:numId w:val="40"/>
        </w:numPr>
        <w:spacing w:after="0" w:line="240" w:lineRule="auto"/>
        <w:contextualSpacing/>
        <w:rPr>
          <w:rFonts w:cstheme="minorHAnsi"/>
          <w:smallCaps/>
          <w:sz w:val="24"/>
          <w:szCs w:val="24"/>
          <w:u w:val="single"/>
        </w:rPr>
      </w:pPr>
      <w:r w:rsidRPr="003E0C2C">
        <w:rPr>
          <w:rFonts w:cstheme="minorHAnsi"/>
          <w:smallCaps/>
          <w:sz w:val="24"/>
          <w:szCs w:val="24"/>
          <w:u w:val="single"/>
        </w:rPr>
        <w:t>Undergraduate Degrees</w:t>
      </w:r>
    </w:p>
    <w:p w14:paraId="2B96625F" w14:textId="4B7A1472" w:rsidR="00B00553" w:rsidRPr="003E0C2C" w:rsidRDefault="00B00553" w:rsidP="002F5706">
      <w:pPr>
        <w:spacing w:after="0" w:line="240" w:lineRule="auto"/>
        <w:ind w:left="720"/>
        <w:contextualSpacing/>
        <w:rPr>
          <w:rFonts w:cstheme="minorHAnsi"/>
          <w:sz w:val="24"/>
          <w:szCs w:val="24"/>
        </w:rPr>
      </w:pPr>
      <w:r w:rsidRPr="003E0C2C">
        <w:rPr>
          <w:rFonts w:cstheme="minorHAnsi"/>
          <w:sz w:val="24"/>
          <w:szCs w:val="24"/>
        </w:rPr>
        <w:t>The institution obtains official documentation that applicants possess a high school diploma or its recognized equivalent at the time of admission</w:t>
      </w:r>
      <w:r w:rsidR="00B30C1D" w:rsidRPr="003E0C2C">
        <w:rPr>
          <w:rFonts w:cstheme="minorHAnsi"/>
          <w:sz w:val="24"/>
          <w:szCs w:val="24"/>
        </w:rPr>
        <w:t xml:space="preserve"> (e.g., high school diploma or general educational development tests [GED])</w:t>
      </w:r>
      <w:r w:rsidRPr="003E0C2C">
        <w:rPr>
          <w:rFonts w:cstheme="minorHAnsi"/>
          <w:sz w:val="24"/>
          <w:szCs w:val="24"/>
        </w:rPr>
        <w:t xml:space="preserve">. Institutions may implement self-certification in accordance with VIII.D.3. </w:t>
      </w:r>
    </w:p>
    <w:p w14:paraId="43489321" w14:textId="77777777" w:rsidR="00B00553" w:rsidRPr="003E0C2C" w:rsidRDefault="00B00553" w:rsidP="00B00553">
      <w:pPr>
        <w:spacing w:after="0" w:line="240" w:lineRule="auto"/>
        <w:ind w:left="1440"/>
        <w:contextualSpacing/>
        <w:rPr>
          <w:rFonts w:cstheme="minorHAnsi"/>
        </w:rPr>
      </w:pPr>
    </w:p>
    <w:p w14:paraId="524130CE" w14:textId="77777777" w:rsidR="00B00553" w:rsidRPr="003E0C2C" w:rsidRDefault="00B00553" w:rsidP="00904242">
      <w:pPr>
        <w:numPr>
          <w:ilvl w:val="0"/>
          <w:numId w:val="134"/>
        </w:numPr>
        <w:spacing w:after="0" w:line="240" w:lineRule="auto"/>
        <w:ind w:left="1080"/>
        <w:contextualSpacing/>
        <w:rPr>
          <w:rFonts w:cstheme="minorHAnsi"/>
        </w:rPr>
      </w:pPr>
      <w:r w:rsidRPr="003E0C2C">
        <w:rPr>
          <w:rFonts w:cstheme="minorHAnsi"/>
        </w:rPr>
        <w:t>Describe how the institution documents the basis for admissions decisions for undergraduate degree programs.</w:t>
      </w:r>
      <w:r w:rsidRPr="003E0C2C">
        <w:rPr>
          <w:rFonts w:cstheme="minorHAnsi"/>
        </w:rPr>
        <w:br/>
      </w:r>
      <w:r w:rsidRPr="003E0C2C">
        <w:rPr>
          <w:rFonts w:cstheme="minorHAnsi"/>
        </w:rPr>
        <w:br/>
      </w:r>
    </w:p>
    <w:p w14:paraId="29FA242E" w14:textId="77777777" w:rsidR="00B00553" w:rsidRPr="003E0C2C" w:rsidRDefault="00B00553" w:rsidP="002F5706">
      <w:pPr>
        <w:spacing w:after="0" w:line="240" w:lineRule="auto"/>
        <w:ind w:left="1080"/>
        <w:contextualSpacing/>
        <w:rPr>
          <w:rFonts w:cstheme="minorHAnsi"/>
        </w:rPr>
      </w:pPr>
    </w:p>
    <w:p w14:paraId="7C4ACE47" w14:textId="77777777" w:rsidR="00B00553" w:rsidRPr="003E0C2C" w:rsidRDefault="00B00553" w:rsidP="00904242">
      <w:pPr>
        <w:numPr>
          <w:ilvl w:val="0"/>
          <w:numId w:val="134"/>
        </w:numPr>
        <w:spacing w:after="0" w:line="240" w:lineRule="auto"/>
        <w:ind w:left="1080"/>
        <w:contextualSpacing/>
        <w:rPr>
          <w:rFonts w:cstheme="minorHAnsi"/>
        </w:rPr>
      </w:pPr>
      <w:r w:rsidRPr="003E0C2C">
        <w:rPr>
          <w:rFonts w:cstheme="minorHAnsi"/>
        </w:rPr>
        <w:t xml:space="preserve">If the institution allows self-certification, describe the policy and process followed for verification. </w:t>
      </w:r>
      <w:r w:rsidRPr="003E0C2C">
        <w:rPr>
          <w:rFonts w:cstheme="minorHAnsi"/>
        </w:rPr>
        <w:br/>
      </w:r>
      <w:r w:rsidRPr="003E0C2C">
        <w:rPr>
          <w:rFonts w:cstheme="minorHAnsi"/>
        </w:rPr>
        <w:br/>
      </w:r>
      <w:r w:rsidRPr="003E0C2C">
        <w:rPr>
          <w:rFonts w:cstheme="minorHAnsi"/>
        </w:rPr>
        <w:br/>
      </w:r>
    </w:p>
    <w:p w14:paraId="225D84AB" w14:textId="77777777" w:rsidR="00B00553" w:rsidRPr="003E0C2C" w:rsidRDefault="00B00553" w:rsidP="00904242">
      <w:pPr>
        <w:numPr>
          <w:ilvl w:val="1"/>
          <w:numId w:val="40"/>
        </w:numPr>
        <w:spacing w:after="0" w:line="240" w:lineRule="auto"/>
        <w:contextualSpacing/>
        <w:rPr>
          <w:rFonts w:cstheme="minorHAnsi"/>
          <w:smallCaps/>
          <w:sz w:val="24"/>
          <w:szCs w:val="24"/>
          <w:u w:val="single"/>
        </w:rPr>
      </w:pPr>
      <w:r w:rsidRPr="003E0C2C">
        <w:rPr>
          <w:rFonts w:cstheme="minorHAnsi"/>
          <w:smallCaps/>
          <w:sz w:val="24"/>
          <w:szCs w:val="24"/>
          <w:u w:val="single"/>
        </w:rPr>
        <w:t>Master’s Degrees</w:t>
      </w:r>
    </w:p>
    <w:p w14:paraId="78B764AA" w14:textId="77777777" w:rsidR="00B00553" w:rsidRPr="003E0C2C" w:rsidRDefault="00B00553" w:rsidP="002F5706">
      <w:pPr>
        <w:spacing w:after="0" w:line="240" w:lineRule="auto"/>
        <w:ind w:left="720"/>
        <w:contextualSpacing/>
        <w:rPr>
          <w:rFonts w:cstheme="minorHAnsi"/>
          <w:sz w:val="24"/>
          <w:szCs w:val="24"/>
        </w:rPr>
      </w:pPr>
      <w:r w:rsidRPr="003E0C2C">
        <w:rPr>
          <w:rFonts w:cstheme="minorHAnsi"/>
          <w:sz w:val="24"/>
          <w:szCs w:val="24"/>
        </w:rPr>
        <w:t xml:space="preserve">At the time of admission, the institution obtains official documentation that applicants possess a bachelor’s degree earned from an appropriately accredited institution. </w:t>
      </w:r>
    </w:p>
    <w:p w14:paraId="2E9DD814" w14:textId="77777777" w:rsidR="00B00553" w:rsidRPr="003E0C2C" w:rsidRDefault="00B00553" w:rsidP="002F5706">
      <w:pPr>
        <w:spacing w:after="0" w:line="240" w:lineRule="auto"/>
        <w:ind w:left="1260"/>
        <w:contextualSpacing/>
        <w:rPr>
          <w:rFonts w:cstheme="minorHAnsi"/>
        </w:rPr>
      </w:pPr>
    </w:p>
    <w:p w14:paraId="0033FD60" w14:textId="77777777" w:rsidR="00B872DE" w:rsidRPr="003E0C2C" w:rsidRDefault="00B00553" w:rsidP="00904242">
      <w:pPr>
        <w:pStyle w:val="ListParagraph"/>
        <w:numPr>
          <w:ilvl w:val="0"/>
          <w:numId w:val="124"/>
        </w:numPr>
        <w:spacing w:after="0" w:line="240" w:lineRule="auto"/>
        <w:ind w:left="1080"/>
        <w:rPr>
          <w:rFonts w:cstheme="minorHAnsi"/>
        </w:rPr>
      </w:pPr>
      <w:r w:rsidRPr="003E0C2C">
        <w:rPr>
          <w:rFonts w:cstheme="minorHAnsi"/>
        </w:rPr>
        <w:t>Describe how the institution documents the basis for admissions decisions</w:t>
      </w:r>
      <w:r w:rsidR="00B872DE" w:rsidRPr="003E0C2C">
        <w:rPr>
          <w:rFonts w:cstheme="minorHAnsi"/>
        </w:rPr>
        <w:t xml:space="preserve"> for master’s degree programs.</w:t>
      </w:r>
    </w:p>
    <w:p w14:paraId="38102F0D" w14:textId="1B1E71D6" w:rsidR="00B872DE" w:rsidRPr="003E0C2C" w:rsidRDefault="00B872DE" w:rsidP="002F5706">
      <w:pPr>
        <w:pStyle w:val="ListParagraph"/>
        <w:spacing w:after="0" w:line="240" w:lineRule="auto"/>
        <w:ind w:left="1080"/>
        <w:rPr>
          <w:rFonts w:cstheme="minorHAnsi"/>
        </w:rPr>
      </w:pPr>
    </w:p>
    <w:p w14:paraId="7A01D390" w14:textId="35B0E645" w:rsidR="00B872DE" w:rsidRPr="003E0C2C" w:rsidRDefault="00B872DE" w:rsidP="002F5706">
      <w:pPr>
        <w:pStyle w:val="ListParagraph"/>
        <w:spacing w:after="0" w:line="240" w:lineRule="auto"/>
        <w:ind w:left="1080"/>
        <w:rPr>
          <w:rFonts w:cstheme="minorHAnsi"/>
        </w:rPr>
      </w:pPr>
    </w:p>
    <w:p w14:paraId="5E7EAC79" w14:textId="77777777" w:rsidR="00B872DE" w:rsidRPr="003E0C2C" w:rsidRDefault="00B872DE" w:rsidP="002F5706">
      <w:pPr>
        <w:pStyle w:val="ListParagraph"/>
        <w:spacing w:after="0" w:line="240" w:lineRule="auto"/>
        <w:ind w:left="1080"/>
        <w:rPr>
          <w:rFonts w:cstheme="minorHAnsi"/>
        </w:rPr>
      </w:pPr>
    </w:p>
    <w:p w14:paraId="73A414C8" w14:textId="77777777" w:rsidR="00B00553" w:rsidRPr="003E0C2C" w:rsidRDefault="00B00553" w:rsidP="00904242">
      <w:pPr>
        <w:numPr>
          <w:ilvl w:val="1"/>
          <w:numId w:val="40"/>
        </w:numPr>
        <w:spacing w:after="0" w:line="240" w:lineRule="auto"/>
        <w:contextualSpacing/>
        <w:rPr>
          <w:rFonts w:cstheme="minorHAnsi"/>
          <w:smallCaps/>
          <w:sz w:val="24"/>
          <w:szCs w:val="24"/>
          <w:u w:val="single"/>
        </w:rPr>
      </w:pPr>
      <w:r w:rsidRPr="003E0C2C">
        <w:rPr>
          <w:rFonts w:cstheme="minorHAnsi"/>
          <w:smallCaps/>
          <w:sz w:val="24"/>
          <w:szCs w:val="24"/>
          <w:u w:val="single"/>
        </w:rPr>
        <w:t>First Professional Degrees</w:t>
      </w:r>
    </w:p>
    <w:p w14:paraId="78BE4027" w14:textId="77777777" w:rsidR="00B00553" w:rsidRPr="003E0C2C" w:rsidRDefault="00B00553" w:rsidP="002F5706">
      <w:pPr>
        <w:spacing w:after="0" w:line="240" w:lineRule="auto"/>
        <w:ind w:left="720"/>
        <w:contextualSpacing/>
        <w:rPr>
          <w:rFonts w:cstheme="minorHAnsi"/>
          <w:sz w:val="24"/>
          <w:szCs w:val="24"/>
        </w:rPr>
      </w:pPr>
      <w:r w:rsidRPr="003E0C2C">
        <w:rPr>
          <w:rFonts w:cstheme="minorHAnsi"/>
          <w:sz w:val="24"/>
          <w:szCs w:val="24"/>
        </w:rPr>
        <w:t xml:space="preserve">At the time of admission, the institution obtains documentation that applicants possess a bachelor’s or master’s degree earned from an appropriately accredited institution. </w:t>
      </w:r>
    </w:p>
    <w:p w14:paraId="35B00FFB" w14:textId="77777777" w:rsidR="00B00553" w:rsidRPr="003E0C2C" w:rsidRDefault="00B00553" w:rsidP="002F5706">
      <w:pPr>
        <w:spacing w:after="0" w:line="240" w:lineRule="auto"/>
        <w:ind w:left="1260"/>
        <w:contextualSpacing/>
        <w:rPr>
          <w:rFonts w:cstheme="minorHAnsi"/>
        </w:rPr>
      </w:pPr>
    </w:p>
    <w:p w14:paraId="3E61D4BE" w14:textId="77777777" w:rsidR="00B00553" w:rsidRPr="003E0C2C" w:rsidRDefault="00B00553" w:rsidP="00904242">
      <w:pPr>
        <w:numPr>
          <w:ilvl w:val="0"/>
          <w:numId w:val="125"/>
        </w:numPr>
        <w:spacing w:after="0" w:line="240" w:lineRule="auto"/>
        <w:ind w:left="1080"/>
        <w:contextualSpacing/>
        <w:rPr>
          <w:rFonts w:cstheme="minorHAnsi"/>
        </w:rPr>
      </w:pPr>
      <w:r w:rsidRPr="003E0C2C">
        <w:rPr>
          <w:rFonts w:cstheme="minorHAnsi"/>
        </w:rPr>
        <w:t>Describe how the institution documents the basis for admissions decisions for first professional degree programs.</w:t>
      </w:r>
      <w:r w:rsidRPr="003E0C2C">
        <w:rPr>
          <w:rFonts w:cstheme="minorHAnsi"/>
        </w:rPr>
        <w:br/>
      </w:r>
      <w:r w:rsidRPr="003E0C2C">
        <w:rPr>
          <w:rFonts w:cstheme="minorHAnsi"/>
        </w:rPr>
        <w:br/>
      </w:r>
    </w:p>
    <w:p w14:paraId="4A2B5E94" w14:textId="77777777" w:rsidR="00B00553" w:rsidRPr="003E0C2C" w:rsidRDefault="00B00553" w:rsidP="002F5706">
      <w:pPr>
        <w:spacing w:after="0" w:line="240" w:lineRule="auto"/>
        <w:ind w:left="1080"/>
        <w:contextualSpacing/>
        <w:rPr>
          <w:rFonts w:cstheme="minorHAnsi"/>
        </w:rPr>
      </w:pPr>
    </w:p>
    <w:p w14:paraId="6CBDDACD" w14:textId="77777777" w:rsidR="00B00553" w:rsidRPr="003E0C2C" w:rsidRDefault="00B00553" w:rsidP="00904242">
      <w:pPr>
        <w:numPr>
          <w:ilvl w:val="1"/>
          <w:numId w:val="40"/>
        </w:numPr>
        <w:spacing w:after="0" w:line="240" w:lineRule="auto"/>
        <w:contextualSpacing/>
        <w:rPr>
          <w:rFonts w:cstheme="minorHAnsi"/>
          <w:smallCaps/>
          <w:sz w:val="24"/>
          <w:szCs w:val="24"/>
          <w:u w:val="single"/>
        </w:rPr>
      </w:pPr>
      <w:r w:rsidRPr="003E0C2C">
        <w:rPr>
          <w:rFonts w:cstheme="minorHAnsi"/>
          <w:smallCaps/>
          <w:sz w:val="24"/>
          <w:szCs w:val="24"/>
          <w:u w:val="single"/>
        </w:rPr>
        <w:t>Professional Doctoral Degrees</w:t>
      </w:r>
    </w:p>
    <w:p w14:paraId="4A7FCB21" w14:textId="3201B053" w:rsidR="00B00553" w:rsidRPr="003E0C2C" w:rsidRDefault="00B00553" w:rsidP="002F5706">
      <w:pPr>
        <w:spacing w:after="0" w:line="240" w:lineRule="auto"/>
        <w:ind w:left="720"/>
        <w:contextualSpacing/>
        <w:rPr>
          <w:rFonts w:cstheme="minorHAnsi"/>
          <w:szCs w:val="20"/>
        </w:rPr>
      </w:pPr>
      <w:r w:rsidRPr="003E0C2C">
        <w:rPr>
          <w:rFonts w:cstheme="minorHAnsi"/>
          <w:sz w:val="24"/>
          <w:szCs w:val="24"/>
        </w:rPr>
        <w:t>At the time of admission, the institution obtains documentation that applicants possess a bachelor’s or master’s degree earned from an appropriately accredited institution and relevant academic experience. At a minimum, the institution verifies</w:t>
      </w:r>
      <w:r w:rsidR="00B30C1D" w:rsidRPr="003E0C2C">
        <w:rPr>
          <w:rFonts w:cstheme="minorHAnsi"/>
          <w:sz w:val="24"/>
          <w:szCs w:val="24"/>
        </w:rPr>
        <w:t xml:space="preserve"> that</w:t>
      </w:r>
      <w:r w:rsidRPr="003E0C2C">
        <w:rPr>
          <w:rFonts w:cstheme="minorHAnsi"/>
          <w:sz w:val="24"/>
          <w:szCs w:val="24"/>
        </w:rPr>
        <w:t xml:space="preserve"> applicants have completed 30 graduate-level credit hours prior to admission. </w:t>
      </w:r>
      <w:r w:rsidRPr="003E0C2C">
        <w:rPr>
          <w:rFonts w:cstheme="minorHAnsi"/>
          <w:sz w:val="24"/>
          <w:szCs w:val="24"/>
        </w:rPr>
        <w:br/>
      </w:r>
    </w:p>
    <w:p w14:paraId="23A0971E" w14:textId="77777777" w:rsidR="00B00553" w:rsidRPr="003E0C2C" w:rsidRDefault="00B00553" w:rsidP="00904242">
      <w:pPr>
        <w:numPr>
          <w:ilvl w:val="0"/>
          <w:numId w:val="126"/>
        </w:numPr>
        <w:spacing w:after="0" w:line="240" w:lineRule="auto"/>
        <w:ind w:left="1080"/>
        <w:contextualSpacing/>
        <w:rPr>
          <w:rFonts w:cstheme="minorHAnsi"/>
        </w:rPr>
      </w:pPr>
      <w:r w:rsidRPr="003E0C2C">
        <w:rPr>
          <w:rFonts w:cstheme="minorHAnsi"/>
        </w:rPr>
        <w:t>Describe how the institution documents the basis for admissions decisions for professional doctoral degree programs.</w:t>
      </w:r>
      <w:r w:rsidRPr="003E0C2C">
        <w:rPr>
          <w:rFonts w:cstheme="minorHAnsi"/>
        </w:rPr>
        <w:br/>
      </w:r>
      <w:r w:rsidRPr="003E0C2C">
        <w:rPr>
          <w:rFonts w:cstheme="minorHAnsi"/>
        </w:rPr>
        <w:br/>
      </w:r>
      <w:r w:rsidRPr="003E0C2C">
        <w:rPr>
          <w:rFonts w:cstheme="minorHAnsi"/>
        </w:rPr>
        <w:br/>
      </w:r>
    </w:p>
    <w:p w14:paraId="6E64F2FE" w14:textId="58BCE246" w:rsidR="00B00553" w:rsidRPr="003E0C2C" w:rsidRDefault="00B00553" w:rsidP="00904242">
      <w:pPr>
        <w:numPr>
          <w:ilvl w:val="0"/>
          <w:numId w:val="40"/>
        </w:numPr>
        <w:spacing w:after="0" w:line="240" w:lineRule="auto"/>
        <w:contextualSpacing/>
        <w:rPr>
          <w:rFonts w:cstheme="minorHAnsi"/>
          <w:sz w:val="24"/>
          <w:szCs w:val="24"/>
        </w:rPr>
      </w:pPr>
      <w:r w:rsidRPr="003E0C2C">
        <w:rPr>
          <w:rFonts w:cstheme="minorHAnsi"/>
          <w:b/>
          <w:sz w:val="24"/>
          <w:szCs w:val="24"/>
        </w:rPr>
        <w:t>Admission Acceptance and Denial:</w:t>
      </w:r>
      <w:r w:rsidRPr="003E0C2C">
        <w:rPr>
          <w:rFonts w:cstheme="minorHAnsi"/>
          <w:sz w:val="24"/>
          <w:szCs w:val="24"/>
        </w:rPr>
        <w:t xml:space="preserve"> The institution informs applicants </w:t>
      </w:r>
      <w:r w:rsidR="00B30C1D" w:rsidRPr="003E0C2C">
        <w:rPr>
          <w:rFonts w:cstheme="minorHAnsi"/>
          <w:sz w:val="24"/>
          <w:szCs w:val="24"/>
        </w:rPr>
        <w:t xml:space="preserve">that </w:t>
      </w:r>
      <w:r w:rsidRPr="003E0C2C">
        <w:rPr>
          <w:rFonts w:cstheme="minorHAnsi"/>
          <w:sz w:val="24"/>
          <w:szCs w:val="24"/>
        </w:rPr>
        <w:t xml:space="preserve">they have been accepted for admission. The institution communicates </w:t>
      </w:r>
      <w:r w:rsidR="00B30C1D" w:rsidRPr="003E0C2C">
        <w:rPr>
          <w:rFonts w:cstheme="minorHAnsi"/>
          <w:sz w:val="24"/>
          <w:szCs w:val="24"/>
        </w:rPr>
        <w:t>with</w:t>
      </w:r>
      <w:r w:rsidRPr="003E0C2C">
        <w:rPr>
          <w:rFonts w:cstheme="minorHAnsi"/>
          <w:sz w:val="24"/>
          <w:szCs w:val="24"/>
        </w:rPr>
        <w:t xml:space="preserve"> the applicant and documents the basis for any denial of admission. </w:t>
      </w:r>
    </w:p>
    <w:p w14:paraId="31CAEA4B" w14:textId="77777777" w:rsidR="00B00553" w:rsidRPr="003E0C2C" w:rsidRDefault="00B00553" w:rsidP="00B00553">
      <w:pPr>
        <w:spacing w:after="0" w:line="240" w:lineRule="auto"/>
        <w:ind w:left="720"/>
        <w:contextualSpacing/>
        <w:rPr>
          <w:rFonts w:cstheme="minorHAnsi"/>
          <w:b/>
        </w:rPr>
      </w:pPr>
    </w:p>
    <w:p w14:paraId="508B0800" w14:textId="77777777" w:rsidR="00B00553" w:rsidRPr="003E0C2C" w:rsidRDefault="00B00553" w:rsidP="00904242">
      <w:pPr>
        <w:numPr>
          <w:ilvl w:val="0"/>
          <w:numId w:val="64"/>
        </w:numPr>
        <w:spacing w:after="0" w:line="240" w:lineRule="auto"/>
        <w:contextualSpacing/>
        <w:rPr>
          <w:rFonts w:cstheme="minorHAnsi"/>
        </w:rPr>
      </w:pPr>
      <w:r w:rsidRPr="003E0C2C">
        <w:rPr>
          <w:rFonts w:cstheme="minorHAnsi"/>
        </w:rPr>
        <w:t xml:space="preserve">Describe the procedures followed to inform applicants they have been accepted for or denied admission. </w:t>
      </w:r>
      <w:r w:rsidRPr="003E0C2C">
        <w:rPr>
          <w:rFonts w:cstheme="minorHAnsi"/>
        </w:rPr>
        <w:br/>
      </w:r>
      <w:r w:rsidRPr="003E0C2C">
        <w:rPr>
          <w:rFonts w:cstheme="minorHAnsi"/>
        </w:rPr>
        <w:br/>
      </w:r>
      <w:r w:rsidRPr="003E0C2C">
        <w:rPr>
          <w:rFonts w:cstheme="minorHAnsi"/>
        </w:rPr>
        <w:br/>
      </w:r>
    </w:p>
    <w:p w14:paraId="00BED028" w14:textId="77777777" w:rsidR="00B00553" w:rsidRPr="003E0C2C" w:rsidRDefault="00B00553" w:rsidP="00904242">
      <w:pPr>
        <w:numPr>
          <w:ilvl w:val="0"/>
          <w:numId w:val="64"/>
        </w:numPr>
        <w:spacing w:after="0" w:line="240" w:lineRule="auto"/>
        <w:contextualSpacing/>
        <w:rPr>
          <w:rFonts w:cstheme="minorHAnsi"/>
        </w:rPr>
      </w:pPr>
      <w:r w:rsidRPr="003E0C2C">
        <w:rPr>
          <w:rFonts w:cstheme="minorHAnsi"/>
        </w:rPr>
        <w:t xml:space="preserve">List the reasons why an applicant may be denied admission. </w:t>
      </w:r>
      <w:r w:rsidRPr="003E0C2C">
        <w:rPr>
          <w:rFonts w:cstheme="minorHAnsi"/>
        </w:rPr>
        <w:br/>
      </w:r>
      <w:r w:rsidRPr="003E0C2C">
        <w:rPr>
          <w:rFonts w:cstheme="minorHAnsi"/>
        </w:rPr>
        <w:br/>
      </w:r>
      <w:r w:rsidRPr="003E0C2C">
        <w:rPr>
          <w:rFonts w:cstheme="minorHAnsi"/>
        </w:rPr>
        <w:lastRenderedPageBreak/>
        <w:br/>
      </w:r>
    </w:p>
    <w:p w14:paraId="33442E14" w14:textId="04489FAA" w:rsidR="00B00553" w:rsidRPr="003E0C2C" w:rsidRDefault="00B00553" w:rsidP="00904242">
      <w:pPr>
        <w:numPr>
          <w:ilvl w:val="0"/>
          <w:numId w:val="40"/>
        </w:numPr>
        <w:spacing w:after="0" w:line="240" w:lineRule="auto"/>
        <w:contextualSpacing/>
        <w:rPr>
          <w:rFonts w:cstheme="minorHAnsi"/>
          <w:sz w:val="24"/>
          <w:szCs w:val="24"/>
        </w:rPr>
      </w:pPr>
      <w:r w:rsidRPr="003E0C2C">
        <w:rPr>
          <w:rFonts w:cstheme="minorHAnsi"/>
          <w:b/>
          <w:sz w:val="24"/>
          <w:szCs w:val="24"/>
        </w:rPr>
        <w:t>Transfer Credits</w:t>
      </w:r>
      <w:r w:rsidR="001348E9" w:rsidRPr="003E0C2C">
        <w:rPr>
          <w:rFonts w:cstheme="minorHAnsi"/>
          <w:b/>
          <w:sz w:val="24"/>
          <w:szCs w:val="24"/>
        </w:rPr>
        <w:t xml:space="preserve"> and Experiential Learning</w:t>
      </w:r>
      <w:r w:rsidRPr="003E0C2C">
        <w:rPr>
          <w:rFonts w:cstheme="minorHAnsi"/>
          <w:b/>
          <w:sz w:val="24"/>
          <w:szCs w:val="24"/>
        </w:rPr>
        <w:t>:</w:t>
      </w:r>
      <w:r w:rsidRPr="003E0C2C">
        <w:rPr>
          <w:rFonts w:cstheme="minorHAnsi"/>
          <w:sz w:val="24"/>
          <w:szCs w:val="24"/>
        </w:rPr>
        <w:t xml:space="preserve"> The institution implements a fair and equitable transfer credit policy that is published in the catalog. The steps for requesting transfer credit are clear and disclose the documentation required for review. Students are able to appeal transfer credit decisions using published procedures. Transfer credit requests are not denied based solely on the source of accreditation of the credit-granting institution. </w:t>
      </w:r>
    </w:p>
    <w:p w14:paraId="59A87ACD" w14:textId="77777777" w:rsidR="00B00553" w:rsidRPr="003E0C2C" w:rsidRDefault="00B00553" w:rsidP="00B00553">
      <w:pPr>
        <w:spacing w:after="0" w:line="240" w:lineRule="auto"/>
        <w:ind w:left="1080"/>
        <w:contextualSpacing/>
        <w:rPr>
          <w:rFonts w:cstheme="minorHAnsi"/>
          <w:sz w:val="24"/>
          <w:szCs w:val="24"/>
        </w:rPr>
      </w:pPr>
    </w:p>
    <w:p w14:paraId="2F7BDF08" w14:textId="77777777" w:rsidR="00B00553" w:rsidRPr="003E0C2C" w:rsidRDefault="00B00553" w:rsidP="002F5706">
      <w:pPr>
        <w:spacing w:after="0" w:line="240" w:lineRule="auto"/>
        <w:ind w:left="360"/>
        <w:contextualSpacing/>
        <w:rPr>
          <w:rFonts w:cstheme="minorHAnsi"/>
          <w:sz w:val="24"/>
          <w:szCs w:val="24"/>
        </w:rPr>
      </w:pPr>
      <w:r w:rsidRPr="003E0C2C">
        <w:rPr>
          <w:rFonts w:cstheme="minorHAnsi"/>
          <w:sz w:val="24"/>
          <w:szCs w:val="24"/>
        </w:rPr>
        <w:t xml:space="preserve">Credit awarded for experiential or equivalent learning, including challenge and test-out credits, cannot exceed 25 percent of the credits required for an undergraduate degree. Institutions maintain official documentation of the bases for decisions to award credit for experiential or equivalent learning. </w:t>
      </w:r>
    </w:p>
    <w:p w14:paraId="3E27FBE4" w14:textId="77777777" w:rsidR="00B00553" w:rsidRPr="003E0C2C" w:rsidRDefault="00B00553" w:rsidP="002F5706">
      <w:pPr>
        <w:spacing w:after="0" w:line="240" w:lineRule="auto"/>
        <w:ind w:left="360"/>
        <w:contextualSpacing/>
        <w:rPr>
          <w:rFonts w:cstheme="minorHAnsi"/>
          <w:sz w:val="24"/>
          <w:szCs w:val="24"/>
        </w:rPr>
      </w:pPr>
    </w:p>
    <w:p w14:paraId="3559E0D4" w14:textId="77777777" w:rsidR="00B30C1D" w:rsidRPr="003E0C2C" w:rsidRDefault="00B00553" w:rsidP="002F5706">
      <w:pPr>
        <w:spacing w:after="0" w:line="240" w:lineRule="auto"/>
        <w:ind w:left="360"/>
        <w:contextualSpacing/>
        <w:rPr>
          <w:rFonts w:cstheme="minorHAnsi"/>
          <w:sz w:val="24"/>
          <w:szCs w:val="24"/>
        </w:rPr>
      </w:pPr>
      <w:r w:rsidRPr="003E0C2C">
        <w:rPr>
          <w:rFonts w:cstheme="minorHAnsi"/>
          <w:sz w:val="24"/>
          <w:szCs w:val="24"/>
        </w:rPr>
        <w:t xml:space="preserve">An institution seeking to offer credit for prior learning assessment publishes evaluation standards consistent with CAEL’s Ten Standards for Assessing Learning. Prior learning assessment is performed by qualified individuals with experience in the evaluation of prior learning. </w:t>
      </w:r>
    </w:p>
    <w:p w14:paraId="010371F9" w14:textId="77777777" w:rsidR="00B30C1D" w:rsidRPr="003E0C2C" w:rsidRDefault="00B30C1D" w:rsidP="002F5706">
      <w:pPr>
        <w:spacing w:after="0" w:line="240" w:lineRule="auto"/>
        <w:ind w:left="360"/>
        <w:contextualSpacing/>
        <w:rPr>
          <w:rFonts w:cstheme="minorHAnsi"/>
          <w:sz w:val="24"/>
          <w:szCs w:val="24"/>
        </w:rPr>
      </w:pPr>
    </w:p>
    <w:p w14:paraId="73CC0B1C" w14:textId="23647FBC" w:rsidR="00284D2D" w:rsidRPr="003E0C2C" w:rsidRDefault="00284D2D" w:rsidP="002F5706">
      <w:pPr>
        <w:spacing w:after="0" w:line="240" w:lineRule="auto"/>
        <w:ind w:left="360"/>
        <w:contextualSpacing/>
        <w:rPr>
          <w:rFonts w:cstheme="minorHAnsi"/>
          <w:sz w:val="24"/>
          <w:szCs w:val="24"/>
        </w:rPr>
      </w:pPr>
      <w:r w:rsidRPr="003E0C2C">
        <w:rPr>
          <w:rFonts w:cstheme="minorHAnsi"/>
          <w:sz w:val="24"/>
          <w:szCs w:val="24"/>
        </w:rPr>
        <w:t>In instances where a student seeks to transfer more than the maximum allowable percentage of required credit hours specified in the relevant degree category listed in subsection F.2</w:t>
      </w:r>
      <w:r w:rsidR="00E0145B" w:rsidRPr="003E0C2C">
        <w:rPr>
          <w:rFonts w:cstheme="minorHAnsi"/>
          <w:sz w:val="24"/>
          <w:szCs w:val="24"/>
        </w:rPr>
        <w:t>.</w:t>
      </w:r>
      <w:r w:rsidRPr="003E0C2C">
        <w:rPr>
          <w:rFonts w:cstheme="minorHAnsi"/>
          <w:sz w:val="24"/>
          <w:szCs w:val="24"/>
        </w:rPr>
        <w:t xml:space="preserve"> </w:t>
      </w:r>
      <w:proofErr w:type="gramStart"/>
      <w:r w:rsidRPr="003E0C2C">
        <w:rPr>
          <w:rFonts w:cstheme="minorHAnsi"/>
          <w:sz w:val="24"/>
          <w:szCs w:val="24"/>
        </w:rPr>
        <w:t>through</w:t>
      </w:r>
      <w:proofErr w:type="gramEnd"/>
      <w:r w:rsidRPr="003E0C2C">
        <w:rPr>
          <w:rFonts w:cstheme="minorHAnsi"/>
          <w:sz w:val="24"/>
          <w:szCs w:val="24"/>
        </w:rPr>
        <w:t xml:space="preserve"> F.5</w:t>
      </w:r>
      <w:r w:rsidR="001348E9" w:rsidRPr="003E0C2C">
        <w:rPr>
          <w:rFonts w:cstheme="minorHAnsi"/>
          <w:sz w:val="24"/>
          <w:szCs w:val="24"/>
        </w:rPr>
        <w:t>.</w:t>
      </w:r>
      <w:r w:rsidRPr="003E0C2C">
        <w:rPr>
          <w:rFonts w:cstheme="minorHAnsi"/>
          <w:sz w:val="24"/>
          <w:szCs w:val="24"/>
        </w:rPr>
        <w:t xml:space="preserve"> </w:t>
      </w:r>
      <w:proofErr w:type="gramStart"/>
      <w:r w:rsidRPr="003E0C2C">
        <w:rPr>
          <w:rFonts w:cstheme="minorHAnsi"/>
          <w:sz w:val="24"/>
          <w:szCs w:val="24"/>
        </w:rPr>
        <w:t>below</w:t>
      </w:r>
      <w:proofErr w:type="gramEnd"/>
      <w:r w:rsidRPr="003E0C2C">
        <w:rPr>
          <w:rFonts w:cstheme="minorHAnsi"/>
          <w:sz w:val="24"/>
          <w:szCs w:val="24"/>
        </w:rPr>
        <w:t>, the institution must conduct a comprehensive assessment of the student’s credits earned and document how the credits align with its program outcomes. In such cases, transfer credit allowances may not exceed the lesser of any applicable state requirements or 90 percent of the credits required for undergraduate degrees, 75 percent of the credits required for master’s degrees or first professional degrees, or 40 percent of the credits required for professional doctoral degrees.</w:t>
      </w:r>
    </w:p>
    <w:p w14:paraId="0A864FD1" w14:textId="77777777" w:rsidR="00B00553" w:rsidRPr="003E0C2C" w:rsidRDefault="00B00553" w:rsidP="00B00553">
      <w:pPr>
        <w:spacing w:after="0" w:line="240" w:lineRule="auto"/>
        <w:ind w:left="720"/>
        <w:contextualSpacing/>
        <w:rPr>
          <w:rFonts w:cstheme="minorHAnsi"/>
        </w:rPr>
      </w:pPr>
    </w:p>
    <w:p w14:paraId="5DB0BC99" w14:textId="77777777" w:rsidR="00B00553" w:rsidRPr="003E0C2C" w:rsidRDefault="00B00553" w:rsidP="00904242">
      <w:pPr>
        <w:numPr>
          <w:ilvl w:val="0"/>
          <w:numId w:val="65"/>
        </w:numPr>
        <w:spacing w:after="0" w:line="240" w:lineRule="auto"/>
        <w:ind w:left="720"/>
        <w:contextualSpacing/>
        <w:rPr>
          <w:rFonts w:cstheme="minorHAnsi"/>
        </w:rPr>
      </w:pPr>
      <w:r w:rsidRPr="003E0C2C">
        <w:rPr>
          <w:rFonts w:cstheme="minorHAnsi"/>
        </w:rPr>
        <w:t xml:space="preserve">Describe how the institution’s transfer credit policy is fair and equitable. </w:t>
      </w:r>
      <w:r w:rsidRPr="003E0C2C">
        <w:rPr>
          <w:rFonts w:cstheme="minorHAnsi"/>
        </w:rPr>
        <w:br/>
      </w:r>
      <w:r w:rsidRPr="003E0C2C">
        <w:rPr>
          <w:rFonts w:cstheme="minorHAnsi"/>
        </w:rPr>
        <w:br/>
      </w:r>
      <w:r w:rsidRPr="003E0C2C">
        <w:rPr>
          <w:rFonts w:cstheme="minorHAnsi"/>
        </w:rPr>
        <w:br/>
      </w:r>
    </w:p>
    <w:p w14:paraId="604011D9" w14:textId="66BC3319" w:rsidR="00B00553" w:rsidRPr="003E0C2C" w:rsidRDefault="00B00553" w:rsidP="00904242">
      <w:pPr>
        <w:numPr>
          <w:ilvl w:val="0"/>
          <w:numId w:val="65"/>
        </w:numPr>
        <w:spacing w:after="0" w:line="240" w:lineRule="auto"/>
        <w:ind w:left="720"/>
        <w:contextualSpacing/>
        <w:rPr>
          <w:rFonts w:cstheme="minorHAnsi"/>
        </w:rPr>
      </w:pPr>
      <w:r w:rsidRPr="003E0C2C">
        <w:rPr>
          <w:rFonts w:cstheme="minorHAnsi"/>
        </w:rPr>
        <w:t xml:space="preserve">Provide a link to the institution’s transfer credit policy. </w:t>
      </w:r>
      <w:r w:rsidRPr="003E0C2C">
        <w:rPr>
          <w:rFonts w:cstheme="minorHAnsi"/>
        </w:rPr>
        <w:br/>
      </w:r>
      <w:r w:rsidRPr="003E0C2C">
        <w:rPr>
          <w:rFonts w:cstheme="minorHAnsi"/>
        </w:rPr>
        <w:br/>
      </w:r>
      <w:r w:rsidR="00284D69" w:rsidRPr="003E0C2C">
        <w:rPr>
          <w:rFonts w:eastAsia="Times New Roman" w:cstheme="minorHAnsi"/>
        </w:rPr>
        <w:t>For this response:</w:t>
      </w:r>
      <w:r w:rsidR="00284D69" w:rsidRPr="003E0C2C">
        <w:rPr>
          <w:rFonts w:eastAsia="Times New Roman" w:cstheme="minorHAnsi"/>
          <w:color w:val="0000FF"/>
        </w:rPr>
        <w:t xml:space="preserve"> </w:t>
      </w:r>
      <w:sdt>
        <w:sdtPr>
          <w:rPr>
            <w:rFonts w:eastAsia="Times New Roman" w:cstheme="minorHAnsi"/>
            <w:color w:val="0000FF"/>
          </w:rPr>
          <w:id w:val="-1242021373"/>
          <w:placeholder>
            <w:docPart w:val="BC1B36C2FB624E6CA80F02F7213797C2"/>
          </w:placeholder>
          <w:showingPlcHdr/>
        </w:sdtPr>
        <w:sdtEndPr/>
        <w:sdtContent>
          <w:r w:rsidR="00284D69" w:rsidRPr="003E0C2C">
            <w:rPr>
              <w:rStyle w:val="PlaceholderText"/>
              <w:rFonts w:cstheme="minorHAnsi"/>
            </w:rPr>
            <w:t>Insert Link</w:t>
          </w:r>
        </w:sdtContent>
      </w:sdt>
      <w:r w:rsidR="00284D69" w:rsidRPr="003E0C2C">
        <w:rPr>
          <w:rFonts w:eastAsia="Times New Roman" w:cstheme="minorHAnsi"/>
        </w:rPr>
        <w:br/>
      </w:r>
    </w:p>
    <w:p w14:paraId="14F98AA0" w14:textId="77777777" w:rsidR="00B00553" w:rsidRPr="003E0C2C" w:rsidRDefault="00B00553" w:rsidP="00904242">
      <w:pPr>
        <w:numPr>
          <w:ilvl w:val="0"/>
          <w:numId w:val="65"/>
        </w:numPr>
        <w:spacing w:after="0" w:line="240" w:lineRule="auto"/>
        <w:ind w:left="720"/>
        <w:contextualSpacing/>
        <w:rPr>
          <w:rFonts w:cstheme="minorHAnsi"/>
        </w:rPr>
      </w:pPr>
      <w:r w:rsidRPr="003E0C2C">
        <w:rPr>
          <w:rFonts w:cstheme="minorHAnsi"/>
        </w:rPr>
        <w:t xml:space="preserve">Describe the steps followed by students when requesting transfer credit. </w:t>
      </w:r>
      <w:r w:rsidRPr="003E0C2C">
        <w:rPr>
          <w:rFonts w:cstheme="minorHAnsi"/>
        </w:rPr>
        <w:br/>
      </w:r>
      <w:r w:rsidRPr="003E0C2C">
        <w:rPr>
          <w:rFonts w:cstheme="minorHAnsi"/>
        </w:rPr>
        <w:br/>
      </w:r>
      <w:r w:rsidRPr="003E0C2C">
        <w:rPr>
          <w:rFonts w:cstheme="minorHAnsi"/>
        </w:rPr>
        <w:br/>
      </w:r>
    </w:p>
    <w:p w14:paraId="4447D8F8" w14:textId="77777777" w:rsidR="00B00553" w:rsidRPr="003E0C2C" w:rsidRDefault="00B00553" w:rsidP="00904242">
      <w:pPr>
        <w:numPr>
          <w:ilvl w:val="0"/>
          <w:numId w:val="65"/>
        </w:numPr>
        <w:spacing w:after="0" w:line="240" w:lineRule="auto"/>
        <w:ind w:left="720"/>
        <w:contextualSpacing/>
        <w:rPr>
          <w:rFonts w:cstheme="minorHAnsi"/>
        </w:rPr>
      </w:pPr>
      <w:r w:rsidRPr="003E0C2C">
        <w:rPr>
          <w:rFonts w:cstheme="minorHAnsi"/>
        </w:rPr>
        <w:t xml:space="preserve">Describe the institution’s process for evaluating transfer credit. </w:t>
      </w:r>
      <w:r w:rsidRPr="003E0C2C">
        <w:rPr>
          <w:rFonts w:cstheme="minorHAnsi"/>
        </w:rPr>
        <w:br/>
      </w:r>
      <w:r w:rsidRPr="003E0C2C">
        <w:rPr>
          <w:rFonts w:cstheme="minorHAnsi"/>
        </w:rPr>
        <w:br/>
      </w:r>
      <w:r w:rsidRPr="003E0C2C">
        <w:rPr>
          <w:rFonts w:cstheme="minorHAnsi"/>
        </w:rPr>
        <w:br/>
      </w:r>
    </w:p>
    <w:p w14:paraId="135B6874" w14:textId="5C09101F" w:rsidR="00B00553" w:rsidRPr="003E0C2C" w:rsidRDefault="00B00553" w:rsidP="00904242">
      <w:pPr>
        <w:numPr>
          <w:ilvl w:val="0"/>
          <w:numId w:val="65"/>
        </w:numPr>
        <w:spacing w:after="0" w:line="240" w:lineRule="auto"/>
        <w:ind w:left="720"/>
        <w:contextualSpacing/>
        <w:rPr>
          <w:rFonts w:cstheme="minorHAnsi"/>
        </w:rPr>
      </w:pPr>
      <w:r w:rsidRPr="003E0C2C">
        <w:rPr>
          <w:rFonts w:cstheme="minorHAnsi"/>
        </w:rPr>
        <w:t>Explain the type of documentation the institution requires to substantiate the award of transfer credits. [EXHIBIT 33: Sample Transfer Credit Evaluations</w:t>
      </w:r>
      <w:r w:rsidR="001232BB" w:rsidRPr="003E0C2C">
        <w:rPr>
          <w:rFonts w:cstheme="minorHAnsi"/>
        </w:rPr>
        <w:t>]</w:t>
      </w:r>
      <w:r w:rsidRPr="003E0C2C">
        <w:rPr>
          <w:rFonts w:cstheme="minorHAnsi"/>
        </w:rPr>
        <w:br/>
      </w:r>
      <w:r w:rsidRPr="003E0C2C">
        <w:rPr>
          <w:rFonts w:cstheme="minorHAnsi"/>
        </w:rPr>
        <w:br/>
      </w:r>
      <w:r w:rsidRPr="003E0C2C">
        <w:rPr>
          <w:rFonts w:cstheme="minorHAnsi"/>
        </w:rPr>
        <w:lastRenderedPageBreak/>
        <w:br/>
      </w:r>
    </w:p>
    <w:p w14:paraId="34C2F31F" w14:textId="62BC4B5A" w:rsidR="00B00553" w:rsidRPr="003E0C2C" w:rsidRDefault="001C386C" w:rsidP="00904242">
      <w:pPr>
        <w:numPr>
          <w:ilvl w:val="0"/>
          <w:numId w:val="65"/>
        </w:numPr>
        <w:spacing w:after="0" w:line="240" w:lineRule="auto"/>
        <w:ind w:left="720"/>
        <w:contextualSpacing/>
        <w:rPr>
          <w:rFonts w:cstheme="minorHAnsi"/>
        </w:rPr>
      </w:pPr>
      <w:r w:rsidRPr="003E0C2C">
        <w:rPr>
          <w:rFonts w:cstheme="minorHAnsi"/>
        </w:rPr>
        <w:t xml:space="preserve">For each </w:t>
      </w:r>
      <w:r w:rsidR="009B5B33" w:rsidRPr="003E0C2C">
        <w:rPr>
          <w:rFonts w:cstheme="minorHAnsi"/>
        </w:rPr>
        <w:t>program</w:t>
      </w:r>
      <w:r w:rsidRPr="003E0C2C">
        <w:rPr>
          <w:rFonts w:cstheme="minorHAnsi"/>
        </w:rPr>
        <w:t xml:space="preserve"> level offered, d</w:t>
      </w:r>
      <w:r w:rsidR="00B00553" w:rsidRPr="003E0C2C">
        <w:rPr>
          <w:rFonts w:cstheme="minorHAnsi"/>
        </w:rPr>
        <w:t xml:space="preserve">escribe how transfer credit evaluation is performed by qualified individuals with experience in evaluating transcripts. </w:t>
      </w:r>
      <w:r w:rsidR="00B00553" w:rsidRPr="003E0C2C">
        <w:rPr>
          <w:rFonts w:cstheme="minorHAnsi"/>
        </w:rPr>
        <w:br/>
      </w:r>
      <w:r w:rsidR="00B00553" w:rsidRPr="003E0C2C">
        <w:rPr>
          <w:rFonts w:cstheme="minorHAnsi"/>
        </w:rPr>
        <w:br/>
      </w:r>
      <w:r w:rsidR="00B00553" w:rsidRPr="003E0C2C">
        <w:rPr>
          <w:rFonts w:cstheme="minorHAnsi"/>
        </w:rPr>
        <w:br/>
      </w:r>
    </w:p>
    <w:p w14:paraId="35F5C2F4" w14:textId="272D6D0C" w:rsidR="00B00553" w:rsidRPr="003E0C2C" w:rsidRDefault="00B00553" w:rsidP="00904242">
      <w:pPr>
        <w:numPr>
          <w:ilvl w:val="0"/>
          <w:numId w:val="65"/>
        </w:numPr>
        <w:spacing w:after="0" w:line="240" w:lineRule="auto"/>
        <w:ind w:left="720"/>
        <w:contextualSpacing/>
        <w:rPr>
          <w:rFonts w:cstheme="minorHAnsi"/>
        </w:rPr>
      </w:pPr>
      <w:r w:rsidRPr="003E0C2C">
        <w:rPr>
          <w:rFonts w:cstheme="minorHAnsi"/>
        </w:rPr>
        <w:t>Describe how individuals responsible for evaluating transfer credit are trained</w:t>
      </w:r>
      <w:r w:rsidR="00B74723" w:rsidRPr="003E0C2C">
        <w:rPr>
          <w:rFonts w:cstheme="minorHAnsi"/>
        </w:rPr>
        <w:t>.</w:t>
      </w:r>
    </w:p>
    <w:p w14:paraId="135DF8F9" w14:textId="1D8FEE01" w:rsidR="00284D69" w:rsidRPr="003E0C2C" w:rsidRDefault="00284D69" w:rsidP="002F5706">
      <w:pPr>
        <w:spacing w:after="0" w:line="240" w:lineRule="auto"/>
        <w:ind w:left="1080"/>
        <w:contextualSpacing/>
        <w:rPr>
          <w:rFonts w:cstheme="minorHAnsi"/>
        </w:rPr>
      </w:pPr>
    </w:p>
    <w:p w14:paraId="2099FA91" w14:textId="35AA4F04" w:rsidR="00284D69" w:rsidRPr="003E0C2C" w:rsidRDefault="00284D69" w:rsidP="002F5706">
      <w:pPr>
        <w:spacing w:after="0" w:line="240" w:lineRule="auto"/>
        <w:ind w:left="1080"/>
        <w:contextualSpacing/>
        <w:rPr>
          <w:rFonts w:cstheme="minorHAnsi"/>
        </w:rPr>
      </w:pPr>
    </w:p>
    <w:p w14:paraId="5BD9BFE9" w14:textId="61A61E33" w:rsidR="00284D69" w:rsidRPr="003E0C2C" w:rsidRDefault="00284D69" w:rsidP="002F5706">
      <w:pPr>
        <w:spacing w:after="0" w:line="240" w:lineRule="auto"/>
        <w:ind w:left="1080"/>
        <w:contextualSpacing/>
        <w:rPr>
          <w:rFonts w:cstheme="minorHAnsi"/>
        </w:rPr>
      </w:pPr>
    </w:p>
    <w:p w14:paraId="3044EA8D" w14:textId="3ABCEBD1" w:rsidR="00B00553" w:rsidRPr="003E0C2C" w:rsidRDefault="00B00553" w:rsidP="00904242">
      <w:pPr>
        <w:numPr>
          <w:ilvl w:val="0"/>
          <w:numId w:val="65"/>
        </w:numPr>
        <w:spacing w:after="0" w:line="240" w:lineRule="auto"/>
        <w:ind w:left="720"/>
        <w:contextualSpacing/>
        <w:rPr>
          <w:rFonts w:cstheme="minorHAnsi"/>
        </w:rPr>
      </w:pPr>
      <w:r w:rsidRPr="003E0C2C">
        <w:rPr>
          <w:rFonts w:cstheme="minorHAnsi"/>
        </w:rPr>
        <w:t xml:space="preserve">Describe the institution’s processes for </w:t>
      </w:r>
      <w:r w:rsidR="009C5E19" w:rsidRPr="003E0C2C">
        <w:rPr>
          <w:rFonts w:cstheme="minorHAnsi"/>
        </w:rPr>
        <w:t xml:space="preserve">ensuring </w:t>
      </w:r>
      <w:r w:rsidRPr="003E0C2C">
        <w:rPr>
          <w:rFonts w:cstheme="minorHAnsi"/>
        </w:rPr>
        <w:t xml:space="preserve">that transfer credit is awarded </w:t>
      </w:r>
      <w:r w:rsidR="009048F7" w:rsidRPr="003E0C2C">
        <w:rPr>
          <w:rFonts w:cstheme="minorHAnsi"/>
        </w:rPr>
        <w:t xml:space="preserve">in adherence with </w:t>
      </w:r>
      <w:r w:rsidRPr="003E0C2C">
        <w:rPr>
          <w:rFonts w:cstheme="minorHAnsi"/>
        </w:rPr>
        <w:t xml:space="preserve">published policies and procedures per Standard VIII.F.1-5. </w:t>
      </w:r>
      <w:r w:rsidRPr="003E0C2C">
        <w:rPr>
          <w:rFonts w:cstheme="minorHAnsi"/>
        </w:rPr>
        <w:br/>
      </w:r>
      <w:r w:rsidRPr="003E0C2C">
        <w:rPr>
          <w:rFonts w:cstheme="minorHAnsi"/>
        </w:rPr>
        <w:br/>
      </w:r>
      <w:r w:rsidRPr="003E0C2C">
        <w:rPr>
          <w:rFonts w:cstheme="minorHAnsi"/>
        </w:rPr>
        <w:br/>
      </w:r>
    </w:p>
    <w:p w14:paraId="5EE6E9E1" w14:textId="77777777" w:rsidR="00B00553" w:rsidRPr="003E0C2C" w:rsidRDefault="00B00553" w:rsidP="00904242">
      <w:pPr>
        <w:numPr>
          <w:ilvl w:val="0"/>
          <w:numId w:val="65"/>
        </w:numPr>
        <w:spacing w:after="0" w:line="240" w:lineRule="auto"/>
        <w:ind w:left="720"/>
        <w:contextualSpacing/>
        <w:rPr>
          <w:rFonts w:cstheme="minorHAnsi"/>
        </w:rPr>
      </w:pPr>
      <w:r w:rsidRPr="003E0C2C">
        <w:rPr>
          <w:rFonts w:cstheme="minorHAnsi"/>
        </w:rPr>
        <w:t xml:space="preserve">Describe how the institution documents the award of transfer credit. </w:t>
      </w:r>
      <w:r w:rsidRPr="003E0C2C">
        <w:rPr>
          <w:rFonts w:cstheme="minorHAnsi"/>
        </w:rPr>
        <w:br/>
      </w:r>
      <w:r w:rsidRPr="003E0C2C">
        <w:rPr>
          <w:rFonts w:cstheme="minorHAnsi"/>
        </w:rPr>
        <w:br/>
      </w:r>
      <w:r w:rsidRPr="003E0C2C">
        <w:rPr>
          <w:rFonts w:cstheme="minorHAnsi"/>
        </w:rPr>
        <w:br/>
      </w:r>
    </w:p>
    <w:p w14:paraId="5BA74197" w14:textId="77777777" w:rsidR="00B00553" w:rsidRPr="003E0C2C" w:rsidRDefault="00B00553" w:rsidP="00904242">
      <w:pPr>
        <w:numPr>
          <w:ilvl w:val="0"/>
          <w:numId w:val="65"/>
        </w:numPr>
        <w:spacing w:after="0" w:line="240" w:lineRule="auto"/>
        <w:ind w:left="720"/>
        <w:contextualSpacing/>
        <w:rPr>
          <w:rFonts w:cstheme="minorHAnsi"/>
        </w:rPr>
      </w:pPr>
      <w:r w:rsidRPr="003E0C2C">
        <w:rPr>
          <w:rFonts w:cstheme="minorHAnsi"/>
        </w:rPr>
        <w:t xml:space="preserve">Describe the processes followed for awarding credit for experiential learning. </w:t>
      </w:r>
      <w:r w:rsidRPr="003E0C2C">
        <w:rPr>
          <w:rFonts w:cstheme="minorHAnsi"/>
        </w:rPr>
        <w:br/>
      </w:r>
      <w:r w:rsidRPr="003E0C2C">
        <w:rPr>
          <w:rFonts w:cstheme="minorHAnsi"/>
        </w:rPr>
        <w:br/>
      </w:r>
      <w:r w:rsidRPr="003E0C2C">
        <w:rPr>
          <w:rFonts w:cstheme="minorHAnsi"/>
        </w:rPr>
        <w:br/>
      </w:r>
    </w:p>
    <w:p w14:paraId="3A8C2A6D" w14:textId="1A3CAA44" w:rsidR="00B00553" w:rsidRPr="003E0C2C" w:rsidRDefault="00B00553" w:rsidP="00904242">
      <w:pPr>
        <w:numPr>
          <w:ilvl w:val="0"/>
          <w:numId w:val="65"/>
        </w:numPr>
        <w:spacing w:after="0" w:line="240" w:lineRule="auto"/>
        <w:ind w:left="720"/>
        <w:contextualSpacing/>
        <w:rPr>
          <w:rFonts w:cstheme="minorHAnsi"/>
        </w:rPr>
      </w:pPr>
      <w:r w:rsidRPr="003E0C2C">
        <w:rPr>
          <w:rFonts w:cstheme="minorHAnsi"/>
        </w:rPr>
        <w:t>Describe the institution’s evaluation criteria for awarding credit for experiential or prior learning. [EXHIBIT 33: Sample Experiential or Prior Learning Assessment Credit Evaluations</w:t>
      </w:r>
      <w:r w:rsidR="001232BB" w:rsidRPr="003E0C2C">
        <w:rPr>
          <w:rFonts w:cstheme="minorHAnsi"/>
        </w:rPr>
        <w:t>]</w:t>
      </w:r>
      <w:r w:rsidRPr="003E0C2C">
        <w:rPr>
          <w:rFonts w:cstheme="minorHAnsi"/>
        </w:rPr>
        <w:br/>
      </w:r>
      <w:r w:rsidRPr="003E0C2C">
        <w:rPr>
          <w:rFonts w:cstheme="minorHAnsi"/>
        </w:rPr>
        <w:br/>
      </w:r>
      <w:r w:rsidRPr="003E0C2C">
        <w:rPr>
          <w:rFonts w:cstheme="minorHAnsi"/>
        </w:rPr>
        <w:br/>
      </w:r>
    </w:p>
    <w:p w14:paraId="2E447901" w14:textId="245CC1C1" w:rsidR="00B00553" w:rsidRPr="003E0C2C" w:rsidRDefault="00694198" w:rsidP="00904242">
      <w:pPr>
        <w:numPr>
          <w:ilvl w:val="0"/>
          <w:numId w:val="65"/>
        </w:numPr>
        <w:spacing w:after="0" w:line="240" w:lineRule="auto"/>
        <w:ind w:left="720"/>
        <w:contextualSpacing/>
        <w:rPr>
          <w:rFonts w:cstheme="minorHAnsi"/>
        </w:rPr>
      </w:pPr>
      <w:r w:rsidRPr="003E0C2C">
        <w:rPr>
          <w:rFonts w:cstheme="minorHAnsi"/>
        </w:rPr>
        <w:t>For each degree level offered, d</w:t>
      </w:r>
      <w:r w:rsidR="00B00553" w:rsidRPr="003E0C2C">
        <w:rPr>
          <w:rFonts w:cstheme="minorHAnsi"/>
        </w:rPr>
        <w:t>escribe how prior learning assessment is performed by qualified individuals with experience in the evaluation of prior learning.</w:t>
      </w:r>
      <w:r w:rsidR="00B00553" w:rsidRPr="003E0C2C">
        <w:rPr>
          <w:rFonts w:cstheme="minorHAnsi"/>
        </w:rPr>
        <w:br/>
      </w:r>
      <w:r w:rsidR="00B00553" w:rsidRPr="003E0C2C">
        <w:rPr>
          <w:rFonts w:cstheme="minorHAnsi"/>
        </w:rPr>
        <w:br/>
      </w:r>
    </w:p>
    <w:p w14:paraId="13E2FA4D" w14:textId="664A539E" w:rsidR="00B00553" w:rsidRPr="003E0C2C" w:rsidRDefault="00B00553" w:rsidP="002F5706">
      <w:pPr>
        <w:spacing w:after="0" w:line="240" w:lineRule="auto"/>
        <w:ind w:left="720"/>
        <w:rPr>
          <w:rFonts w:cstheme="minorHAnsi"/>
        </w:rPr>
      </w:pPr>
    </w:p>
    <w:p w14:paraId="05A914C6" w14:textId="77777777" w:rsidR="00B00553" w:rsidRPr="003E0C2C" w:rsidRDefault="00B00553" w:rsidP="00904242">
      <w:pPr>
        <w:numPr>
          <w:ilvl w:val="1"/>
          <w:numId w:val="40"/>
        </w:numPr>
        <w:spacing w:after="0" w:line="240" w:lineRule="auto"/>
        <w:contextualSpacing/>
        <w:rPr>
          <w:rFonts w:cstheme="minorHAnsi"/>
          <w:smallCaps/>
          <w:sz w:val="24"/>
          <w:szCs w:val="24"/>
          <w:u w:val="single"/>
        </w:rPr>
      </w:pPr>
      <w:r w:rsidRPr="003E0C2C">
        <w:rPr>
          <w:rFonts w:cstheme="minorHAnsi"/>
          <w:smallCaps/>
          <w:sz w:val="24"/>
          <w:szCs w:val="24"/>
          <w:u w:val="single"/>
        </w:rPr>
        <w:t>High School</w:t>
      </w:r>
    </w:p>
    <w:p w14:paraId="428E9744" w14:textId="77777777" w:rsidR="00B00553" w:rsidRPr="003E0C2C" w:rsidRDefault="00B00553" w:rsidP="002F5706">
      <w:pPr>
        <w:spacing w:after="0" w:line="240" w:lineRule="auto"/>
        <w:ind w:left="720"/>
        <w:contextualSpacing/>
        <w:rPr>
          <w:rFonts w:cstheme="minorHAnsi"/>
          <w:sz w:val="24"/>
          <w:szCs w:val="24"/>
        </w:rPr>
      </w:pPr>
      <w:r w:rsidRPr="003E0C2C">
        <w:rPr>
          <w:rFonts w:cstheme="minorHAnsi"/>
          <w:sz w:val="24"/>
          <w:szCs w:val="24"/>
        </w:rPr>
        <w:t xml:space="preserve">The institution may award a maximum of 75 percent of the credits required for a high school program. </w:t>
      </w:r>
    </w:p>
    <w:p w14:paraId="734DF367" w14:textId="77777777" w:rsidR="00B00553" w:rsidRPr="003E0C2C" w:rsidRDefault="00B00553" w:rsidP="002F5706">
      <w:pPr>
        <w:spacing w:after="0" w:line="240" w:lineRule="auto"/>
        <w:ind w:left="720"/>
        <w:contextualSpacing/>
        <w:rPr>
          <w:rFonts w:cstheme="minorHAnsi"/>
        </w:rPr>
      </w:pPr>
    </w:p>
    <w:p w14:paraId="09C124B3" w14:textId="485A94E2" w:rsidR="00B00553" w:rsidRPr="003E0C2C" w:rsidRDefault="00B00553" w:rsidP="00904242">
      <w:pPr>
        <w:numPr>
          <w:ilvl w:val="0"/>
          <w:numId w:val="127"/>
        </w:numPr>
        <w:spacing w:after="0" w:line="240" w:lineRule="auto"/>
        <w:ind w:left="1080"/>
        <w:contextualSpacing/>
        <w:rPr>
          <w:rFonts w:cstheme="minorHAnsi"/>
        </w:rPr>
      </w:pPr>
      <w:r w:rsidRPr="003E0C2C">
        <w:rPr>
          <w:rFonts w:cstheme="minorHAnsi"/>
        </w:rPr>
        <w:t xml:space="preserve">State the maximum </w:t>
      </w:r>
      <w:r w:rsidR="00647AF3" w:rsidRPr="003E0C2C">
        <w:rPr>
          <w:rFonts w:cstheme="minorHAnsi"/>
        </w:rPr>
        <w:t xml:space="preserve">percentage </w:t>
      </w:r>
      <w:r w:rsidRPr="003E0C2C">
        <w:rPr>
          <w:rFonts w:cstheme="minorHAnsi"/>
        </w:rPr>
        <w:t>of credits that are accepted for transfer into the high school program.</w:t>
      </w:r>
      <w:r w:rsidRPr="003E0C2C">
        <w:rPr>
          <w:rFonts w:cstheme="minorHAnsi"/>
        </w:rPr>
        <w:br/>
      </w:r>
      <w:r w:rsidRPr="003E0C2C">
        <w:rPr>
          <w:rFonts w:cstheme="minorHAnsi"/>
        </w:rPr>
        <w:br/>
      </w:r>
      <w:r w:rsidRPr="003E0C2C">
        <w:rPr>
          <w:rFonts w:cstheme="minorHAnsi"/>
        </w:rPr>
        <w:br/>
      </w:r>
    </w:p>
    <w:p w14:paraId="68642090" w14:textId="77777777" w:rsidR="00B00553" w:rsidRPr="003E0C2C" w:rsidRDefault="00B00553" w:rsidP="00904242">
      <w:pPr>
        <w:numPr>
          <w:ilvl w:val="1"/>
          <w:numId w:val="40"/>
        </w:numPr>
        <w:spacing w:after="0" w:line="240" w:lineRule="auto"/>
        <w:contextualSpacing/>
        <w:rPr>
          <w:rFonts w:cstheme="minorHAnsi"/>
          <w:smallCaps/>
          <w:sz w:val="24"/>
          <w:szCs w:val="24"/>
          <w:u w:val="single"/>
        </w:rPr>
      </w:pPr>
      <w:r w:rsidRPr="003E0C2C">
        <w:rPr>
          <w:rFonts w:cstheme="minorHAnsi"/>
          <w:smallCaps/>
          <w:sz w:val="24"/>
          <w:szCs w:val="24"/>
          <w:u w:val="single"/>
        </w:rPr>
        <w:t>Undergraduate Degrees</w:t>
      </w:r>
    </w:p>
    <w:p w14:paraId="64421977" w14:textId="672CB782" w:rsidR="00B00553" w:rsidRPr="003E0C2C" w:rsidRDefault="00B00553" w:rsidP="002F5706">
      <w:pPr>
        <w:spacing w:after="0" w:line="240" w:lineRule="auto"/>
        <w:ind w:left="720"/>
        <w:contextualSpacing/>
        <w:rPr>
          <w:rFonts w:cstheme="minorHAnsi"/>
          <w:sz w:val="24"/>
          <w:szCs w:val="24"/>
        </w:rPr>
      </w:pPr>
      <w:r w:rsidRPr="003E0C2C">
        <w:rPr>
          <w:rFonts w:cstheme="minorHAnsi"/>
          <w:sz w:val="24"/>
          <w:szCs w:val="24"/>
        </w:rPr>
        <w:t xml:space="preserve">The institution may award a maximum of 75 percent of the credits required for a degree program or a combination of transfer credit and experiential or equivalent credit (including challenge/test-out credits). Courses accepted for transfer credit are relevant </w:t>
      </w:r>
      <w:r w:rsidRPr="003E0C2C">
        <w:rPr>
          <w:rFonts w:cstheme="minorHAnsi"/>
          <w:sz w:val="24"/>
          <w:szCs w:val="24"/>
        </w:rPr>
        <w:lastRenderedPageBreak/>
        <w:t xml:space="preserve">to the program of study and equivalent in both content and degree level. Credit awarded for experiential or equivalent learning cannot exceed 25 percent of the credits required for a degree. </w:t>
      </w:r>
    </w:p>
    <w:p w14:paraId="56D7CC4F" w14:textId="77777777" w:rsidR="00B00553" w:rsidRPr="003E0C2C" w:rsidRDefault="00B00553" w:rsidP="002F5706">
      <w:pPr>
        <w:spacing w:after="0" w:line="240" w:lineRule="auto"/>
        <w:ind w:left="900"/>
        <w:contextualSpacing/>
        <w:rPr>
          <w:rFonts w:cstheme="minorHAnsi"/>
        </w:rPr>
      </w:pPr>
    </w:p>
    <w:p w14:paraId="77329641" w14:textId="31F49953" w:rsidR="00B00553" w:rsidRPr="003E0C2C" w:rsidRDefault="00B00553" w:rsidP="00904242">
      <w:pPr>
        <w:numPr>
          <w:ilvl w:val="0"/>
          <w:numId w:val="135"/>
        </w:numPr>
        <w:spacing w:after="0" w:line="240" w:lineRule="auto"/>
        <w:ind w:left="1080"/>
        <w:contextualSpacing/>
        <w:rPr>
          <w:rFonts w:cstheme="minorHAnsi"/>
        </w:rPr>
      </w:pPr>
      <w:r w:rsidRPr="003E0C2C">
        <w:rPr>
          <w:rFonts w:cstheme="minorHAnsi"/>
        </w:rPr>
        <w:t xml:space="preserve">State the maximum </w:t>
      </w:r>
      <w:r w:rsidR="00647AF3" w:rsidRPr="003E0C2C">
        <w:rPr>
          <w:rFonts w:cstheme="minorHAnsi"/>
        </w:rPr>
        <w:t xml:space="preserve">percentage </w:t>
      </w:r>
      <w:r w:rsidRPr="003E0C2C">
        <w:rPr>
          <w:rFonts w:cstheme="minorHAnsi"/>
        </w:rPr>
        <w:t xml:space="preserve">of credits that are accepted for transfer into undergraduate degree programs. </w:t>
      </w:r>
      <w:r w:rsidRPr="003E0C2C">
        <w:rPr>
          <w:rFonts w:cstheme="minorHAnsi"/>
        </w:rPr>
        <w:br/>
      </w:r>
      <w:r w:rsidRPr="003E0C2C">
        <w:rPr>
          <w:rFonts w:cstheme="minorHAnsi"/>
        </w:rPr>
        <w:br/>
      </w:r>
      <w:r w:rsidRPr="003E0C2C">
        <w:rPr>
          <w:rFonts w:cstheme="minorHAnsi"/>
        </w:rPr>
        <w:br/>
      </w:r>
    </w:p>
    <w:p w14:paraId="0E7B3EDE" w14:textId="40B52B58" w:rsidR="00B00553" w:rsidRPr="003E0C2C" w:rsidRDefault="00B00553" w:rsidP="00904242">
      <w:pPr>
        <w:numPr>
          <w:ilvl w:val="0"/>
          <w:numId w:val="135"/>
        </w:numPr>
        <w:spacing w:after="0" w:line="240" w:lineRule="auto"/>
        <w:ind w:left="1080"/>
        <w:contextualSpacing/>
        <w:rPr>
          <w:rFonts w:cstheme="minorHAnsi"/>
        </w:rPr>
      </w:pPr>
      <w:r w:rsidRPr="003E0C2C">
        <w:rPr>
          <w:rFonts w:cstheme="minorHAnsi"/>
        </w:rPr>
        <w:t xml:space="preserve">State the maximum </w:t>
      </w:r>
      <w:r w:rsidR="00647AF3" w:rsidRPr="003E0C2C">
        <w:rPr>
          <w:rFonts w:cstheme="minorHAnsi"/>
        </w:rPr>
        <w:t xml:space="preserve">percentage </w:t>
      </w:r>
      <w:r w:rsidRPr="003E0C2C">
        <w:rPr>
          <w:rFonts w:cstheme="minorHAnsi"/>
        </w:rPr>
        <w:t xml:space="preserve">of experiential or equivalent credits that are accepted into undergraduate degree programs. </w:t>
      </w:r>
      <w:r w:rsidRPr="003E0C2C">
        <w:rPr>
          <w:rFonts w:cstheme="minorHAnsi"/>
        </w:rPr>
        <w:br/>
      </w:r>
      <w:r w:rsidRPr="003E0C2C">
        <w:rPr>
          <w:rFonts w:cstheme="minorHAnsi"/>
        </w:rPr>
        <w:br/>
      </w:r>
      <w:r w:rsidRPr="003E0C2C">
        <w:rPr>
          <w:rFonts w:cstheme="minorHAnsi"/>
        </w:rPr>
        <w:br/>
      </w:r>
    </w:p>
    <w:p w14:paraId="29278851" w14:textId="6448C937" w:rsidR="00B00553" w:rsidRPr="003E0C2C" w:rsidRDefault="00ED1559" w:rsidP="00904242">
      <w:pPr>
        <w:numPr>
          <w:ilvl w:val="0"/>
          <w:numId w:val="135"/>
        </w:numPr>
        <w:spacing w:after="0" w:line="240" w:lineRule="auto"/>
        <w:ind w:left="1080"/>
        <w:contextualSpacing/>
        <w:rPr>
          <w:rFonts w:cstheme="minorHAnsi"/>
        </w:rPr>
      </w:pPr>
      <w:r w:rsidRPr="003E0C2C">
        <w:rPr>
          <w:rFonts w:cstheme="minorHAnsi"/>
        </w:rPr>
        <w:t xml:space="preserve">If the institution allows students to seek to transfer more than the maximum allowable percentage of required credit, describe the comprehensive assessment of credits earned </w:t>
      </w:r>
      <w:r w:rsidR="00A93DAB" w:rsidRPr="003E0C2C">
        <w:rPr>
          <w:rFonts w:cstheme="minorHAnsi"/>
        </w:rPr>
        <w:t xml:space="preserve">that the institution conducts </w:t>
      </w:r>
      <w:r w:rsidRPr="003E0C2C">
        <w:rPr>
          <w:rFonts w:cstheme="minorHAnsi"/>
        </w:rPr>
        <w:t>and how it documents that credits align with its program outcomes.</w:t>
      </w:r>
      <w:r w:rsidR="00B00553" w:rsidRPr="003E0C2C">
        <w:rPr>
          <w:rFonts w:cstheme="minorHAnsi"/>
        </w:rPr>
        <w:br/>
      </w:r>
      <w:r w:rsidR="00B00553" w:rsidRPr="003E0C2C">
        <w:rPr>
          <w:rFonts w:cstheme="minorHAnsi"/>
        </w:rPr>
        <w:br/>
      </w:r>
      <w:r w:rsidR="00B00553" w:rsidRPr="003E0C2C">
        <w:rPr>
          <w:rFonts w:cstheme="minorHAnsi"/>
        </w:rPr>
        <w:br/>
      </w:r>
    </w:p>
    <w:p w14:paraId="33664DE1" w14:textId="77777777" w:rsidR="00B00553" w:rsidRPr="003E0C2C" w:rsidRDefault="00B00553" w:rsidP="00904242">
      <w:pPr>
        <w:numPr>
          <w:ilvl w:val="1"/>
          <w:numId w:val="40"/>
        </w:numPr>
        <w:spacing w:after="0" w:line="240" w:lineRule="auto"/>
        <w:contextualSpacing/>
        <w:rPr>
          <w:rFonts w:cstheme="minorHAnsi"/>
          <w:smallCaps/>
          <w:sz w:val="24"/>
          <w:szCs w:val="24"/>
          <w:u w:val="single"/>
        </w:rPr>
      </w:pPr>
      <w:r w:rsidRPr="003E0C2C">
        <w:rPr>
          <w:rFonts w:cstheme="minorHAnsi"/>
          <w:smallCaps/>
          <w:sz w:val="24"/>
          <w:szCs w:val="24"/>
          <w:u w:val="single"/>
        </w:rPr>
        <w:t>Master’s Degrees</w:t>
      </w:r>
    </w:p>
    <w:p w14:paraId="76C670E0" w14:textId="41622C26" w:rsidR="00B00553" w:rsidRPr="003E0C2C" w:rsidRDefault="00B00553" w:rsidP="002F5706">
      <w:pPr>
        <w:spacing w:after="0" w:line="240" w:lineRule="auto"/>
        <w:ind w:left="720"/>
        <w:contextualSpacing/>
        <w:rPr>
          <w:rFonts w:cstheme="minorHAnsi"/>
          <w:sz w:val="24"/>
          <w:szCs w:val="24"/>
        </w:rPr>
      </w:pPr>
      <w:r w:rsidRPr="003E0C2C">
        <w:rPr>
          <w:rFonts w:cstheme="minorHAnsi"/>
          <w:sz w:val="24"/>
          <w:szCs w:val="24"/>
        </w:rPr>
        <w:t xml:space="preserve">The institution may award a maximum of 50 percent of the credits required for a master’s degree program through transfer credit. Courses accepted for transfer credit are relevant to the program of study and equivalent in both content and degree level. </w:t>
      </w:r>
      <w:r w:rsidR="001834E7" w:rsidRPr="003E0C2C">
        <w:rPr>
          <w:rFonts w:cstheme="minorHAnsi"/>
          <w:sz w:val="24"/>
          <w:szCs w:val="24"/>
        </w:rPr>
        <w:t>Credit awarded for experiential or equivalent learning cannot exceed 25 percent of the credits required for a master’s degree.</w:t>
      </w:r>
    </w:p>
    <w:p w14:paraId="35E52DCC" w14:textId="77777777" w:rsidR="00B00553" w:rsidRPr="003E0C2C" w:rsidRDefault="00B00553" w:rsidP="002F5706">
      <w:pPr>
        <w:spacing w:after="0" w:line="240" w:lineRule="auto"/>
        <w:ind w:left="900"/>
        <w:contextualSpacing/>
        <w:rPr>
          <w:rFonts w:cstheme="minorHAnsi"/>
        </w:rPr>
      </w:pPr>
    </w:p>
    <w:p w14:paraId="0372D7DB" w14:textId="65841AB7" w:rsidR="00B00553" w:rsidRPr="003E0C2C" w:rsidRDefault="00B00553" w:rsidP="00904242">
      <w:pPr>
        <w:numPr>
          <w:ilvl w:val="0"/>
          <w:numId w:val="128"/>
        </w:numPr>
        <w:spacing w:after="0" w:line="240" w:lineRule="auto"/>
        <w:ind w:left="1080"/>
        <w:contextualSpacing/>
        <w:rPr>
          <w:rFonts w:cstheme="minorHAnsi"/>
        </w:rPr>
      </w:pPr>
      <w:r w:rsidRPr="003E0C2C">
        <w:rPr>
          <w:rFonts w:cstheme="minorHAnsi"/>
        </w:rPr>
        <w:t xml:space="preserve">State the maximum </w:t>
      </w:r>
      <w:r w:rsidR="00647AF3" w:rsidRPr="003E0C2C">
        <w:rPr>
          <w:rFonts w:cstheme="minorHAnsi"/>
        </w:rPr>
        <w:t xml:space="preserve">percentage </w:t>
      </w:r>
      <w:r w:rsidRPr="003E0C2C">
        <w:rPr>
          <w:rFonts w:cstheme="minorHAnsi"/>
        </w:rPr>
        <w:t xml:space="preserve">of credits that are accepted for transfer into master’s degree programs. </w:t>
      </w:r>
      <w:r w:rsidRPr="003E0C2C">
        <w:rPr>
          <w:rFonts w:cstheme="minorHAnsi"/>
        </w:rPr>
        <w:br/>
      </w:r>
      <w:r w:rsidRPr="003E0C2C">
        <w:rPr>
          <w:rFonts w:cstheme="minorHAnsi"/>
        </w:rPr>
        <w:br/>
      </w:r>
      <w:r w:rsidRPr="003E0C2C">
        <w:rPr>
          <w:rFonts w:cstheme="minorHAnsi"/>
        </w:rPr>
        <w:br/>
      </w:r>
    </w:p>
    <w:p w14:paraId="47222ACF" w14:textId="1C5379D6" w:rsidR="00284D2D" w:rsidRPr="003E0C2C" w:rsidRDefault="001C386C" w:rsidP="00904242">
      <w:pPr>
        <w:numPr>
          <w:ilvl w:val="0"/>
          <w:numId w:val="128"/>
        </w:numPr>
        <w:spacing w:after="0" w:line="240" w:lineRule="auto"/>
        <w:ind w:left="1080"/>
        <w:contextualSpacing/>
        <w:rPr>
          <w:rFonts w:cstheme="minorHAnsi"/>
        </w:rPr>
      </w:pPr>
      <w:r w:rsidRPr="003E0C2C">
        <w:rPr>
          <w:rFonts w:cstheme="minorHAnsi"/>
        </w:rPr>
        <w:t xml:space="preserve">State the maximum </w:t>
      </w:r>
      <w:r w:rsidR="00647AF3" w:rsidRPr="003E0C2C">
        <w:rPr>
          <w:rFonts w:cstheme="minorHAnsi"/>
        </w:rPr>
        <w:t>percentage</w:t>
      </w:r>
      <w:r w:rsidRPr="003E0C2C">
        <w:rPr>
          <w:rFonts w:cstheme="minorHAnsi"/>
        </w:rPr>
        <w:t xml:space="preserve"> of experiential or equivalent credits that are accepted into master’s degree programs. </w:t>
      </w:r>
    </w:p>
    <w:p w14:paraId="4975C3BC" w14:textId="377549BF" w:rsidR="00284D2D" w:rsidRPr="003E0C2C" w:rsidRDefault="00284D2D" w:rsidP="002F5706">
      <w:pPr>
        <w:spacing w:after="0" w:line="240" w:lineRule="auto"/>
        <w:ind w:left="1080"/>
        <w:contextualSpacing/>
        <w:rPr>
          <w:rFonts w:cstheme="minorHAnsi"/>
        </w:rPr>
      </w:pPr>
    </w:p>
    <w:p w14:paraId="299AEC52" w14:textId="3A627D7D" w:rsidR="00284D2D" w:rsidRPr="003E0C2C" w:rsidRDefault="00284D2D" w:rsidP="002F5706">
      <w:pPr>
        <w:spacing w:after="0" w:line="240" w:lineRule="auto"/>
        <w:ind w:left="1080"/>
        <w:contextualSpacing/>
        <w:rPr>
          <w:rFonts w:cstheme="minorHAnsi"/>
        </w:rPr>
      </w:pPr>
    </w:p>
    <w:p w14:paraId="6F74FF5F" w14:textId="77777777" w:rsidR="00284D2D" w:rsidRPr="003E0C2C" w:rsidRDefault="00284D2D" w:rsidP="002F5706">
      <w:pPr>
        <w:spacing w:after="0" w:line="240" w:lineRule="auto"/>
        <w:ind w:left="1080"/>
        <w:contextualSpacing/>
        <w:rPr>
          <w:rFonts w:cstheme="minorHAnsi"/>
        </w:rPr>
      </w:pPr>
    </w:p>
    <w:p w14:paraId="084A636C" w14:textId="12F1858B" w:rsidR="001C386C" w:rsidRPr="003E0C2C" w:rsidRDefault="00284D2D" w:rsidP="00904242">
      <w:pPr>
        <w:numPr>
          <w:ilvl w:val="0"/>
          <w:numId w:val="128"/>
        </w:numPr>
        <w:spacing w:after="0" w:line="240" w:lineRule="auto"/>
        <w:ind w:left="1080"/>
        <w:contextualSpacing/>
        <w:rPr>
          <w:rFonts w:cstheme="minorHAnsi"/>
        </w:rPr>
      </w:pPr>
      <w:r w:rsidRPr="003E0C2C">
        <w:rPr>
          <w:rFonts w:cstheme="minorHAnsi"/>
        </w:rPr>
        <w:t>If the institution allows students to seek to transfer more than the maximum allowable percentage of required credit, describe the comprehensive assessment of credits earned that the institution conducts and how it documents that credits align with its program outcomes.</w:t>
      </w:r>
      <w:r w:rsidR="001C386C" w:rsidRPr="003E0C2C">
        <w:rPr>
          <w:rFonts w:cstheme="minorHAnsi"/>
        </w:rPr>
        <w:br/>
      </w:r>
    </w:p>
    <w:p w14:paraId="1F9C4681" w14:textId="1857958D" w:rsidR="00284D69" w:rsidRPr="003E0C2C" w:rsidRDefault="00284D69" w:rsidP="002F5706">
      <w:pPr>
        <w:spacing w:after="0" w:line="240" w:lineRule="auto"/>
        <w:ind w:left="1080"/>
        <w:contextualSpacing/>
        <w:rPr>
          <w:rFonts w:cstheme="minorHAnsi"/>
        </w:rPr>
      </w:pPr>
    </w:p>
    <w:p w14:paraId="021C30FB" w14:textId="77777777" w:rsidR="00B00553" w:rsidRPr="003E0C2C" w:rsidRDefault="00B00553" w:rsidP="002F5706">
      <w:pPr>
        <w:spacing w:after="0" w:line="240" w:lineRule="auto"/>
        <w:ind w:left="1080"/>
        <w:contextualSpacing/>
        <w:rPr>
          <w:rFonts w:cstheme="minorHAnsi"/>
        </w:rPr>
      </w:pPr>
    </w:p>
    <w:p w14:paraId="0E8FACA8" w14:textId="77777777" w:rsidR="00B00553" w:rsidRPr="003E0C2C" w:rsidRDefault="00B00553" w:rsidP="00904242">
      <w:pPr>
        <w:numPr>
          <w:ilvl w:val="1"/>
          <w:numId w:val="40"/>
        </w:numPr>
        <w:spacing w:after="0" w:line="240" w:lineRule="auto"/>
        <w:contextualSpacing/>
        <w:rPr>
          <w:rFonts w:cstheme="minorHAnsi"/>
          <w:smallCaps/>
          <w:sz w:val="24"/>
          <w:szCs w:val="24"/>
          <w:u w:val="single"/>
        </w:rPr>
      </w:pPr>
      <w:r w:rsidRPr="003E0C2C">
        <w:rPr>
          <w:rFonts w:cstheme="minorHAnsi"/>
          <w:smallCaps/>
          <w:sz w:val="24"/>
          <w:szCs w:val="24"/>
          <w:u w:val="single"/>
        </w:rPr>
        <w:t>First Professional Degrees</w:t>
      </w:r>
    </w:p>
    <w:p w14:paraId="38DF6799" w14:textId="77777777" w:rsidR="00B00553" w:rsidRPr="003E0C2C" w:rsidRDefault="00B00553" w:rsidP="002F5706">
      <w:pPr>
        <w:spacing w:after="0" w:line="240" w:lineRule="auto"/>
        <w:ind w:left="720"/>
        <w:contextualSpacing/>
        <w:rPr>
          <w:rFonts w:cstheme="minorHAnsi"/>
          <w:sz w:val="24"/>
          <w:szCs w:val="24"/>
        </w:rPr>
      </w:pPr>
      <w:r w:rsidRPr="003E0C2C">
        <w:rPr>
          <w:rFonts w:cstheme="minorHAnsi"/>
          <w:sz w:val="24"/>
          <w:szCs w:val="24"/>
        </w:rPr>
        <w:lastRenderedPageBreak/>
        <w:t xml:space="preserve">The institution may award a maximum of 50 percent of the credits required for a first professional degree program through transfer credit. Courses accepted for transfer credit are relevant to the program of study and equivalent in both content and degree level. </w:t>
      </w:r>
    </w:p>
    <w:p w14:paraId="6D963CC2" w14:textId="77777777" w:rsidR="00B00553" w:rsidRPr="003E0C2C" w:rsidRDefault="00B00553" w:rsidP="002F5706">
      <w:pPr>
        <w:spacing w:after="0" w:line="240" w:lineRule="auto"/>
        <w:ind w:left="900"/>
        <w:contextualSpacing/>
        <w:rPr>
          <w:rFonts w:cstheme="minorHAnsi"/>
        </w:rPr>
      </w:pPr>
    </w:p>
    <w:p w14:paraId="18E7AEA3" w14:textId="77777777" w:rsidR="00284D2D" w:rsidRPr="003E0C2C" w:rsidRDefault="00B00553" w:rsidP="00904242">
      <w:pPr>
        <w:numPr>
          <w:ilvl w:val="0"/>
          <w:numId w:val="129"/>
        </w:numPr>
        <w:spacing w:after="0" w:line="240" w:lineRule="auto"/>
        <w:ind w:left="1080"/>
        <w:contextualSpacing/>
        <w:rPr>
          <w:rFonts w:cstheme="minorHAnsi"/>
        </w:rPr>
      </w:pPr>
      <w:r w:rsidRPr="003E0C2C">
        <w:rPr>
          <w:rFonts w:cstheme="minorHAnsi"/>
        </w:rPr>
        <w:t xml:space="preserve">State the maximum </w:t>
      </w:r>
      <w:r w:rsidR="00CD517A" w:rsidRPr="003E0C2C">
        <w:rPr>
          <w:rFonts w:cstheme="minorHAnsi"/>
        </w:rPr>
        <w:t xml:space="preserve">percentage </w:t>
      </w:r>
      <w:r w:rsidRPr="003E0C2C">
        <w:rPr>
          <w:rFonts w:cstheme="minorHAnsi"/>
        </w:rPr>
        <w:t xml:space="preserve">of credits that are accepted for transfer into first professional degree programs. </w:t>
      </w:r>
    </w:p>
    <w:p w14:paraId="49D955B3" w14:textId="2D68C22D" w:rsidR="00284D2D" w:rsidRPr="003E0C2C" w:rsidRDefault="00284D2D" w:rsidP="002F5706">
      <w:pPr>
        <w:spacing w:after="0" w:line="240" w:lineRule="auto"/>
        <w:ind w:left="1080"/>
        <w:contextualSpacing/>
        <w:rPr>
          <w:rFonts w:cstheme="minorHAnsi"/>
        </w:rPr>
      </w:pPr>
    </w:p>
    <w:p w14:paraId="26EE0F6B" w14:textId="2D0B093E" w:rsidR="00284D2D" w:rsidRPr="003E0C2C" w:rsidRDefault="00284D2D" w:rsidP="002F5706">
      <w:pPr>
        <w:spacing w:after="0" w:line="240" w:lineRule="auto"/>
        <w:ind w:left="1080"/>
        <w:contextualSpacing/>
        <w:rPr>
          <w:rFonts w:cstheme="minorHAnsi"/>
        </w:rPr>
      </w:pPr>
    </w:p>
    <w:p w14:paraId="1B6E4B2B" w14:textId="77777777" w:rsidR="00284D2D" w:rsidRPr="003E0C2C" w:rsidRDefault="00284D2D" w:rsidP="002F5706">
      <w:pPr>
        <w:spacing w:after="0" w:line="240" w:lineRule="auto"/>
        <w:ind w:left="1080"/>
        <w:contextualSpacing/>
        <w:rPr>
          <w:rFonts w:cstheme="minorHAnsi"/>
        </w:rPr>
      </w:pPr>
    </w:p>
    <w:p w14:paraId="37A7D3B1" w14:textId="4A49AA30" w:rsidR="00B00553" w:rsidRPr="003E0C2C" w:rsidRDefault="00284D2D" w:rsidP="00904242">
      <w:pPr>
        <w:numPr>
          <w:ilvl w:val="0"/>
          <w:numId w:val="129"/>
        </w:numPr>
        <w:spacing w:after="0" w:line="240" w:lineRule="auto"/>
        <w:ind w:left="1080"/>
        <w:contextualSpacing/>
        <w:rPr>
          <w:rFonts w:cstheme="minorHAnsi"/>
        </w:rPr>
      </w:pPr>
      <w:r w:rsidRPr="003E0C2C">
        <w:rPr>
          <w:rFonts w:cstheme="minorHAnsi"/>
        </w:rPr>
        <w:t>If the institution allows students to seek to transfer more than the maximum allowable percentage of required credit, describe the comprehensive assessment of credits earned that the institution conducts and how it documents that credits align with its program outcomes.</w:t>
      </w:r>
      <w:r w:rsidR="00B00553" w:rsidRPr="003E0C2C">
        <w:rPr>
          <w:rFonts w:cstheme="minorHAnsi"/>
        </w:rPr>
        <w:br/>
      </w:r>
      <w:r w:rsidR="00B00553" w:rsidRPr="003E0C2C">
        <w:rPr>
          <w:rFonts w:cstheme="minorHAnsi"/>
        </w:rPr>
        <w:br/>
      </w:r>
      <w:r w:rsidR="00B00553" w:rsidRPr="003E0C2C">
        <w:rPr>
          <w:rFonts w:cstheme="minorHAnsi"/>
        </w:rPr>
        <w:br/>
      </w:r>
    </w:p>
    <w:p w14:paraId="2FDD7C0F" w14:textId="77777777" w:rsidR="00B00553" w:rsidRPr="003E0C2C" w:rsidRDefault="00B00553" w:rsidP="00904242">
      <w:pPr>
        <w:numPr>
          <w:ilvl w:val="1"/>
          <w:numId w:val="40"/>
        </w:numPr>
        <w:spacing w:after="0" w:line="240" w:lineRule="auto"/>
        <w:contextualSpacing/>
        <w:rPr>
          <w:rFonts w:cstheme="minorHAnsi"/>
          <w:smallCaps/>
          <w:sz w:val="24"/>
          <w:szCs w:val="24"/>
          <w:u w:val="single"/>
        </w:rPr>
      </w:pPr>
      <w:r w:rsidRPr="003E0C2C">
        <w:rPr>
          <w:rFonts w:cstheme="minorHAnsi"/>
          <w:smallCaps/>
          <w:sz w:val="24"/>
          <w:szCs w:val="24"/>
          <w:u w:val="single"/>
        </w:rPr>
        <w:t>Professional Doctoral Degrees</w:t>
      </w:r>
    </w:p>
    <w:p w14:paraId="5EED292F" w14:textId="77777777" w:rsidR="00B00553" w:rsidRPr="003E0C2C" w:rsidRDefault="00B00553" w:rsidP="002F5706">
      <w:pPr>
        <w:spacing w:after="0" w:line="240" w:lineRule="auto"/>
        <w:ind w:left="720"/>
        <w:contextualSpacing/>
        <w:rPr>
          <w:rFonts w:cstheme="minorHAnsi"/>
          <w:sz w:val="24"/>
          <w:szCs w:val="24"/>
        </w:rPr>
      </w:pPr>
      <w:r w:rsidRPr="003E0C2C">
        <w:rPr>
          <w:rFonts w:cstheme="minorHAnsi"/>
          <w:sz w:val="24"/>
          <w:szCs w:val="24"/>
        </w:rPr>
        <w:t xml:space="preserve">The institution may award a maximum of 15 percent of the credits required for a professional doctoral degree program (or nine semester credit hours for a 60 semester credit hour degree program) through transfer credit. Courses accepted for transfer credit are relevant to the program of study and equivalent in both content and degree level. </w:t>
      </w:r>
    </w:p>
    <w:p w14:paraId="4B51D2D4" w14:textId="77777777" w:rsidR="00B00553" w:rsidRPr="003E0C2C" w:rsidRDefault="00B00553" w:rsidP="002F5706">
      <w:pPr>
        <w:spacing w:after="0" w:line="240" w:lineRule="auto"/>
        <w:ind w:left="900"/>
        <w:contextualSpacing/>
        <w:rPr>
          <w:rFonts w:cstheme="minorHAnsi"/>
        </w:rPr>
      </w:pPr>
    </w:p>
    <w:p w14:paraId="09D5CE1C" w14:textId="77777777" w:rsidR="00284D2D" w:rsidRPr="003E0C2C" w:rsidRDefault="00B00553" w:rsidP="00904242">
      <w:pPr>
        <w:numPr>
          <w:ilvl w:val="0"/>
          <w:numId w:val="130"/>
        </w:numPr>
        <w:spacing w:after="0" w:line="240" w:lineRule="auto"/>
        <w:ind w:left="1080"/>
        <w:contextualSpacing/>
        <w:rPr>
          <w:rFonts w:cstheme="minorHAnsi"/>
        </w:rPr>
      </w:pPr>
      <w:r w:rsidRPr="003E0C2C">
        <w:rPr>
          <w:rFonts w:cstheme="minorHAnsi"/>
        </w:rPr>
        <w:t xml:space="preserve">State the maximum </w:t>
      </w:r>
      <w:r w:rsidR="00CD517A" w:rsidRPr="003E0C2C">
        <w:rPr>
          <w:rFonts w:cstheme="minorHAnsi"/>
        </w:rPr>
        <w:t xml:space="preserve">percentage </w:t>
      </w:r>
      <w:r w:rsidRPr="003E0C2C">
        <w:rPr>
          <w:rFonts w:cstheme="minorHAnsi"/>
        </w:rPr>
        <w:t>of credits that are accepted for transfer into professional doctoral degree programs.</w:t>
      </w:r>
    </w:p>
    <w:p w14:paraId="04524D38" w14:textId="222D37CC" w:rsidR="00284D2D" w:rsidRPr="003E0C2C" w:rsidRDefault="00284D2D" w:rsidP="002F5706">
      <w:pPr>
        <w:spacing w:after="0" w:line="240" w:lineRule="auto"/>
        <w:ind w:left="1080"/>
        <w:contextualSpacing/>
        <w:rPr>
          <w:rFonts w:cstheme="minorHAnsi"/>
        </w:rPr>
      </w:pPr>
    </w:p>
    <w:p w14:paraId="3BC248D4" w14:textId="49104B0C" w:rsidR="00284D2D" w:rsidRPr="003E0C2C" w:rsidRDefault="00284D2D" w:rsidP="002F5706">
      <w:pPr>
        <w:spacing w:after="0" w:line="240" w:lineRule="auto"/>
        <w:ind w:left="1080"/>
        <w:contextualSpacing/>
        <w:rPr>
          <w:rFonts w:cstheme="minorHAnsi"/>
        </w:rPr>
      </w:pPr>
    </w:p>
    <w:p w14:paraId="111BF396" w14:textId="77777777" w:rsidR="00284D2D" w:rsidRPr="003E0C2C" w:rsidRDefault="00284D2D" w:rsidP="002F5706">
      <w:pPr>
        <w:spacing w:after="0" w:line="240" w:lineRule="auto"/>
        <w:ind w:left="1080"/>
        <w:contextualSpacing/>
        <w:rPr>
          <w:rFonts w:cstheme="minorHAnsi"/>
        </w:rPr>
      </w:pPr>
    </w:p>
    <w:p w14:paraId="20DC454D" w14:textId="078887DC" w:rsidR="00B00553" w:rsidRPr="003E0C2C" w:rsidRDefault="00284D2D" w:rsidP="00904242">
      <w:pPr>
        <w:numPr>
          <w:ilvl w:val="0"/>
          <w:numId w:val="130"/>
        </w:numPr>
        <w:spacing w:after="0" w:line="240" w:lineRule="auto"/>
        <w:ind w:left="1080"/>
        <w:contextualSpacing/>
        <w:rPr>
          <w:rFonts w:cstheme="minorHAnsi"/>
        </w:rPr>
      </w:pPr>
      <w:r w:rsidRPr="003E0C2C">
        <w:rPr>
          <w:rFonts w:cstheme="minorHAnsi"/>
        </w:rPr>
        <w:t>If the institution allows students to seek to transfer more than the maximum allowable percentage of required credit, describe the comprehensive assessment of credits earned that the institution conducts and how it documents that credits align with its program outcomes.</w:t>
      </w:r>
      <w:r w:rsidR="00B00553" w:rsidRPr="003E0C2C">
        <w:rPr>
          <w:rFonts w:cstheme="minorHAnsi"/>
        </w:rPr>
        <w:t xml:space="preserve"> </w:t>
      </w:r>
      <w:r w:rsidR="00B00553" w:rsidRPr="003E0C2C">
        <w:rPr>
          <w:rFonts w:cstheme="minorHAnsi"/>
        </w:rPr>
        <w:br/>
      </w:r>
      <w:r w:rsidR="00B00553" w:rsidRPr="003E0C2C">
        <w:rPr>
          <w:rFonts w:cstheme="minorHAnsi"/>
        </w:rPr>
        <w:br/>
      </w:r>
    </w:p>
    <w:p w14:paraId="7BCCCCC1" w14:textId="77777777" w:rsidR="00284D69" w:rsidRPr="003E0C2C" w:rsidRDefault="00284D69" w:rsidP="002F5706">
      <w:pPr>
        <w:spacing w:after="0" w:line="240" w:lineRule="auto"/>
        <w:ind w:left="1080"/>
        <w:contextualSpacing/>
        <w:rPr>
          <w:rFonts w:cstheme="minorHAnsi"/>
        </w:rPr>
      </w:pPr>
    </w:p>
    <w:p w14:paraId="183E5574" w14:textId="0375958B" w:rsidR="00B00553" w:rsidRPr="003E0C2C" w:rsidRDefault="00B00553" w:rsidP="00904242">
      <w:pPr>
        <w:numPr>
          <w:ilvl w:val="0"/>
          <w:numId w:val="40"/>
        </w:numPr>
        <w:spacing w:after="0" w:line="240" w:lineRule="auto"/>
        <w:contextualSpacing/>
        <w:rPr>
          <w:rFonts w:cstheme="minorHAnsi"/>
          <w:sz w:val="24"/>
          <w:szCs w:val="24"/>
        </w:rPr>
      </w:pPr>
      <w:r w:rsidRPr="003E0C2C">
        <w:rPr>
          <w:rFonts w:cstheme="minorHAnsi"/>
          <w:b/>
          <w:sz w:val="24"/>
          <w:szCs w:val="24"/>
        </w:rPr>
        <w:t>Enrollment Agreements:</w:t>
      </w:r>
      <w:r w:rsidRPr="003E0C2C">
        <w:rPr>
          <w:rFonts w:cstheme="minorHAnsi"/>
          <w:sz w:val="24"/>
          <w:szCs w:val="24"/>
        </w:rPr>
        <w:t xml:space="preserve"> The institution’s enrollment agreements/documents clearly identify the educational offering and assure that each applicant is fully informed of the rights, responsibilities, and obligations of both the student and the institution prior to applicant signature. </w:t>
      </w:r>
      <w:r w:rsidRPr="003E0C2C">
        <w:rPr>
          <w:rFonts w:eastAsia="Times New Roman" w:cstheme="minorHAnsi"/>
          <w:bCs/>
          <w:sz w:val="24"/>
          <w:szCs w:val="24"/>
        </w:rPr>
        <w:t xml:space="preserve">The institution complies with the </w:t>
      </w:r>
      <w:r w:rsidR="001834E7" w:rsidRPr="003E0C2C">
        <w:rPr>
          <w:rFonts w:eastAsia="Times New Roman" w:cstheme="minorHAnsi"/>
          <w:bCs/>
          <w:sz w:val="24"/>
          <w:szCs w:val="24"/>
        </w:rPr>
        <w:t xml:space="preserve">DEAC </w:t>
      </w:r>
      <w:r w:rsidR="00E0145B" w:rsidRPr="003E0C2C">
        <w:rPr>
          <w:rFonts w:eastAsia="Times New Roman" w:cstheme="minorHAnsi"/>
          <w:bCs/>
          <w:sz w:val="24"/>
          <w:szCs w:val="24"/>
        </w:rPr>
        <w:t>E</w:t>
      </w:r>
      <w:r w:rsidRPr="003E0C2C">
        <w:rPr>
          <w:rFonts w:eastAsia="Times New Roman" w:cstheme="minorHAnsi"/>
          <w:bCs/>
          <w:sz w:val="24"/>
          <w:szCs w:val="24"/>
        </w:rPr>
        <w:t xml:space="preserve">nrollment </w:t>
      </w:r>
      <w:r w:rsidR="00E0145B" w:rsidRPr="003E0C2C">
        <w:rPr>
          <w:rFonts w:eastAsia="Times New Roman" w:cstheme="minorHAnsi"/>
          <w:bCs/>
          <w:sz w:val="24"/>
          <w:szCs w:val="24"/>
        </w:rPr>
        <w:t>A</w:t>
      </w:r>
      <w:r w:rsidRPr="003E0C2C">
        <w:rPr>
          <w:rFonts w:eastAsia="Times New Roman" w:cstheme="minorHAnsi"/>
          <w:bCs/>
          <w:sz w:val="24"/>
          <w:szCs w:val="24"/>
        </w:rPr>
        <w:t xml:space="preserve">greements </w:t>
      </w:r>
      <w:r w:rsidR="00E0145B" w:rsidRPr="003E0C2C">
        <w:rPr>
          <w:rFonts w:eastAsia="Times New Roman" w:cstheme="minorHAnsi"/>
          <w:bCs/>
          <w:sz w:val="24"/>
          <w:szCs w:val="24"/>
        </w:rPr>
        <w:t>D</w:t>
      </w:r>
      <w:r w:rsidRPr="003E0C2C">
        <w:rPr>
          <w:rFonts w:eastAsia="Times New Roman" w:cstheme="minorHAnsi"/>
          <w:bCs/>
          <w:sz w:val="24"/>
          <w:szCs w:val="24"/>
        </w:rPr>
        <w:t xml:space="preserve">isclosures </w:t>
      </w:r>
      <w:r w:rsidR="00E0145B" w:rsidRPr="003E0C2C">
        <w:rPr>
          <w:rFonts w:eastAsia="Times New Roman" w:cstheme="minorHAnsi"/>
          <w:bCs/>
          <w:sz w:val="24"/>
          <w:szCs w:val="24"/>
        </w:rPr>
        <w:t>C</w:t>
      </w:r>
      <w:r w:rsidRPr="003E0C2C">
        <w:rPr>
          <w:rFonts w:eastAsia="Times New Roman" w:cstheme="minorHAnsi"/>
          <w:bCs/>
          <w:sz w:val="24"/>
          <w:szCs w:val="24"/>
        </w:rPr>
        <w:t>heck</w:t>
      </w:r>
      <w:r w:rsidR="00A551F7" w:rsidRPr="003E0C2C">
        <w:rPr>
          <w:rFonts w:eastAsia="Times New Roman" w:cstheme="minorHAnsi"/>
          <w:bCs/>
          <w:sz w:val="24"/>
          <w:szCs w:val="24"/>
        </w:rPr>
        <w:t>l</w:t>
      </w:r>
      <w:r w:rsidRPr="003E0C2C">
        <w:rPr>
          <w:rFonts w:eastAsia="Times New Roman" w:cstheme="minorHAnsi"/>
          <w:bCs/>
          <w:sz w:val="24"/>
          <w:szCs w:val="24"/>
        </w:rPr>
        <w:t xml:space="preserve">ist. </w:t>
      </w:r>
    </w:p>
    <w:p w14:paraId="2A610288" w14:textId="77777777" w:rsidR="00B00553" w:rsidRPr="003E0C2C" w:rsidRDefault="00B00553" w:rsidP="00B00553">
      <w:pPr>
        <w:spacing w:after="0" w:line="240" w:lineRule="auto"/>
        <w:ind w:left="720"/>
        <w:contextualSpacing/>
        <w:rPr>
          <w:rFonts w:cstheme="minorHAnsi"/>
          <w:b/>
        </w:rPr>
      </w:pPr>
    </w:p>
    <w:p w14:paraId="66AAE881" w14:textId="43D14B80" w:rsidR="00B00553" w:rsidRPr="003E0C2C" w:rsidRDefault="00B00553" w:rsidP="00904242">
      <w:pPr>
        <w:numPr>
          <w:ilvl w:val="0"/>
          <w:numId w:val="66"/>
        </w:numPr>
        <w:spacing w:after="0" w:line="240" w:lineRule="auto"/>
        <w:contextualSpacing/>
        <w:rPr>
          <w:rFonts w:cstheme="minorHAnsi"/>
        </w:rPr>
      </w:pPr>
      <w:r w:rsidRPr="003E0C2C">
        <w:rPr>
          <w:rFonts w:eastAsia="Times New Roman" w:cstheme="minorHAnsi"/>
          <w:bCs/>
        </w:rPr>
        <w:t xml:space="preserve">Describe how the enrollment agreements or other similar contractual documents clearly identify the educational offerings. </w:t>
      </w:r>
      <w:r w:rsidR="00C178BF" w:rsidRPr="003E0C2C">
        <w:rPr>
          <w:rFonts w:eastAsia="Times New Roman" w:cstheme="minorHAnsi"/>
          <w:bCs/>
        </w:rPr>
        <w:t>[EXHIBIT 34: Enrollment Agreement</w:t>
      </w:r>
      <w:r w:rsidR="003812C2" w:rsidRPr="003E0C2C">
        <w:rPr>
          <w:rFonts w:eastAsia="Times New Roman" w:cstheme="minorHAnsi"/>
          <w:bCs/>
        </w:rPr>
        <w:t>(</w:t>
      </w:r>
      <w:r w:rsidR="00BF276C" w:rsidRPr="003E0C2C">
        <w:rPr>
          <w:rFonts w:eastAsia="Times New Roman" w:cstheme="minorHAnsi"/>
          <w:bCs/>
        </w:rPr>
        <w:t>s</w:t>
      </w:r>
      <w:r w:rsidR="003812C2" w:rsidRPr="003E0C2C">
        <w:rPr>
          <w:rFonts w:eastAsia="Times New Roman" w:cstheme="minorHAnsi"/>
          <w:bCs/>
        </w:rPr>
        <w:t>)</w:t>
      </w:r>
      <w:r w:rsidR="00D0512E" w:rsidRPr="003E0C2C">
        <w:rPr>
          <w:rFonts w:eastAsia="Times New Roman" w:cstheme="minorHAnsi"/>
          <w:bCs/>
        </w:rPr>
        <w:t>]</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lastRenderedPageBreak/>
        <w:br/>
      </w:r>
    </w:p>
    <w:p w14:paraId="45A6998B" w14:textId="3D35816B" w:rsidR="00B00553" w:rsidRPr="003E0C2C" w:rsidRDefault="00B00553" w:rsidP="00904242">
      <w:pPr>
        <w:numPr>
          <w:ilvl w:val="0"/>
          <w:numId w:val="66"/>
        </w:numPr>
        <w:spacing w:after="0" w:line="240" w:lineRule="auto"/>
        <w:contextualSpacing/>
        <w:rPr>
          <w:rFonts w:cstheme="minorHAnsi"/>
        </w:rPr>
      </w:pPr>
      <w:r w:rsidRPr="003E0C2C">
        <w:rPr>
          <w:rFonts w:eastAsia="Times New Roman" w:cstheme="minorHAnsi"/>
          <w:bCs/>
        </w:rPr>
        <w:t xml:space="preserve">Describe how the institution’s enrollment agreements or other similar contractual documents </w:t>
      </w:r>
      <w:r w:rsidR="00D0121C" w:rsidRPr="003E0C2C">
        <w:rPr>
          <w:rFonts w:eastAsia="Times New Roman" w:cstheme="minorHAnsi"/>
          <w:bCs/>
        </w:rPr>
        <w:t>verify</w:t>
      </w:r>
      <w:r w:rsidRPr="003E0C2C">
        <w:rPr>
          <w:rFonts w:eastAsia="Times New Roman" w:cstheme="minorHAnsi"/>
          <w:bCs/>
        </w:rPr>
        <w:t xml:space="preserve"> that each applicant is fully informed of the rights, responsibilities, and obligations of both the student and the institution prior to the applicant’s signature.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235D4CEE" w14:textId="77224197" w:rsidR="00B00553" w:rsidRPr="003E0C2C" w:rsidRDefault="00B00553" w:rsidP="00904242">
      <w:pPr>
        <w:numPr>
          <w:ilvl w:val="0"/>
          <w:numId w:val="66"/>
        </w:numPr>
        <w:spacing w:after="0" w:line="240" w:lineRule="auto"/>
        <w:contextualSpacing/>
        <w:rPr>
          <w:rFonts w:cstheme="minorHAnsi"/>
        </w:rPr>
      </w:pPr>
      <w:r w:rsidRPr="003E0C2C">
        <w:rPr>
          <w:rFonts w:eastAsia="Times New Roman" w:cstheme="minorHAnsi"/>
          <w:bCs/>
        </w:rPr>
        <w:t xml:space="preserve">Certify </w:t>
      </w:r>
      <w:r w:rsidR="003812C2" w:rsidRPr="003E0C2C">
        <w:rPr>
          <w:rFonts w:eastAsia="Times New Roman" w:cstheme="minorHAnsi"/>
          <w:bCs/>
        </w:rPr>
        <w:t xml:space="preserve">that </w:t>
      </w:r>
      <w:r w:rsidRPr="003E0C2C">
        <w:rPr>
          <w:rFonts w:eastAsia="Times New Roman" w:cstheme="minorHAnsi"/>
          <w:bCs/>
        </w:rPr>
        <w:t xml:space="preserve">the institution complies with the </w:t>
      </w:r>
      <w:r w:rsidR="00BF276C" w:rsidRPr="003E0C2C">
        <w:rPr>
          <w:rFonts w:eastAsia="Times New Roman" w:cstheme="minorHAnsi"/>
          <w:bCs/>
        </w:rPr>
        <w:t xml:space="preserve">DEAC </w:t>
      </w:r>
      <w:r w:rsidR="007306B6" w:rsidRPr="003E0C2C">
        <w:rPr>
          <w:rFonts w:eastAsia="Times New Roman" w:cstheme="minorHAnsi"/>
          <w:bCs/>
        </w:rPr>
        <w:t>enrollment agreement disclosures checklist</w:t>
      </w:r>
      <w:r w:rsidRPr="003E0C2C">
        <w:rPr>
          <w:rFonts w:cstheme="minorHAnsi"/>
        </w:rPr>
        <w:t>.</w:t>
      </w:r>
      <w:r w:rsidRPr="003E0C2C">
        <w:rPr>
          <w:rFonts w:eastAsia="Times New Roman" w:cstheme="minorHAnsi"/>
          <w:bCs/>
        </w:rPr>
        <w:t xml:space="preserve"> [EXHIBIT 34: </w:t>
      </w:r>
      <w:r w:rsidR="00BF276C" w:rsidRPr="003E0C2C">
        <w:rPr>
          <w:rFonts w:eastAsia="Times New Roman" w:cstheme="minorHAnsi"/>
          <w:bCs/>
        </w:rPr>
        <w:t xml:space="preserve">DEAC </w:t>
      </w:r>
      <w:r w:rsidRPr="003E0C2C">
        <w:rPr>
          <w:rFonts w:eastAsia="Times New Roman" w:cstheme="minorHAnsi"/>
          <w:bCs/>
        </w:rPr>
        <w:t>Enrollment Agreement Disclosures Ch</w:t>
      </w:r>
      <w:r w:rsidR="00144435" w:rsidRPr="003E0C2C">
        <w:rPr>
          <w:rFonts w:eastAsia="Times New Roman" w:cstheme="minorHAnsi"/>
          <w:bCs/>
        </w:rPr>
        <w:t>ecklist</w:t>
      </w:r>
      <w:r w:rsidR="001232BB" w:rsidRPr="003E0C2C">
        <w:rPr>
          <w:rFonts w:eastAsia="Times New Roman" w:cstheme="minorHAnsi"/>
          <w:bCs/>
        </w:rPr>
        <w:t>]</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4D5CFB5C" w14:textId="783B3177" w:rsidR="00B00553" w:rsidRPr="003E0C2C" w:rsidRDefault="00B00553" w:rsidP="00904242">
      <w:pPr>
        <w:numPr>
          <w:ilvl w:val="1"/>
          <w:numId w:val="40"/>
        </w:numPr>
        <w:spacing w:after="0" w:line="240" w:lineRule="auto"/>
        <w:contextualSpacing/>
        <w:rPr>
          <w:rFonts w:cstheme="minorHAnsi"/>
          <w:sz w:val="24"/>
          <w:szCs w:val="24"/>
        </w:rPr>
      </w:pPr>
      <w:r w:rsidRPr="003E0C2C">
        <w:rPr>
          <w:rFonts w:cstheme="minorHAnsi"/>
          <w:sz w:val="24"/>
          <w:szCs w:val="24"/>
        </w:rPr>
        <w:t xml:space="preserve">The institution requires that, prior to accepting the enrollment agreement, students affirm and accept the tuition refund policy and the rights, responsibilities, and obligations of both the student and the institution. The terms of the tuition refund policy are published </w:t>
      </w:r>
      <w:r w:rsidR="001834E7" w:rsidRPr="003E0C2C">
        <w:rPr>
          <w:rFonts w:cstheme="minorHAnsi"/>
          <w:sz w:val="24"/>
          <w:szCs w:val="24"/>
        </w:rPr>
        <w:t>i</w:t>
      </w:r>
      <w:r w:rsidRPr="003E0C2C">
        <w:rPr>
          <w:rFonts w:cstheme="minorHAnsi"/>
          <w:sz w:val="24"/>
          <w:szCs w:val="24"/>
        </w:rPr>
        <w:t xml:space="preserve">n the institution’s enrollment agreement, catalog, and website. </w:t>
      </w:r>
    </w:p>
    <w:p w14:paraId="0323DB68" w14:textId="77777777" w:rsidR="00B00553" w:rsidRPr="003E0C2C" w:rsidRDefault="00B00553" w:rsidP="00B00553">
      <w:pPr>
        <w:spacing w:after="0" w:line="240" w:lineRule="auto"/>
        <w:ind w:left="1440"/>
        <w:contextualSpacing/>
        <w:rPr>
          <w:rFonts w:cstheme="minorHAnsi"/>
        </w:rPr>
      </w:pPr>
    </w:p>
    <w:p w14:paraId="11A4D63D" w14:textId="77777777" w:rsidR="00B00553" w:rsidRPr="003E0C2C" w:rsidRDefault="00B00553" w:rsidP="00904242">
      <w:pPr>
        <w:numPr>
          <w:ilvl w:val="0"/>
          <w:numId w:val="67"/>
        </w:numPr>
        <w:spacing w:after="0" w:line="240" w:lineRule="auto"/>
        <w:contextualSpacing/>
        <w:rPr>
          <w:rFonts w:cstheme="minorHAnsi"/>
        </w:rPr>
      </w:pPr>
      <w:r w:rsidRPr="003E0C2C">
        <w:rPr>
          <w:rFonts w:cstheme="minorHAnsi"/>
        </w:rPr>
        <w:t xml:space="preserve">Describe how the institution requires students to affirm and accept the tuition refund policy prior to accepting the enrollment agreement. </w:t>
      </w:r>
      <w:r w:rsidRPr="003E0C2C">
        <w:rPr>
          <w:rFonts w:cstheme="minorHAnsi"/>
        </w:rPr>
        <w:br/>
      </w:r>
      <w:r w:rsidRPr="003E0C2C">
        <w:rPr>
          <w:rFonts w:cstheme="minorHAnsi"/>
        </w:rPr>
        <w:br/>
      </w:r>
      <w:r w:rsidRPr="003E0C2C">
        <w:rPr>
          <w:rFonts w:cstheme="minorHAnsi"/>
        </w:rPr>
        <w:br/>
      </w:r>
    </w:p>
    <w:p w14:paraId="7BBB9124" w14:textId="77777777" w:rsidR="00B00553" w:rsidRPr="003E0C2C" w:rsidRDefault="00B00553" w:rsidP="00904242">
      <w:pPr>
        <w:numPr>
          <w:ilvl w:val="0"/>
          <w:numId w:val="67"/>
        </w:numPr>
        <w:spacing w:after="0" w:line="240" w:lineRule="auto"/>
        <w:contextualSpacing/>
        <w:rPr>
          <w:rFonts w:cstheme="minorHAnsi"/>
        </w:rPr>
      </w:pPr>
      <w:r w:rsidRPr="003E0C2C">
        <w:rPr>
          <w:rFonts w:cstheme="minorHAnsi"/>
        </w:rPr>
        <w:t xml:space="preserve">Describe how the institution discloses the rights, responsibilities, and obligations of both the student and the institution prior to accepting the enrollment agreement. </w:t>
      </w:r>
      <w:r w:rsidRPr="003E0C2C">
        <w:rPr>
          <w:rFonts w:cstheme="minorHAnsi"/>
        </w:rPr>
        <w:br/>
      </w:r>
      <w:r w:rsidRPr="003E0C2C">
        <w:rPr>
          <w:rFonts w:cstheme="minorHAnsi"/>
        </w:rPr>
        <w:br/>
      </w:r>
      <w:r w:rsidRPr="003E0C2C">
        <w:rPr>
          <w:rFonts w:cstheme="minorHAnsi"/>
        </w:rPr>
        <w:br/>
      </w:r>
    </w:p>
    <w:p w14:paraId="65BBFEA6" w14:textId="78EA3E98" w:rsidR="00B00553" w:rsidRPr="003E0C2C" w:rsidRDefault="00B00553" w:rsidP="00904242">
      <w:pPr>
        <w:numPr>
          <w:ilvl w:val="1"/>
          <w:numId w:val="40"/>
        </w:numPr>
        <w:spacing w:after="0" w:line="240" w:lineRule="auto"/>
        <w:contextualSpacing/>
        <w:rPr>
          <w:rFonts w:cstheme="minorHAnsi"/>
          <w:sz w:val="24"/>
          <w:szCs w:val="24"/>
        </w:rPr>
      </w:pPr>
      <w:r w:rsidRPr="003E0C2C">
        <w:rPr>
          <w:rFonts w:cstheme="minorHAnsi"/>
          <w:sz w:val="24"/>
          <w:szCs w:val="24"/>
        </w:rPr>
        <w:t xml:space="preserve">An enrollment agreement is not binding until it has been submitted by the student and accepted by the institution. A copy of the accepted enrollment agreement is made available to the student within 10 days of acceptance and maintained as a part of the student’s record. </w:t>
      </w:r>
    </w:p>
    <w:p w14:paraId="782507C9" w14:textId="77777777" w:rsidR="00B00553" w:rsidRPr="003E0C2C" w:rsidRDefault="00B00553" w:rsidP="00B00553">
      <w:pPr>
        <w:spacing w:after="0" w:line="240" w:lineRule="auto"/>
        <w:ind w:left="1440"/>
        <w:contextualSpacing/>
        <w:rPr>
          <w:rFonts w:cstheme="minorHAnsi"/>
        </w:rPr>
      </w:pPr>
    </w:p>
    <w:p w14:paraId="3FA88FEC" w14:textId="77777777" w:rsidR="00B00553" w:rsidRPr="003E0C2C" w:rsidRDefault="00B00553" w:rsidP="00904242">
      <w:pPr>
        <w:numPr>
          <w:ilvl w:val="0"/>
          <w:numId w:val="68"/>
        </w:numPr>
        <w:spacing w:after="0" w:line="240" w:lineRule="auto"/>
        <w:contextualSpacing/>
        <w:rPr>
          <w:rFonts w:cstheme="minorHAnsi"/>
        </w:rPr>
      </w:pPr>
      <w:r w:rsidRPr="003E0C2C">
        <w:rPr>
          <w:rFonts w:cstheme="minorHAnsi"/>
        </w:rPr>
        <w:t xml:space="preserve">Describe the institution’s process for accepting and processing enrollment agreements. </w:t>
      </w:r>
      <w:r w:rsidRPr="003E0C2C">
        <w:rPr>
          <w:rFonts w:cstheme="minorHAnsi"/>
        </w:rPr>
        <w:br/>
      </w:r>
      <w:r w:rsidRPr="003E0C2C">
        <w:rPr>
          <w:rFonts w:cstheme="minorHAnsi"/>
        </w:rPr>
        <w:br/>
      </w:r>
      <w:r w:rsidRPr="003E0C2C">
        <w:rPr>
          <w:rFonts w:cstheme="minorHAnsi"/>
        </w:rPr>
        <w:br/>
      </w:r>
    </w:p>
    <w:p w14:paraId="40A62BC6" w14:textId="11E5ACED" w:rsidR="00B00553" w:rsidRPr="003E0C2C" w:rsidRDefault="00B00553" w:rsidP="00904242">
      <w:pPr>
        <w:numPr>
          <w:ilvl w:val="0"/>
          <w:numId w:val="68"/>
        </w:numPr>
        <w:spacing w:after="0" w:line="240" w:lineRule="auto"/>
        <w:contextualSpacing/>
        <w:rPr>
          <w:rFonts w:cstheme="minorHAnsi"/>
        </w:rPr>
      </w:pPr>
      <w:r w:rsidRPr="003E0C2C">
        <w:rPr>
          <w:rFonts w:cstheme="minorHAnsi"/>
        </w:rPr>
        <w:t xml:space="preserve">Certify </w:t>
      </w:r>
      <w:r w:rsidR="00556A99" w:rsidRPr="003E0C2C">
        <w:rPr>
          <w:rFonts w:cstheme="minorHAnsi"/>
        </w:rPr>
        <w:t xml:space="preserve">that </w:t>
      </w:r>
      <w:r w:rsidRPr="003E0C2C">
        <w:rPr>
          <w:rFonts w:cstheme="minorHAnsi"/>
        </w:rPr>
        <w:t xml:space="preserve">the institution provides students with a copy of the accepted enrollment agreement within 10 days of acceptance. </w:t>
      </w:r>
      <w:r w:rsidRPr="003E0C2C">
        <w:rPr>
          <w:rFonts w:cstheme="minorHAnsi"/>
        </w:rPr>
        <w:br/>
      </w:r>
      <w:r w:rsidRPr="003E0C2C">
        <w:rPr>
          <w:rFonts w:cstheme="minorHAnsi"/>
        </w:rPr>
        <w:br/>
      </w:r>
      <w:r w:rsidRPr="003E0C2C">
        <w:rPr>
          <w:rFonts w:cstheme="minorHAnsi"/>
        </w:rPr>
        <w:br/>
      </w:r>
    </w:p>
    <w:p w14:paraId="41EA1901" w14:textId="77777777" w:rsidR="00B00553" w:rsidRPr="003E0C2C" w:rsidRDefault="00B00553" w:rsidP="00904242">
      <w:pPr>
        <w:numPr>
          <w:ilvl w:val="0"/>
          <w:numId w:val="68"/>
        </w:numPr>
        <w:spacing w:after="0" w:line="240" w:lineRule="auto"/>
        <w:contextualSpacing/>
        <w:rPr>
          <w:rFonts w:cstheme="minorHAnsi"/>
        </w:rPr>
      </w:pPr>
      <w:r w:rsidRPr="003E0C2C">
        <w:rPr>
          <w:rFonts w:cstheme="minorHAnsi"/>
        </w:rPr>
        <w:t xml:space="preserve">Describe how the enrollment agreement is maintained as part of the student’s record. </w:t>
      </w:r>
      <w:r w:rsidRPr="003E0C2C">
        <w:rPr>
          <w:rFonts w:cstheme="minorHAnsi"/>
        </w:rPr>
        <w:br/>
      </w:r>
      <w:r w:rsidRPr="003E0C2C">
        <w:rPr>
          <w:rFonts w:cstheme="minorHAnsi"/>
        </w:rPr>
        <w:br/>
      </w:r>
      <w:r w:rsidRPr="003E0C2C">
        <w:rPr>
          <w:rFonts w:cstheme="minorHAnsi"/>
        </w:rPr>
        <w:br/>
      </w:r>
    </w:p>
    <w:p w14:paraId="4CCE1F8B" w14:textId="3327BBF7" w:rsidR="00B00553" w:rsidRPr="003E0C2C" w:rsidRDefault="00B00553" w:rsidP="00904242">
      <w:pPr>
        <w:numPr>
          <w:ilvl w:val="1"/>
          <w:numId w:val="40"/>
        </w:numPr>
        <w:spacing w:after="0" w:line="240" w:lineRule="auto"/>
        <w:contextualSpacing/>
        <w:rPr>
          <w:rFonts w:cstheme="minorHAnsi"/>
          <w:sz w:val="24"/>
          <w:szCs w:val="24"/>
        </w:rPr>
      </w:pPr>
      <w:r w:rsidRPr="003E0C2C">
        <w:rPr>
          <w:rFonts w:cstheme="minorHAnsi"/>
          <w:sz w:val="24"/>
          <w:szCs w:val="24"/>
        </w:rPr>
        <w:lastRenderedPageBreak/>
        <w:t xml:space="preserve">The institution complies with the applicable Truth </w:t>
      </w:r>
      <w:r w:rsidR="001834E7" w:rsidRPr="003E0C2C">
        <w:rPr>
          <w:rFonts w:cstheme="minorHAnsi"/>
          <w:sz w:val="24"/>
          <w:szCs w:val="24"/>
        </w:rPr>
        <w:t>i</w:t>
      </w:r>
      <w:r w:rsidRPr="003E0C2C">
        <w:rPr>
          <w:rFonts w:cstheme="minorHAnsi"/>
          <w:sz w:val="24"/>
          <w:szCs w:val="24"/>
        </w:rPr>
        <w:t xml:space="preserve">n Lending Act (TILA) requirements, including those under Regulation Z, and state requirements for retail installment agreements. </w:t>
      </w:r>
    </w:p>
    <w:p w14:paraId="1A9CEBB8" w14:textId="77777777" w:rsidR="00B00553" w:rsidRPr="003E0C2C" w:rsidRDefault="00B00553" w:rsidP="00B00553">
      <w:pPr>
        <w:spacing w:after="0" w:line="240" w:lineRule="auto"/>
        <w:ind w:left="1440"/>
        <w:contextualSpacing/>
        <w:rPr>
          <w:rFonts w:cstheme="minorHAnsi"/>
        </w:rPr>
      </w:pPr>
    </w:p>
    <w:p w14:paraId="110BAB9E" w14:textId="1662D198" w:rsidR="00B00553" w:rsidRPr="003E0C2C" w:rsidRDefault="00B00553" w:rsidP="00904242">
      <w:pPr>
        <w:numPr>
          <w:ilvl w:val="0"/>
          <w:numId w:val="69"/>
        </w:numPr>
        <w:spacing w:after="0" w:line="240" w:lineRule="auto"/>
        <w:contextualSpacing/>
        <w:rPr>
          <w:rFonts w:cstheme="minorHAnsi"/>
        </w:rPr>
      </w:pPr>
      <w:r w:rsidRPr="003E0C2C">
        <w:rPr>
          <w:rFonts w:cstheme="minorHAnsi"/>
        </w:rPr>
        <w:t xml:space="preserve">Describe how the institution complies with applicable Truth </w:t>
      </w:r>
      <w:r w:rsidR="001834E7" w:rsidRPr="003E0C2C">
        <w:rPr>
          <w:rFonts w:cstheme="minorHAnsi"/>
        </w:rPr>
        <w:t>i</w:t>
      </w:r>
      <w:r w:rsidRPr="003E0C2C">
        <w:rPr>
          <w:rFonts w:cstheme="minorHAnsi"/>
        </w:rPr>
        <w:t>n Lending Act (TILA) requirements, including those under Regulation Z</w:t>
      </w:r>
      <w:r w:rsidR="00556A99" w:rsidRPr="003E0C2C">
        <w:rPr>
          <w:rFonts w:cstheme="minorHAnsi"/>
        </w:rPr>
        <w:t>,</w:t>
      </w:r>
      <w:r w:rsidRPr="003E0C2C">
        <w:rPr>
          <w:rFonts w:cstheme="minorHAnsi"/>
        </w:rPr>
        <w:t xml:space="preserve"> and state requirements for retail installment agreements. </w:t>
      </w:r>
      <w:r w:rsidRPr="003E0C2C">
        <w:rPr>
          <w:rFonts w:cstheme="minorHAnsi"/>
        </w:rPr>
        <w:br/>
      </w:r>
      <w:r w:rsidRPr="003E0C2C">
        <w:rPr>
          <w:rFonts w:cstheme="minorHAnsi"/>
        </w:rPr>
        <w:br/>
      </w:r>
      <w:r w:rsidRPr="003E0C2C">
        <w:rPr>
          <w:rFonts w:cstheme="minorHAnsi"/>
        </w:rPr>
        <w:br/>
      </w:r>
    </w:p>
    <w:p w14:paraId="07C3819A" w14:textId="38CA3652" w:rsidR="00B00553" w:rsidRPr="003E0C2C" w:rsidRDefault="00B00553" w:rsidP="00904242">
      <w:pPr>
        <w:numPr>
          <w:ilvl w:val="0"/>
          <w:numId w:val="69"/>
        </w:numPr>
        <w:spacing w:after="0" w:line="240" w:lineRule="auto"/>
        <w:contextualSpacing/>
        <w:rPr>
          <w:rFonts w:cstheme="minorHAnsi"/>
        </w:rPr>
      </w:pPr>
      <w:r w:rsidRPr="003E0C2C">
        <w:rPr>
          <w:rFonts w:cstheme="minorHAnsi"/>
        </w:rPr>
        <w:t xml:space="preserve">Identify the individual responsible for </w:t>
      </w:r>
      <w:r w:rsidR="009C5E19" w:rsidRPr="003E0C2C">
        <w:rPr>
          <w:rFonts w:cstheme="minorHAnsi"/>
        </w:rPr>
        <w:t>verifying</w:t>
      </w:r>
      <w:r w:rsidRPr="003E0C2C">
        <w:rPr>
          <w:rFonts w:cstheme="minorHAnsi"/>
        </w:rPr>
        <w:t xml:space="preserve"> compliance with all Truth </w:t>
      </w:r>
      <w:r w:rsidR="00556A99" w:rsidRPr="003E0C2C">
        <w:rPr>
          <w:rFonts w:cstheme="minorHAnsi"/>
        </w:rPr>
        <w:t>i</w:t>
      </w:r>
      <w:r w:rsidRPr="003E0C2C">
        <w:rPr>
          <w:rFonts w:cstheme="minorHAnsi"/>
        </w:rPr>
        <w:t xml:space="preserve">n Lending (TILA) requirements. </w:t>
      </w:r>
      <w:r w:rsidRPr="003E0C2C">
        <w:rPr>
          <w:rFonts w:cstheme="minorHAnsi"/>
        </w:rPr>
        <w:br/>
      </w:r>
      <w:r w:rsidRPr="003E0C2C">
        <w:rPr>
          <w:rFonts w:cstheme="minorHAnsi"/>
        </w:rPr>
        <w:br/>
      </w:r>
      <w:r w:rsidRPr="003E0C2C">
        <w:rPr>
          <w:rFonts w:cstheme="minorHAnsi"/>
        </w:rPr>
        <w:br/>
      </w:r>
    </w:p>
    <w:p w14:paraId="724FA312" w14:textId="6EA46D9D" w:rsidR="00B00553" w:rsidRPr="003E0C2C" w:rsidRDefault="00B00553" w:rsidP="00904242">
      <w:pPr>
        <w:numPr>
          <w:ilvl w:val="0"/>
          <w:numId w:val="69"/>
        </w:numPr>
        <w:spacing w:after="0" w:line="240" w:lineRule="auto"/>
        <w:contextualSpacing/>
        <w:rPr>
          <w:rFonts w:cstheme="minorHAnsi"/>
        </w:rPr>
      </w:pPr>
      <w:r w:rsidRPr="003E0C2C">
        <w:rPr>
          <w:rFonts w:cstheme="minorHAnsi"/>
        </w:rPr>
        <w:t>Describe how the responsible individual remains up</w:t>
      </w:r>
      <w:r w:rsidR="00F8134F" w:rsidRPr="003E0C2C">
        <w:rPr>
          <w:rFonts w:cstheme="minorHAnsi"/>
        </w:rPr>
        <w:t xml:space="preserve"> </w:t>
      </w:r>
      <w:r w:rsidRPr="003E0C2C">
        <w:rPr>
          <w:rFonts w:cstheme="minorHAnsi"/>
        </w:rPr>
        <w:t>to</w:t>
      </w:r>
      <w:r w:rsidR="00F8134F" w:rsidRPr="003E0C2C">
        <w:rPr>
          <w:rFonts w:cstheme="minorHAnsi"/>
        </w:rPr>
        <w:t xml:space="preserve"> </w:t>
      </w:r>
      <w:r w:rsidRPr="003E0C2C">
        <w:rPr>
          <w:rFonts w:cstheme="minorHAnsi"/>
        </w:rPr>
        <w:t xml:space="preserve">date on Truth </w:t>
      </w:r>
      <w:r w:rsidR="00556A99" w:rsidRPr="003E0C2C">
        <w:rPr>
          <w:rFonts w:cstheme="minorHAnsi"/>
        </w:rPr>
        <w:t>i</w:t>
      </w:r>
      <w:r w:rsidRPr="003E0C2C">
        <w:rPr>
          <w:rFonts w:cstheme="minorHAnsi"/>
        </w:rPr>
        <w:t xml:space="preserve">n Lending requirements. </w:t>
      </w:r>
      <w:r w:rsidRPr="003E0C2C">
        <w:rPr>
          <w:rFonts w:cstheme="minorHAnsi"/>
        </w:rPr>
        <w:br/>
      </w:r>
      <w:r w:rsidRPr="003E0C2C">
        <w:rPr>
          <w:rFonts w:cstheme="minorHAnsi"/>
        </w:rPr>
        <w:br/>
      </w:r>
      <w:r w:rsidRPr="003E0C2C">
        <w:rPr>
          <w:rFonts w:cstheme="minorHAnsi"/>
        </w:rPr>
        <w:br/>
      </w:r>
    </w:p>
    <w:p w14:paraId="742FD73B" w14:textId="7D492519" w:rsidR="00B00553" w:rsidRPr="003E0C2C" w:rsidRDefault="00B00553" w:rsidP="00904242">
      <w:pPr>
        <w:numPr>
          <w:ilvl w:val="1"/>
          <w:numId w:val="40"/>
        </w:numPr>
        <w:spacing w:after="0" w:line="240" w:lineRule="auto"/>
        <w:contextualSpacing/>
        <w:rPr>
          <w:rFonts w:cstheme="minorHAnsi"/>
          <w:sz w:val="24"/>
          <w:szCs w:val="24"/>
        </w:rPr>
      </w:pPr>
      <w:r w:rsidRPr="003E0C2C">
        <w:rPr>
          <w:rFonts w:cstheme="minorHAnsi"/>
          <w:sz w:val="24"/>
          <w:szCs w:val="24"/>
        </w:rPr>
        <w:t xml:space="preserve">All required state and Truth </w:t>
      </w:r>
      <w:r w:rsidR="001834E7" w:rsidRPr="003E0C2C">
        <w:rPr>
          <w:rFonts w:cstheme="minorHAnsi"/>
          <w:sz w:val="24"/>
          <w:szCs w:val="24"/>
        </w:rPr>
        <w:t>i</w:t>
      </w:r>
      <w:r w:rsidRPr="003E0C2C">
        <w:rPr>
          <w:rFonts w:cstheme="minorHAnsi"/>
          <w:sz w:val="24"/>
          <w:szCs w:val="24"/>
        </w:rPr>
        <w:t xml:space="preserve">n Lending Act disclosures are included </w:t>
      </w:r>
      <w:r w:rsidR="001834E7" w:rsidRPr="003E0C2C">
        <w:rPr>
          <w:rFonts w:cstheme="minorHAnsi"/>
          <w:sz w:val="24"/>
          <w:szCs w:val="24"/>
        </w:rPr>
        <w:t>i</w:t>
      </w:r>
      <w:r w:rsidRPr="003E0C2C">
        <w:rPr>
          <w:rFonts w:cstheme="minorHAnsi"/>
          <w:sz w:val="24"/>
          <w:szCs w:val="24"/>
        </w:rPr>
        <w:t>n the enrollment agreement. Requirements for type size, notice to buyer</w:t>
      </w:r>
      <w:r w:rsidR="00F8134F" w:rsidRPr="003E0C2C">
        <w:rPr>
          <w:rFonts w:cstheme="minorHAnsi"/>
          <w:sz w:val="24"/>
          <w:szCs w:val="24"/>
        </w:rPr>
        <w:t>,</w:t>
      </w:r>
      <w:r w:rsidRPr="003E0C2C">
        <w:rPr>
          <w:rFonts w:cstheme="minorHAnsi"/>
          <w:sz w:val="24"/>
          <w:szCs w:val="24"/>
        </w:rPr>
        <w:t xml:space="preserve"> and computation examples, as applicable, are observed. </w:t>
      </w:r>
    </w:p>
    <w:p w14:paraId="6A60EFA3" w14:textId="77777777" w:rsidR="00B00553" w:rsidRPr="003E0C2C" w:rsidRDefault="00B00553" w:rsidP="00B00553">
      <w:pPr>
        <w:spacing w:after="0" w:line="240" w:lineRule="auto"/>
        <w:ind w:left="1440"/>
        <w:contextualSpacing/>
        <w:rPr>
          <w:rFonts w:cstheme="minorHAnsi"/>
        </w:rPr>
      </w:pPr>
    </w:p>
    <w:p w14:paraId="23D62E23" w14:textId="656BBC18" w:rsidR="00B00553" w:rsidRPr="003E0C2C" w:rsidRDefault="00B00553" w:rsidP="00904242">
      <w:pPr>
        <w:numPr>
          <w:ilvl w:val="0"/>
          <w:numId w:val="70"/>
        </w:numPr>
        <w:spacing w:after="0" w:line="240" w:lineRule="auto"/>
        <w:ind w:left="1080"/>
        <w:contextualSpacing/>
        <w:rPr>
          <w:rFonts w:cstheme="minorHAnsi"/>
        </w:rPr>
      </w:pPr>
      <w:r w:rsidRPr="003E0C2C">
        <w:rPr>
          <w:rFonts w:cstheme="minorHAnsi"/>
        </w:rPr>
        <w:t xml:space="preserve">Demonstrate that all required state and Truth </w:t>
      </w:r>
      <w:r w:rsidR="00D65097" w:rsidRPr="003E0C2C">
        <w:rPr>
          <w:rFonts w:cstheme="minorHAnsi"/>
        </w:rPr>
        <w:t>i</w:t>
      </w:r>
      <w:r w:rsidRPr="003E0C2C">
        <w:rPr>
          <w:rFonts w:cstheme="minorHAnsi"/>
        </w:rPr>
        <w:t xml:space="preserve">n Lending Act disclosures are published on the enrollment agreement and provide the Truth </w:t>
      </w:r>
      <w:r w:rsidR="00CC595B" w:rsidRPr="003E0C2C">
        <w:rPr>
          <w:rFonts w:cstheme="minorHAnsi"/>
        </w:rPr>
        <w:t>i</w:t>
      </w:r>
      <w:r w:rsidRPr="003E0C2C">
        <w:rPr>
          <w:rFonts w:cstheme="minorHAnsi"/>
        </w:rPr>
        <w:t xml:space="preserve">n Lending disclosure language published on the enrollment agreement. </w:t>
      </w:r>
      <w:r w:rsidRPr="003E0C2C">
        <w:rPr>
          <w:rFonts w:cstheme="minorHAnsi"/>
        </w:rPr>
        <w:br/>
      </w:r>
      <w:r w:rsidRPr="003E0C2C">
        <w:rPr>
          <w:rFonts w:cstheme="minorHAnsi"/>
        </w:rPr>
        <w:br/>
      </w:r>
      <w:r w:rsidRPr="003E0C2C">
        <w:rPr>
          <w:rFonts w:cstheme="minorHAnsi"/>
        </w:rPr>
        <w:br/>
      </w:r>
    </w:p>
    <w:p w14:paraId="72D1B5C2" w14:textId="2A7C646F" w:rsidR="00C71E1A" w:rsidRPr="003E0C2C" w:rsidRDefault="00B00553" w:rsidP="00904242">
      <w:pPr>
        <w:numPr>
          <w:ilvl w:val="0"/>
          <w:numId w:val="70"/>
        </w:numPr>
        <w:spacing w:after="0" w:line="240" w:lineRule="auto"/>
        <w:ind w:left="1080"/>
        <w:contextualSpacing/>
        <w:rPr>
          <w:rFonts w:cstheme="minorHAnsi"/>
        </w:rPr>
      </w:pPr>
      <w:r w:rsidRPr="003E0C2C">
        <w:rPr>
          <w:rFonts w:cstheme="minorHAnsi"/>
        </w:rPr>
        <w:t>Describe how the publication of these disclosures meet</w:t>
      </w:r>
      <w:r w:rsidR="00F8134F" w:rsidRPr="003E0C2C">
        <w:rPr>
          <w:rFonts w:cstheme="minorHAnsi"/>
        </w:rPr>
        <w:t>s</w:t>
      </w:r>
      <w:r w:rsidRPr="003E0C2C">
        <w:rPr>
          <w:rFonts w:cstheme="minorHAnsi"/>
        </w:rPr>
        <w:t xml:space="preserve"> requirements for type size, notice to buyer, and computation examples as applicable. </w:t>
      </w:r>
      <w:r w:rsidR="002C3576" w:rsidRPr="003E0C2C">
        <w:rPr>
          <w:rFonts w:cstheme="minorHAnsi"/>
        </w:rPr>
        <w:br/>
      </w:r>
    </w:p>
    <w:p w14:paraId="6AB4BA19" w14:textId="27B8AD01" w:rsidR="00B00553" w:rsidRPr="003E0C2C" w:rsidRDefault="002C3576" w:rsidP="00A60798">
      <w:pPr>
        <w:spacing w:after="0" w:line="240" w:lineRule="auto"/>
        <w:ind w:left="1080"/>
        <w:contextualSpacing/>
        <w:rPr>
          <w:rFonts w:cstheme="minorHAnsi"/>
        </w:rPr>
      </w:pPr>
      <w:r w:rsidRPr="003E0C2C">
        <w:rPr>
          <w:rFonts w:cstheme="minorHAnsi"/>
        </w:rPr>
        <w:br/>
      </w:r>
    </w:p>
    <w:p w14:paraId="32543291" w14:textId="711BCB71" w:rsidR="00B00553" w:rsidRPr="003E0C2C" w:rsidRDefault="00B00553" w:rsidP="00904242">
      <w:pPr>
        <w:numPr>
          <w:ilvl w:val="1"/>
          <w:numId w:val="40"/>
        </w:numPr>
        <w:spacing w:after="0" w:line="240" w:lineRule="auto"/>
        <w:contextualSpacing/>
        <w:rPr>
          <w:rFonts w:cstheme="minorHAnsi"/>
          <w:sz w:val="24"/>
          <w:szCs w:val="24"/>
        </w:rPr>
      </w:pPr>
      <w:r w:rsidRPr="003E0C2C">
        <w:rPr>
          <w:rFonts w:cstheme="minorHAnsi"/>
          <w:sz w:val="24"/>
          <w:szCs w:val="24"/>
        </w:rPr>
        <w:t xml:space="preserve">If there is a separate payment contract, the contract is incorporated </w:t>
      </w:r>
      <w:r w:rsidR="0064723A" w:rsidRPr="003E0C2C">
        <w:rPr>
          <w:rFonts w:cstheme="minorHAnsi"/>
          <w:sz w:val="24"/>
          <w:szCs w:val="24"/>
        </w:rPr>
        <w:t>i</w:t>
      </w:r>
      <w:r w:rsidRPr="003E0C2C">
        <w:rPr>
          <w:rFonts w:cstheme="minorHAnsi"/>
          <w:sz w:val="24"/>
          <w:szCs w:val="24"/>
        </w:rPr>
        <w:t xml:space="preserve">n the enrollment agreement. </w:t>
      </w:r>
    </w:p>
    <w:p w14:paraId="6324A437" w14:textId="77777777" w:rsidR="00B00553" w:rsidRPr="003E0C2C" w:rsidRDefault="00B00553" w:rsidP="00B00553">
      <w:pPr>
        <w:spacing w:after="0" w:line="240" w:lineRule="auto"/>
        <w:ind w:left="1440"/>
        <w:contextualSpacing/>
        <w:rPr>
          <w:rFonts w:cstheme="minorHAnsi"/>
          <w:sz w:val="20"/>
          <w:szCs w:val="20"/>
        </w:rPr>
      </w:pPr>
    </w:p>
    <w:p w14:paraId="0FBCAD06" w14:textId="7AA6A2E3" w:rsidR="00B00553" w:rsidRPr="003E0C2C" w:rsidRDefault="00B00553" w:rsidP="00904242">
      <w:pPr>
        <w:numPr>
          <w:ilvl w:val="0"/>
          <w:numId w:val="71"/>
        </w:numPr>
        <w:spacing w:after="0" w:line="240" w:lineRule="auto"/>
        <w:ind w:left="1080"/>
        <w:contextualSpacing/>
        <w:rPr>
          <w:rFonts w:cstheme="minorHAnsi"/>
          <w:szCs w:val="20"/>
        </w:rPr>
      </w:pPr>
      <w:r w:rsidRPr="003E0C2C">
        <w:rPr>
          <w:rFonts w:cstheme="minorHAnsi"/>
          <w:szCs w:val="20"/>
        </w:rPr>
        <w:t xml:space="preserve">Describe how the institution </w:t>
      </w:r>
      <w:r w:rsidR="00D0121C" w:rsidRPr="003E0C2C">
        <w:rPr>
          <w:rFonts w:cstheme="minorHAnsi"/>
          <w:szCs w:val="20"/>
        </w:rPr>
        <w:t>ensures</w:t>
      </w:r>
      <w:r w:rsidRPr="003E0C2C">
        <w:rPr>
          <w:rFonts w:cstheme="minorHAnsi"/>
          <w:szCs w:val="20"/>
        </w:rPr>
        <w:t xml:space="preserve"> </w:t>
      </w:r>
      <w:r w:rsidR="00D65097" w:rsidRPr="003E0C2C">
        <w:rPr>
          <w:rFonts w:cstheme="minorHAnsi"/>
          <w:szCs w:val="20"/>
        </w:rPr>
        <w:t xml:space="preserve">that </w:t>
      </w:r>
      <w:r w:rsidRPr="003E0C2C">
        <w:rPr>
          <w:rFonts w:cstheme="minorHAnsi"/>
          <w:szCs w:val="20"/>
        </w:rPr>
        <w:t xml:space="preserve">any separate payment contract is incorporated </w:t>
      </w:r>
      <w:r w:rsidR="00D65097" w:rsidRPr="003E0C2C">
        <w:rPr>
          <w:rFonts w:cstheme="minorHAnsi"/>
          <w:szCs w:val="20"/>
        </w:rPr>
        <w:t>i</w:t>
      </w:r>
      <w:r w:rsidRPr="003E0C2C">
        <w:rPr>
          <w:rFonts w:cstheme="minorHAnsi"/>
          <w:szCs w:val="20"/>
        </w:rPr>
        <w:t>n the enrollment agreement.</w:t>
      </w:r>
      <w:r w:rsidR="002C3576" w:rsidRPr="003E0C2C">
        <w:rPr>
          <w:rFonts w:cstheme="minorHAnsi"/>
          <w:szCs w:val="20"/>
        </w:rPr>
        <w:t xml:space="preserve"> </w:t>
      </w:r>
      <w:r w:rsidR="00C763B7" w:rsidRPr="003E0C2C">
        <w:rPr>
          <w:rFonts w:eastAsia="Times New Roman" w:cstheme="minorHAnsi"/>
          <w:bCs/>
        </w:rPr>
        <w:t>[EXHIBIT 34: Payment Contracts or Documentation]</w:t>
      </w:r>
      <w:r w:rsidR="00C763B7" w:rsidRPr="003E0C2C">
        <w:rPr>
          <w:rFonts w:cstheme="minorHAnsi"/>
          <w:szCs w:val="20"/>
        </w:rPr>
        <w:t xml:space="preserve"> </w:t>
      </w:r>
    </w:p>
    <w:p w14:paraId="544666E4" w14:textId="62E90A96" w:rsidR="00B00553" w:rsidRPr="003E0C2C" w:rsidRDefault="00B00553" w:rsidP="00A60798">
      <w:pPr>
        <w:spacing w:after="0" w:line="240" w:lineRule="auto"/>
        <w:ind w:left="1080"/>
        <w:rPr>
          <w:rFonts w:cstheme="minorHAnsi"/>
          <w:sz w:val="24"/>
          <w:szCs w:val="24"/>
        </w:rPr>
      </w:pPr>
    </w:p>
    <w:p w14:paraId="21480F22" w14:textId="77777777" w:rsidR="00C71E1A" w:rsidRPr="003E0C2C" w:rsidRDefault="00C71E1A" w:rsidP="00A60798">
      <w:pPr>
        <w:spacing w:after="0" w:line="240" w:lineRule="auto"/>
        <w:ind w:left="1080"/>
        <w:rPr>
          <w:rFonts w:cstheme="minorHAnsi"/>
          <w:sz w:val="24"/>
          <w:szCs w:val="24"/>
        </w:rPr>
      </w:pPr>
    </w:p>
    <w:p w14:paraId="1297BE51" w14:textId="634C4107" w:rsidR="00C71E1A" w:rsidRPr="003E0C2C" w:rsidRDefault="00C71E1A" w:rsidP="00A60798">
      <w:pPr>
        <w:spacing w:after="0" w:line="240" w:lineRule="auto"/>
        <w:ind w:left="1080"/>
        <w:rPr>
          <w:rFonts w:cstheme="minorHAnsi"/>
          <w:sz w:val="24"/>
          <w:szCs w:val="24"/>
        </w:rPr>
      </w:pPr>
    </w:p>
    <w:p w14:paraId="5D721C3B" w14:textId="77777777" w:rsidR="00D10364" w:rsidRPr="003E0C2C" w:rsidRDefault="00D10364">
      <w:pPr>
        <w:rPr>
          <w:rFonts w:eastAsiaTheme="majorEastAsia" w:cstheme="minorHAnsi"/>
          <w:smallCaps/>
          <w:sz w:val="28"/>
          <w:szCs w:val="24"/>
        </w:rPr>
      </w:pPr>
      <w:r w:rsidRPr="003E0C2C">
        <w:rPr>
          <w:rFonts w:cstheme="minorHAnsi"/>
        </w:rPr>
        <w:br w:type="page"/>
      </w:r>
    </w:p>
    <w:p w14:paraId="2BE61D02" w14:textId="7A4C5552" w:rsidR="00B00553" w:rsidRPr="003E0C2C" w:rsidRDefault="00B00553" w:rsidP="00273F26">
      <w:pPr>
        <w:pStyle w:val="Heading3"/>
        <w:rPr>
          <w:rFonts w:cstheme="minorHAnsi"/>
        </w:rPr>
      </w:pPr>
      <w:bookmarkStart w:id="0" w:name="_GoBack"/>
      <w:bookmarkEnd w:id="0"/>
      <w:r w:rsidRPr="003E0C2C">
        <w:rPr>
          <w:rFonts w:cstheme="minorHAnsi"/>
        </w:rPr>
        <w:lastRenderedPageBreak/>
        <w:t>Standard IX: Financial Disclosures, Cancellations, and Refund Policies</w:t>
      </w:r>
    </w:p>
    <w:p w14:paraId="35F3A9F2" w14:textId="71A2F8FA" w:rsidR="00B00553" w:rsidRPr="003E0C2C" w:rsidRDefault="00B00553" w:rsidP="00B00553">
      <w:pPr>
        <w:spacing w:after="0" w:line="240" w:lineRule="auto"/>
        <w:rPr>
          <w:rFonts w:cstheme="minorHAnsi"/>
          <w:sz w:val="24"/>
          <w:szCs w:val="24"/>
        </w:rPr>
      </w:pPr>
      <w:r w:rsidRPr="003E0C2C">
        <w:rPr>
          <w:rFonts w:cstheme="minorHAnsi"/>
          <w:sz w:val="24"/>
          <w:szCs w:val="24"/>
        </w:rPr>
        <w:t xml:space="preserve">Contact Person: </w:t>
      </w:r>
      <w:sdt>
        <w:sdtPr>
          <w:rPr>
            <w:rFonts w:cstheme="minorHAnsi"/>
            <w:sz w:val="24"/>
            <w:szCs w:val="24"/>
          </w:rPr>
          <w:id w:val="-289202521"/>
          <w:placeholder>
            <w:docPart w:val="9DC09B87E7214049919DCEA16D11F1CD"/>
          </w:placeholder>
          <w:showingPlcHdr/>
        </w:sdtPr>
        <w:sdtEndPr/>
        <w:sdtContent>
          <w:r w:rsidR="00E63A92" w:rsidRPr="003E0C2C">
            <w:rPr>
              <w:rStyle w:val="PlaceholderText"/>
              <w:rFonts w:cstheme="minorHAnsi"/>
            </w:rPr>
            <w:t>Name and Title of Contact Person</w:t>
          </w:r>
        </w:sdtContent>
      </w:sdt>
    </w:p>
    <w:p w14:paraId="5FCB890C" w14:textId="77777777" w:rsidR="00B00553" w:rsidRPr="003E0C2C" w:rsidRDefault="00B00553" w:rsidP="00B00553">
      <w:pPr>
        <w:spacing w:after="0" w:line="240" w:lineRule="auto"/>
        <w:rPr>
          <w:rFonts w:cstheme="minorHAnsi"/>
          <w:sz w:val="24"/>
          <w:szCs w:val="24"/>
        </w:rPr>
      </w:pPr>
    </w:p>
    <w:p w14:paraId="1E556CED" w14:textId="704A4DE0" w:rsidR="00B00553" w:rsidRPr="003E0C2C" w:rsidRDefault="00B00553" w:rsidP="00904242">
      <w:pPr>
        <w:numPr>
          <w:ilvl w:val="0"/>
          <w:numId w:val="42"/>
        </w:numPr>
        <w:spacing w:after="0" w:line="240" w:lineRule="auto"/>
        <w:contextualSpacing/>
        <w:rPr>
          <w:rFonts w:eastAsia="Times New Roman" w:cstheme="minorHAnsi"/>
          <w:sz w:val="24"/>
          <w:szCs w:val="24"/>
        </w:rPr>
      </w:pPr>
      <w:r w:rsidRPr="003E0C2C">
        <w:rPr>
          <w:rFonts w:cstheme="minorHAnsi"/>
          <w:b/>
          <w:sz w:val="24"/>
          <w:szCs w:val="24"/>
        </w:rPr>
        <w:t>Financial Disclosures:</w:t>
      </w:r>
      <w:r w:rsidRPr="003E0C2C">
        <w:rPr>
          <w:rFonts w:cstheme="minorHAnsi"/>
          <w:sz w:val="24"/>
          <w:szCs w:val="24"/>
        </w:rPr>
        <w:t xml:space="preserve"> </w:t>
      </w:r>
      <w:r w:rsidRPr="003E0C2C">
        <w:rPr>
          <w:rFonts w:eastAsia="Times New Roman" w:cstheme="minorHAnsi"/>
          <w:sz w:val="24"/>
          <w:szCs w:val="24"/>
        </w:rPr>
        <w:t>All costs relative to the education provided by the institution are disclosed to the prospective student [</w:t>
      </w:r>
      <w:r w:rsidR="0064723A" w:rsidRPr="003E0C2C">
        <w:rPr>
          <w:rFonts w:eastAsia="Times New Roman" w:cstheme="minorHAnsi"/>
          <w:sz w:val="24"/>
          <w:szCs w:val="24"/>
        </w:rPr>
        <w:t>i</w:t>
      </w:r>
      <w:r w:rsidRPr="003E0C2C">
        <w:rPr>
          <w:rFonts w:eastAsia="Times New Roman" w:cstheme="minorHAnsi"/>
          <w:sz w:val="24"/>
          <w:szCs w:val="24"/>
        </w:rPr>
        <w:t>n an enrollment agreement or similar contractual document] before enrollment. Costs must include tuition, educational services, textbooks, and instructional materials</w:t>
      </w:r>
      <w:r w:rsidR="0064723A" w:rsidRPr="003E0C2C">
        <w:rPr>
          <w:rFonts w:eastAsia="Times New Roman" w:cstheme="minorHAnsi"/>
          <w:sz w:val="24"/>
          <w:szCs w:val="24"/>
        </w:rPr>
        <w:t>;</w:t>
      </w:r>
      <w:r w:rsidRPr="003E0C2C">
        <w:rPr>
          <w:rFonts w:eastAsia="Times New Roman" w:cstheme="minorHAnsi"/>
          <w:sz w:val="24"/>
          <w:szCs w:val="24"/>
        </w:rPr>
        <w:t xml:space="preserve"> any specific fees associated with enrollment, such as application and registration fees</w:t>
      </w:r>
      <w:r w:rsidR="0064723A" w:rsidRPr="003E0C2C">
        <w:rPr>
          <w:rFonts w:eastAsia="Times New Roman" w:cstheme="minorHAnsi"/>
          <w:sz w:val="24"/>
          <w:szCs w:val="24"/>
        </w:rPr>
        <w:t>;</w:t>
      </w:r>
      <w:r w:rsidRPr="003E0C2C">
        <w:rPr>
          <w:rFonts w:eastAsia="Times New Roman" w:cstheme="minorHAnsi"/>
          <w:sz w:val="24"/>
          <w:szCs w:val="24"/>
        </w:rPr>
        <w:t xml:space="preserve"> and fees for required services such as student authentication, proctoring, technology access, and library services.</w:t>
      </w:r>
    </w:p>
    <w:p w14:paraId="4E407239" w14:textId="77777777" w:rsidR="00B00553" w:rsidRPr="003E0C2C" w:rsidRDefault="00B00553" w:rsidP="00B00553">
      <w:pPr>
        <w:spacing w:after="0" w:line="240" w:lineRule="auto"/>
        <w:ind w:left="720"/>
        <w:contextualSpacing/>
        <w:rPr>
          <w:rFonts w:cstheme="minorHAnsi"/>
          <w:b/>
        </w:rPr>
      </w:pPr>
    </w:p>
    <w:p w14:paraId="196AE268" w14:textId="5BA96E2F" w:rsidR="00B00553" w:rsidRPr="003E0C2C" w:rsidRDefault="00B00553" w:rsidP="00904242">
      <w:pPr>
        <w:numPr>
          <w:ilvl w:val="0"/>
          <w:numId w:val="72"/>
        </w:numPr>
        <w:spacing w:after="0" w:line="240" w:lineRule="auto"/>
        <w:ind w:left="720"/>
        <w:contextualSpacing/>
        <w:rPr>
          <w:rFonts w:eastAsia="Times New Roman" w:cstheme="minorHAnsi"/>
        </w:rPr>
      </w:pPr>
      <w:r w:rsidRPr="003E0C2C">
        <w:rPr>
          <w:rFonts w:eastAsia="Times New Roman" w:cstheme="minorHAnsi"/>
        </w:rPr>
        <w:t>Describe how the institution discloses</w:t>
      </w:r>
      <w:r w:rsidR="002879B2" w:rsidRPr="003E0C2C">
        <w:rPr>
          <w:rFonts w:eastAsia="Times New Roman" w:cstheme="minorHAnsi"/>
        </w:rPr>
        <w:t xml:space="preserve"> to prospective students prior to enrollment</w:t>
      </w:r>
      <w:r w:rsidRPr="003E0C2C">
        <w:rPr>
          <w:rFonts w:eastAsia="Times New Roman" w:cstheme="minorHAnsi"/>
        </w:rPr>
        <w:t xml:space="preserve"> all costs associated with the education provided. </w:t>
      </w:r>
      <w:r w:rsidRPr="003E0C2C">
        <w:rPr>
          <w:rFonts w:eastAsia="Times New Roman" w:cstheme="minorHAnsi"/>
        </w:rPr>
        <w:br/>
      </w:r>
      <w:r w:rsidRPr="003E0C2C">
        <w:rPr>
          <w:rFonts w:eastAsia="Times New Roman" w:cstheme="minorHAnsi"/>
        </w:rPr>
        <w:br/>
      </w:r>
      <w:r w:rsidRPr="003E0C2C">
        <w:rPr>
          <w:rFonts w:eastAsia="Times New Roman" w:cstheme="minorHAnsi"/>
        </w:rPr>
        <w:br/>
      </w:r>
    </w:p>
    <w:p w14:paraId="347C6043" w14:textId="77777777" w:rsidR="00B00553" w:rsidRPr="003E0C2C" w:rsidRDefault="00B00553" w:rsidP="00904242">
      <w:pPr>
        <w:numPr>
          <w:ilvl w:val="0"/>
          <w:numId w:val="72"/>
        </w:numPr>
        <w:spacing w:after="0" w:line="240" w:lineRule="auto"/>
        <w:ind w:left="720"/>
        <w:contextualSpacing/>
        <w:rPr>
          <w:rFonts w:eastAsia="Times New Roman" w:cstheme="minorHAnsi"/>
        </w:rPr>
      </w:pPr>
      <w:r w:rsidRPr="003E0C2C">
        <w:rPr>
          <w:rFonts w:eastAsia="Times New Roman" w:cstheme="minorHAnsi"/>
        </w:rPr>
        <w:t xml:space="preserve">Demonstrate that all costs associated with the education provided include tuition, educational services, textbooks, instructional materials, and application, registration, authentication, proctoring, technology access, and library services fees. </w:t>
      </w:r>
      <w:r w:rsidRPr="003E0C2C">
        <w:rPr>
          <w:rFonts w:eastAsia="Times New Roman" w:cstheme="minorHAnsi"/>
        </w:rPr>
        <w:br/>
      </w:r>
      <w:r w:rsidRPr="003E0C2C">
        <w:rPr>
          <w:rFonts w:eastAsia="Times New Roman" w:cstheme="minorHAnsi"/>
        </w:rPr>
        <w:br/>
      </w:r>
    </w:p>
    <w:p w14:paraId="2285B1D3" w14:textId="77777777" w:rsidR="00B00553" w:rsidRPr="003E0C2C" w:rsidRDefault="00B00553" w:rsidP="00A60798">
      <w:pPr>
        <w:spacing w:after="0" w:line="240" w:lineRule="auto"/>
        <w:ind w:left="720"/>
        <w:contextualSpacing/>
        <w:rPr>
          <w:rFonts w:cstheme="minorHAnsi"/>
          <w:b/>
        </w:rPr>
      </w:pPr>
    </w:p>
    <w:p w14:paraId="7E03AA10" w14:textId="6A927AC2" w:rsidR="00B00553" w:rsidRPr="003E0C2C" w:rsidRDefault="00B00553" w:rsidP="00904242">
      <w:pPr>
        <w:numPr>
          <w:ilvl w:val="1"/>
          <w:numId w:val="42"/>
        </w:numPr>
        <w:spacing w:after="0" w:line="240" w:lineRule="auto"/>
        <w:contextualSpacing/>
        <w:rPr>
          <w:rFonts w:eastAsia="Times New Roman" w:cstheme="minorHAnsi"/>
          <w:sz w:val="24"/>
          <w:szCs w:val="24"/>
        </w:rPr>
      </w:pPr>
      <w:r w:rsidRPr="003E0C2C">
        <w:rPr>
          <w:rFonts w:eastAsia="Times New Roman" w:cstheme="minorHAnsi"/>
          <w:bCs/>
          <w:sz w:val="24"/>
          <w:szCs w:val="24"/>
        </w:rPr>
        <w:t xml:space="preserve">The costs </w:t>
      </w:r>
      <w:r w:rsidRPr="003E0C2C">
        <w:rPr>
          <w:rFonts w:eastAsia="Times New Roman" w:cstheme="minorHAnsi"/>
          <w:sz w:val="24"/>
          <w:szCs w:val="24"/>
        </w:rPr>
        <w:t>for optional services, such as expedited shipment of materials, experiential portfolio assessment, or other special services, such as dissertation binding, are clearly disclosed to prospective students as not subject to refund after the five (5)</w:t>
      </w:r>
      <w:r w:rsidR="002879B2" w:rsidRPr="003E0C2C">
        <w:rPr>
          <w:rFonts w:eastAsia="Times New Roman" w:cstheme="minorHAnsi"/>
          <w:sz w:val="24"/>
          <w:szCs w:val="24"/>
        </w:rPr>
        <w:t>-</w:t>
      </w:r>
      <w:r w:rsidRPr="003E0C2C">
        <w:rPr>
          <w:rFonts w:eastAsia="Times New Roman" w:cstheme="minorHAnsi"/>
          <w:sz w:val="24"/>
          <w:szCs w:val="24"/>
        </w:rPr>
        <w:t>calendar</w:t>
      </w:r>
      <w:r w:rsidR="002879B2" w:rsidRPr="003E0C2C">
        <w:rPr>
          <w:rFonts w:eastAsia="Times New Roman" w:cstheme="minorHAnsi"/>
          <w:sz w:val="24"/>
          <w:szCs w:val="24"/>
        </w:rPr>
        <w:t>-</w:t>
      </w:r>
      <w:r w:rsidRPr="003E0C2C">
        <w:rPr>
          <w:rFonts w:eastAsia="Times New Roman" w:cstheme="minorHAnsi"/>
          <w:sz w:val="24"/>
          <w:szCs w:val="24"/>
        </w:rPr>
        <w:t xml:space="preserve"> day student</w:t>
      </w:r>
      <w:r w:rsidR="002879B2" w:rsidRPr="003E0C2C">
        <w:rPr>
          <w:rFonts w:eastAsia="Times New Roman" w:cstheme="minorHAnsi"/>
          <w:sz w:val="24"/>
          <w:szCs w:val="24"/>
        </w:rPr>
        <w:t xml:space="preserve"> </w:t>
      </w:r>
      <w:r w:rsidRPr="003E0C2C">
        <w:rPr>
          <w:rFonts w:eastAsia="Times New Roman" w:cstheme="minorHAnsi"/>
          <w:sz w:val="24"/>
          <w:szCs w:val="24"/>
        </w:rPr>
        <w:t>right</w:t>
      </w:r>
      <w:r w:rsidR="002879B2" w:rsidRPr="003E0C2C">
        <w:rPr>
          <w:rFonts w:eastAsia="Times New Roman" w:cstheme="minorHAnsi"/>
          <w:sz w:val="24"/>
          <w:szCs w:val="24"/>
        </w:rPr>
        <w:t xml:space="preserve"> </w:t>
      </w:r>
      <w:r w:rsidRPr="003E0C2C">
        <w:rPr>
          <w:rFonts w:eastAsia="Times New Roman" w:cstheme="minorHAnsi"/>
          <w:sz w:val="24"/>
          <w:szCs w:val="24"/>
        </w:rPr>
        <w:t>to</w:t>
      </w:r>
      <w:r w:rsidR="002879B2" w:rsidRPr="003E0C2C">
        <w:rPr>
          <w:rFonts w:eastAsia="Times New Roman" w:cstheme="minorHAnsi"/>
          <w:sz w:val="24"/>
          <w:szCs w:val="24"/>
        </w:rPr>
        <w:t xml:space="preserve"> </w:t>
      </w:r>
      <w:r w:rsidRPr="003E0C2C">
        <w:rPr>
          <w:rFonts w:eastAsia="Times New Roman" w:cstheme="minorHAnsi"/>
          <w:sz w:val="24"/>
          <w:szCs w:val="24"/>
        </w:rPr>
        <w:t>cancel enrollment.</w:t>
      </w:r>
    </w:p>
    <w:p w14:paraId="6DA033C7" w14:textId="77777777" w:rsidR="00B00553" w:rsidRPr="003E0C2C" w:rsidRDefault="00B00553" w:rsidP="00B00553">
      <w:pPr>
        <w:spacing w:after="0" w:line="240" w:lineRule="auto"/>
        <w:ind w:left="1440"/>
        <w:contextualSpacing/>
        <w:rPr>
          <w:rFonts w:eastAsia="Times New Roman" w:cstheme="minorHAnsi"/>
        </w:rPr>
      </w:pPr>
    </w:p>
    <w:p w14:paraId="35EF3ED2" w14:textId="6EBCBC02" w:rsidR="00B00553" w:rsidRPr="003E0C2C" w:rsidRDefault="00B00553" w:rsidP="00904242">
      <w:pPr>
        <w:numPr>
          <w:ilvl w:val="0"/>
          <w:numId w:val="73"/>
        </w:numPr>
        <w:spacing w:after="0" w:line="240" w:lineRule="auto"/>
        <w:ind w:left="1080"/>
        <w:contextualSpacing/>
        <w:rPr>
          <w:rFonts w:eastAsia="Times New Roman" w:cstheme="minorHAnsi"/>
        </w:rPr>
      </w:pPr>
      <w:r w:rsidRPr="003E0C2C">
        <w:rPr>
          <w:rFonts w:eastAsia="Times New Roman" w:cstheme="minorHAnsi"/>
        </w:rPr>
        <w:t>Describe how costs for optional services, such as expedited shipment, experiential portfolio assessment, or other special services</w:t>
      </w:r>
      <w:r w:rsidR="002879B2" w:rsidRPr="003E0C2C">
        <w:rPr>
          <w:rFonts w:eastAsia="Times New Roman" w:cstheme="minorHAnsi"/>
        </w:rPr>
        <w:t>,</w:t>
      </w:r>
      <w:r w:rsidRPr="003E0C2C">
        <w:rPr>
          <w:rFonts w:eastAsia="Times New Roman" w:cstheme="minorHAnsi"/>
        </w:rPr>
        <w:t xml:space="preserve"> are clearly disclosed to prospective students prior to enrollment. </w:t>
      </w:r>
      <w:r w:rsidRPr="003E0C2C">
        <w:rPr>
          <w:rFonts w:eastAsia="Times New Roman" w:cstheme="minorHAnsi"/>
        </w:rPr>
        <w:br/>
      </w:r>
      <w:r w:rsidRPr="003E0C2C">
        <w:rPr>
          <w:rFonts w:eastAsia="Times New Roman" w:cstheme="minorHAnsi"/>
        </w:rPr>
        <w:br/>
      </w:r>
      <w:r w:rsidRPr="003E0C2C">
        <w:rPr>
          <w:rFonts w:eastAsia="Times New Roman" w:cstheme="minorHAnsi"/>
        </w:rPr>
        <w:br/>
      </w:r>
    </w:p>
    <w:p w14:paraId="595B7FDB" w14:textId="51013D36" w:rsidR="00967A70" w:rsidRPr="003E0C2C" w:rsidRDefault="00B00553" w:rsidP="00904242">
      <w:pPr>
        <w:numPr>
          <w:ilvl w:val="0"/>
          <w:numId w:val="73"/>
        </w:numPr>
        <w:spacing w:after="0" w:line="240" w:lineRule="auto"/>
        <w:ind w:left="1080"/>
        <w:contextualSpacing/>
        <w:rPr>
          <w:rFonts w:eastAsia="Times New Roman" w:cstheme="minorHAnsi"/>
        </w:rPr>
      </w:pPr>
      <w:r w:rsidRPr="003E0C2C">
        <w:rPr>
          <w:rFonts w:eastAsia="Times New Roman" w:cstheme="minorHAnsi"/>
        </w:rPr>
        <w:t>Describe how the institution clearly discloses to prospective students that costs for optional services are not subject to refund after the five (5)</w:t>
      </w:r>
      <w:r w:rsidR="002879B2" w:rsidRPr="003E0C2C">
        <w:rPr>
          <w:rFonts w:eastAsia="Times New Roman" w:cstheme="minorHAnsi"/>
        </w:rPr>
        <w:t>-</w:t>
      </w:r>
      <w:r w:rsidRPr="003E0C2C">
        <w:rPr>
          <w:rFonts w:eastAsia="Times New Roman" w:cstheme="minorHAnsi"/>
        </w:rPr>
        <w:t>calendar</w:t>
      </w:r>
      <w:r w:rsidR="002879B2" w:rsidRPr="003E0C2C">
        <w:rPr>
          <w:rFonts w:eastAsia="Times New Roman" w:cstheme="minorHAnsi"/>
        </w:rPr>
        <w:t>-</w:t>
      </w:r>
      <w:r w:rsidRPr="003E0C2C">
        <w:rPr>
          <w:rFonts w:eastAsia="Times New Roman" w:cstheme="minorHAnsi"/>
        </w:rPr>
        <w:t>day student</w:t>
      </w:r>
      <w:r w:rsidR="002879B2" w:rsidRPr="003E0C2C">
        <w:rPr>
          <w:rFonts w:eastAsia="Times New Roman" w:cstheme="minorHAnsi"/>
        </w:rPr>
        <w:t xml:space="preserve"> </w:t>
      </w:r>
      <w:r w:rsidRPr="003E0C2C">
        <w:rPr>
          <w:rFonts w:eastAsia="Times New Roman" w:cstheme="minorHAnsi"/>
        </w:rPr>
        <w:t>right</w:t>
      </w:r>
      <w:r w:rsidR="002879B2" w:rsidRPr="003E0C2C">
        <w:rPr>
          <w:rFonts w:eastAsia="Times New Roman" w:cstheme="minorHAnsi"/>
        </w:rPr>
        <w:t xml:space="preserve"> </w:t>
      </w:r>
      <w:r w:rsidRPr="003E0C2C">
        <w:rPr>
          <w:rFonts w:eastAsia="Times New Roman" w:cstheme="minorHAnsi"/>
        </w:rPr>
        <w:t>to</w:t>
      </w:r>
      <w:r w:rsidR="002879B2" w:rsidRPr="003E0C2C">
        <w:rPr>
          <w:rFonts w:eastAsia="Times New Roman" w:cstheme="minorHAnsi"/>
        </w:rPr>
        <w:t xml:space="preserve"> </w:t>
      </w:r>
      <w:r w:rsidRPr="003E0C2C">
        <w:rPr>
          <w:rFonts w:eastAsia="Times New Roman" w:cstheme="minorHAnsi"/>
        </w:rPr>
        <w:t xml:space="preserve">cancel enrollment. </w:t>
      </w:r>
    </w:p>
    <w:p w14:paraId="3649DCED" w14:textId="704F1A0B" w:rsidR="00B00553" w:rsidRPr="003E0C2C" w:rsidRDefault="00B00553" w:rsidP="00A60798">
      <w:pPr>
        <w:spacing w:after="0" w:line="240" w:lineRule="auto"/>
        <w:ind w:left="1080"/>
        <w:contextualSpacing/>
        <w:rPr>
          <w:rFonts w:eastAsia="Times New Roman" w:cstheme="minorHAnsi"/>
        </w:rPr>
      </w:pPr>
      <w:r w:rsidRPr="003E0C2C">
        <w:rPr>
          <w:rFonts w:eastAsia="Times New Roman" w:cstheme="minorHAnsi"/>
        </w:rPr>
        <w:br/>
      </w:r>
    </w:p>
    <w:p w14:paraId="25A704CB" w14:textId="77777777" w:rsidR="00967A70" w:rsidRPr="003E0C2C" w:rsidRDefault="00967A70" w:rsidP="00A60798">
      <w:pPr>
        <w:spacing w:after="0" w:line="240" w:lineRule="auto"/>
        <w:ind w:left="1080"/>
        <w:contextualSpacing/>
        <w:rPr>
          <w:rFonts w:eastAsia="Times New Roman" w:cstheme="minorHAnsi"/>
        </w:rPr>
      </w:pPr>
    </w:p>
    <w:p w14:paraId="4AAD3362" w14:textId="37961B35" w:rsidR="00B00553" w:rsidRPr="003E0C2C" w:rsidRDefault="00B00553" w:rsidP="00904242">
      <w:pPr>
        <w:numPr>
          <w:ilvl w:val="1"/>
          <w:numId w:val="42"/>
        </w:numPr>
        <w:spacing w:after="0" w:line="240" w:lineRule="auto"/>
        <w:contextualSpacing/>
        <w:rPr>
          <w:rFonts w:eastAsia="Times New Roman" w:cstheme="minorHAnsi"/>
          <w:sz w:val="24"/>
          <w:szCs w:val="24"/>
        </w:rPr>
      </w:pPr>
      <w:r w:rsidRPr="003E0C2C">
        <w:rPr>
          <w:rFonts w:eastAsia="Times New Roman" w:cstheme="minorHAnsi"/>
          <w:sz w:val="24"/>
          <w:szCs w:val="24"/>
        </w:rPr>
        <w:t xml:space="preserve">The institution’s disclosure of its refund policy must include a sample refund calculation that describes the calculation methodology using clear and conspicuous language. Student acknowledgement of the refund policy is obtained and documented </w:t>
      </w:r>
      <w:r w:rsidR="0064723A" w:rsidRPr="003E0C2C">
        <w:rPr>
          <w:rFonts w:eastAsia="Times New Roman" w:cstheme="minorHAnsi"/>
          <w:sz w:val="24"/>
          <w:szCs w:val="24"/>
        </w:rPr>
        <w:t>i</w:t>
      </w:r>
      <w:r w:rsidRPr="003E0C2C">
        <w:rPr>
          <w:rFonts w:eastAsia="Times New Roman" w:cstheme="minorHAnsi"/>
          <w:sz w:val="24"/>
          <w:szCs w:val="24"/>
        </w:rPr>
        <w:t>n the enrollment agreement or similar contractual document prior to enrollment.</w:t>
      </w:r>
    </w:p>
    <w:p w14:paraId="719914C9" w14:textId="77777777" w:rsidR="00B00553" w:rsidRPr="003E0C2C" w:rsidRDefault="00B00553" w:rsidP="00B00553">
      <w:pPr>
        <w:spacing w:after="0" w:line="240" w:lineRule="auto"/>
        <w:ind w:left="1440"/>
        <w:contextualSpacing/>
        <w:rPr>
          <w:rFonts w:eastAsia="Times New Roman" w:cstheme="minorHAnsi"/>
        </w:rPr>
      </w:pPr>
    </w:p>
    <w:p w14:paraId="18BF4939" w14:textId="77777777" w:rsidR="00B00553" w:rsidRPr="003E0C2C" w:rsidRDefault="00B00553" w:rsidP="00904242">
      <w:pPr>
        <w:numPr>
          <w:ilvl w:val="0"/>
          <w:numId w:val="74"/>
        </w:numPr>
        <w:spacing w:after="0" w:line="240" w:lineRule="auto"/>
        <w:contextualSpacing/>
        <w:rPr>
          <w:rFonts w:eastAsia="Times New Roman" w:cstheme="minorHAnsi"/>
        </w:rPr>
      </w:pPr>
      <w:r w:rsidRPr="003E0C2C">
        <w:rPr>
          <w:rFonts w:eastAsia="Times New Roman" w:cstheme="minorHAnsi"/>
        </w:rPr>
        <w:t xml:space="preserve">Describe the institution’s refund policy and how the calculation methodology uses clear and conspicuous language. </w:t>
      </w:r>
      <w:r w:rsidRPr="003E0C2C">
        <w:rPr>
          <w:rFonts w:eastAsia="Times New Roman" w:cstheme="minorHAnsi"/>
        </w:rPr>
        <w:br/>
      </w:r>
      <w:r w:rsidRPr="003E0C2C">
        <w:rPr>
          <w:rFonts w:eastAsia="Times New Roman" w:cstheme="minorHAnsi"/>
        </w:rPr>
        <w:br/>
      </w:r>
      <w:r w:rsidRPr="003E0C2C">
        <w:rPr>
          <w:rFonts w:eastAsia="Times New Roman" w:cstheme="minorHAnsi"/>
        </w:rPr>
        <w:lastRenderedPageBreak/>
        <w:br/>
      </w:r>
    </w:p>
    <w:p w14:paraId="7D68E040" w14:textId="77777777" w:rsidR="00B00553" w:rsidRPr="003E0C2C" w:rsidRDefault="00B00553" w:rsidP="00904242">
      <w:pPr>
        <w:numPr>
          <w:ilvl w:val="0"/>
          <w:numId w:val="74"/>
        </w:numPr>
        <w:spacing w:after="0" w:line="240" w:lineRule="auto"/>
        <w:contextualSpacing/>
        <w:rPr>
          <w:rFonts w:eastAsia="Times New Roman" w:cstheme="minorHAnsi"/>
        </w:rPr>
      </w:pPr>
      <w:r w:rsidRPr="003E0C2C">
        <w:rPr>
          <w:rFonts w:eastAsia="Times New Roman" w:cstheme="minorHAnsi"/>
        </w:rPr>
        <w:t xml:space="preserve">Provide the published sample refund calculation. </w:t>
      </w:r>
      <w:r w:rsidRPr="003E0C2C">
        <w:rPr>
          <w:rFonts w:eastAsia="Times New Roman" w:cstheme="minorHAnsi"/>
        </w:rPr>
        <w:br/>
      </w:r>
      <w:r w:rsidRPr="003E0C2C">
        <w:rPr>
          <w:rFonts w:eastAsia="Times New Roman" w:cstheme="minorHAnsi"/>
        </w:rPr>
        <w:br/>
      </w:r>
      <w:r w:rsidRPr="003E0C2C">
        <w:rPr>
          <w:rFonts w:eastAsia="Times New Roman" w:cstheme="minorHAnsi"/>
        </w:rPr>
        <w:br/>
      </w:r>
    </w:p>
    <w:p w14:paraId="3B700191" w14:textId="77777777" w:rsidR="00B00553" w:rsidRPr="003E0C2C" w:rsidRDefault="00B00553" w:rsidP="00904242">
      <w:pPr>
        <w:numPr>
          <w:ilvl w:val="0"/>
          <w:numId w:val="74"/>
        </w:numPr>
        <w:spacing w:after="0" w:line="240" w:lineRule="auto"/>
        <w:contextualSpacing/>
        <w:rPr>
          <w:rFonts w:eastAsia="Times New Roman" w:cstheme="minorHAnsi"/>
        </w:rPr>
      </w:pPr>
      <w:r w:rsidRPr="003E0C2C">
        <w:rPr>
          <w:rFonts w:eastAsia="Times New Roman" w:cstheme="minorHAnsi"/>
        </w:rPr>
        <w:t xml:space="preserve">Describe how the institution obtains applicants’ acknowledgement of the refund policy that is documented on the enrollment agreement or similar contractual document prior to enrollment. </w:t>
      </w:r>
      <w:r w:rsidRPr="003E0C2C">
        <w:rPr>
          <w:rFonts w:eastAsia="Times New Roman" w:cstheme="minorHAnsi"/>
        </w:rPr>
        <w:br/>
      </w:r>
      <w:r w:rsidRPr="003E0C2C">
        <w:rPr>
          <w:rFonts w:eastAsia="Times New Roman" w:cstheme="minorHAnsi"/>
        </w:rPr>
        <w:br/>
      </w:r>
      <w:r w:rsidRPr="003E0C2C">
        <w:rPr>
          <w:rFonts w:eastAsia="Times New Roman" w:cstheme="minorHAnsi"/>
        </w:rPr>
        <w:br/>
      </w:r>
    </w:p>
    <w:p w14:paraId="720E3B86" w14:textId="149E8AE3" w:rsidR="0064723A" w:rsidRPr="003E0C2C" w:rsidRDefault="00B00553" w:rsidP="00904242">
      <w:pPr>
        <w:numPr>
          <w:ilvl w:val="0"/>
          <w:numId w:val="42"/>
        </w:numPr>
        <w:spacing w:after="0" w:line="240" w:lineRule="auto"/>
        <w:contextualSpacing/>
        <w:rPr>
          <w:rFonts w:eastAsia="Times New Roman" w:cstheme="minorHAnsi"/>
          <w:sz w:val="24"/>
          <w:szCs w:val="24"/>
        </w:rPr>
      </w:pPr>
      <w:r w:rsidRPr="00A60798">
        <w:rPr>
          <w:rFonts w:cstheme="minorHAnsi"/>
          <w:b/>
          <w:sz w:val="24"/>
          <w:szCs w:val="24"/>
        </w:rPr>
        <w:t>Cancellations</w:t>
      </w:r>
      <w:r w:rsidRPr="003E0C2C">
        <w:rPr>
          <w:rFonts w:eastAsia="Times New Roman" w:cstheme="minorHAnsi"/>
          <w:sz w:val="24"/>
          <w:szCs w:val="24"/>
        </w:rPr>
        <w:t xml:space="preserve"> </w:t>
      </w:r>
    </w:p>
    <w:p w14:paraId="1B63E5AD" w14:textId="54147C33" w:rsidR="0064723A" w:rsidRPr="003E0C2C" w:rsidRDefault="0064723A" w:rsidP="00904242">
      <w:pPr>
        <w:numPr>
          <w:ilvl w:val="1"/>
          <w:numId w:val="42"/>
        </w:numPr>
        <w:spacing w:after="0" w:line="240" w:lineRule="auto"/>
        <w:contextualSpacing/>
        <w:rPr>
          <w:rFonts w:eastAsia="Times New Roman" w:cstheme="minorHAnsi"/>
          <w:sz w:val="24"/>
          <w:szCs w:val="24"/>
        </w:rPr>
      </w:pPr>
      <w:r w:rsidRPr="003E0C2C">
        <w:rPr>
          <w:rFonts w:eastAsia="Times New Roman" w:cstheme="minorHAnsi"/>
          <w:sz w:val="24"/>
          <w:szCs w:val="24"/>
        </w:rPr>
        <w:t>Institutions must maintain, publish, and apply fair and equitable cancellation and withdrawal policies. A student’s notification of cancellation may be conveyed to the institution in any manner the institution deems appropriate so long as the method or methods chosen</w:t>
      </w:r>
    </w:p>
    <w:p w14:paraId="6A7A113A" w14:textId="77777777" w:rsidR="00DC1DDF" w:rsidRPr="003E0C2C" w:rsidRDefault="0064723A" w:rsidP="00904242">
      <w:pPr>
        <w:numPr>
          <w:ilvl w:val="2"/>
          <w:numId w:val="42"/>
        </w:numPr>
        <w:spacing w:after="0" w:line="240" w:lineRule="auto"/>
        <w:contextualSpacing/>
        <w:rPr>
          <w:rFonts w:eastAsia="Times New Roman" w:cstheme="minorHAnsi"/>
          <w:sz w:val="24"/>
          <w:szCs w:val="24"/>
        </w:rPr>
      </w:pPr>
      <w:r w:rsidRPr="003E0C2C">
        <w:rPr>
          <w:rFonts w:eastAsia="Times New Roman" w:cstheme="minorHAnsi"/>
          <w:sz w:val="24"/>
          <w:szCs w:val="24"/>
        </w:rPr>
        <w:t>are in compliance with applicable federal and state requirements and</w:t>
      </w:r>
    </w:p>
    <w:p w14:paraId="69FB0191" w14:textId="77777777" w:rsidR="00DC1DDF" w:rsidRPr="003E0C2C" w:rsidRDefault="0064723A" w:rsidP="00904242">
      <w:pPr>
        <w:numPr>
          <w:ilvl w:val="2"/>
          <w:numId w:val="42"/>
        </w:numPr>
        <w:spacing w:after="0" w:line="240" w:lineRule="auto"/>
        <w:contextualSpacing/>
        <w:rPr>
          <w:rFonts w:eastAsia="Times New Roman" w:cstheme="minorHAnsi"/>
          <w:sz w:val="24"/>
          <w:szCs w:val="24"/>
        </w:rPr>
      </w:pPr>
      <w:proofErr w:type="gramStart"/>
      <w:r w:rsidRPr="003E0C2C">
        <w:rPr>
          <w:rFonts w:eastAsia="Times New Roman" w:cstheme="minorHAnsi"/>
          <w:sz w:val="24"/>
          <w:szCs w:val="24"/>
        </w:rPr>
        <w:t>do</w:t>
      </w:r>
      <w:proofErr w:type="gramEnd"/>
      <w:r w:rsidRPr="003E0C2C">
        <w:rPr>
          <w:rFonts w:eastAsia="Times New Roman" w:cstheme="minorHAnsi"/>
          <w:sz w:val="24"/>
          <w:szCs w:val="24"/>
        </w:rPr>
        <w:t xml:space="preserve"> not create unreasonably difficult requirements for the student to satisfy. </w:t>
      </w:r>
    </w:p>
    <w:p w14:paraId="639249AF" w14:textId="77777777" w:rsidR="00DC1DDF" w:rsidRPr="003E0C2C" w:rsidRDefault="00DC1DDF" w:rsidP="00D066BB">
      <w:pPr>
        <w:pStyle w:val="ListParagraph"/>
        <w:spacing w:after="0" w:line="240" w:lineRule="auto"/>
        <w:ind w:left="1440"/>
        <w:rPr>
          <w:rFonts w:eastAsia="Times New Roman" w:cstheme="minorHAnsi"/>
          <w:sz w:val="24"/>
          <w:szCs w:val="24"/>
        </w:rPr>
      </w:pPr>
    </w:p>
    <w:p w14:paraId="3F24B270" w14:textId="7F9E577C" w:rsidR="00DC1DDF" w:rsidRPr="003E0C2C" w:rsidRDefault="0064723A" w:rsidP="00A60798">
      <w:pPr>
        <w:pStyle w:val="ListParagraph"/>
        <w:spacing w:after="0" w:line="240" w:lineRule="auto"/>
        <w:rPr>
          <w:rFonts w:eastAsia="Times New Roman" w:cstheme="minorHAnsi"/>
          <w:sz w:val="24"/>
          <w:szCs w:val="24"/>
        </w:rPr>
      </w:pPr>
      <w:r w:rsidRPr="003E0C2C">
        <w:rPr>
          <w:rFonts w:eastAsia="Times New Roman" w:cstheme="minorHAnsi"/>
          <w:sz w:val="24"/>
          <w:szCs w:val="24"/>
        </w:rPr>
        <w:t>Institutions must designate the manner in which students may submit cancellation or withdrawal notification and the individual, office, or offices to whom students may submit notice of official cancellation or withdrawal.</w:t>
      </w:r>
    </w:p>
    <w:p w14:paraId="788F28AE" w14:textId="77777777" w:rsidR="00E133FE" w:rsidRPr="003E0C2C" w:rsidRDefault="00E133FE" w:rsidP="00D066BB">
      <w:pPr>
        <w:pStyle w:val="ListParagraph"/>
        <w:spacing w:after="0" w:line="240" w:lineRule="auto"/>
        <w:ind w:left="1080"/>
        <w:rPr>
          <w:rFonts w:eastAsia="Times New Roman" w:cstheme="minorHAnsi"/>
          <w:sz w:val="24"/>
          <w:szCs w:val="24"/>
        </w:rPr>
      </w:pPr>
    </w:p>
    <w:p w14:paraId="40F8F3F7" w14:textId="077815FD" w:rsidR="00FA0AFE" w:rsidRPr="003E0C2C" w:rsidRDefault="00E133FE" w:rsidP="00904242">
      <w:pPr>
        <w:pStyle w:val="ListParagraph"/>
        <w:numPr>
          <w:ilvl w:val="0"/>
          <w:numId w:val="151"/>
        </w:numPr>
        <w:spacing w:after="0" w:line="240" w:lineRule="auto"/>
        <w:ind w:left="1080"/>
        <w:rPr>
          <w:rFonts w:eastAsia="Times New Roman" w:cstheme="minorHAnsi"/>
        </w:rPr>
      </w:pPr>
      <w:r w:rsidRPr="003E0C2C">
        <w:rPr>
          <w:rFonts w:eastAsia="Times New Roman" w:cstheme="minorHAnsi"/>
        </w:rPr>
        <w:t xml:space="preserve">Describe </w:t>
      </w:r>
      <w:r w:rsidR="00FA0AFE" w:rsidRPr="003E0C2C">
        <w:rPr>
          <w:rFonts w:eastAsia="Times New Roman" w:cstheme="minorHAnsi"/>
        </w:rPr>
        <w:t>the institution’s canc</w:t>
      </w:r>
      <w:r w:rsidR="00EB642D" w:rsidRPr="003E0C2C">
        <w:rPr>
          <w:rFonts w:eastAsia="Times New Roman" w:cstheme="minorHAnsi"/>
        </w:rPr>
        <w:t>ellation and withdrawal policies</w:t>
      </w:r>
      <w:r w:rsidR="00FA0AFE" w:rsidRPr="003E0C2C">
        <w:rPr>
          <w:rFonts w:eastAsia="Times New Roman" w:cstheme="minorHAnsi"/>
        </w:rPr>
        <w:t xml:space="preserve">. </w:t>
      </w:r>
    </w:p>
    <w:p w14:paraId="41BEA911" w14:textId="13B10DA1" w:rsidR="00EB642D" w:rsidRPr="003E0C2C" w:rsidRDefault="00EB642D" w:rsidP="00A60798">
      <w:pPr>
        <w:pStyle w:val="ListParagraph"/>
        <w:spacing w:after="0" w:line="240" w:lineRule="auto"/>
        <w:ind w:left="1080"/>
        <w:rPr>
          <w:rFonts w:eastAsia="Times New Roman" w:cstheme="minorHAnsi"/>
        </w:rPr>
      </w:pPr>
    </w:p>
    <w:p w14:paraId="0A64889F" w14:textId="37B55E52" w:rsidR="00EB642D" w:rsidRPr="003E0C2C" w:rsidRDefault="00EB642D" w:rsidP="00A60798">
      <w:pPr>
        <w:pStyle w:val="ListParagraph"/>
        <w:spacing w:after="0" w:line="240" w:lineRule="auto"/>
        <w:ind w:left="1080"/>
        <w:rPr>
          <w:rFonts w:eastAsia="Times New Roman" w:cstheme="minorHAnsi"/>
        </w:rPr>
      </w:pPr>
    </w:p>
    <w:p w14:paraId="43F04701" w14:textId="77777777" w:rsidR="00EB642D" w:rsidRPr="003E0C2C" w:rsidRDefault="00EB642D" w:rsidP="00A60798">
      <w:pPr>
        <w:pStyle w:val="ListParagraph"/>
        <w:spacing w:after="0" w:line="240" w:lineRule="auto"/>
        <w:ind w:left="1080"/>
        <w:rPr>
          <w:rFonts w:eastAsia="Times New Roman" w:cstheme="minorHAnsi"/>
        </w:rPr>
      </w:pPr>
    </w:p>
    <w:p w14:paraId="183DE78F" w14:textId="16204E54" w:rsidR="00FA0AFE" w:rsidRPr="003E0C2C" w:rsidRDefault="00FA0AFE" w:rsidP="00904242">
      <w:pPr>
        <w:pStyle w:val="ListParagraph"/>
        <w:numPr>
          <w:ilvl w:val="0"/>
          <w:numId w:val="151"/>
        </w:numPr>
        <w:spacing w:after="0" w:line="240" w:lineRule="auto"/>
        <w:ind w:left="1080"/>
        <w:rPr>
          <w:rFonts w:eastAsia="Times New Roman" w:cstheme="minorHAnsi"/>
        </w:rPr>
      </w:pPr>
      <w:r w:rsidRPr="003E0C2C">
        <w:rPr>
          <w:rFonts w:eastAsia="Times New Roman" w:cstheme="minorHAnsi"/>
        </w:rPr>
        <w:t>Describe how students are required to convey their cancellation</w:t>
      </w:r>
      <w:r w:rsidR="00797722" w:rsidRPr="003E0C2C">
        <w:rPr>
          <w:rFonts w:eastAsia="Times New Roman" w:cstheme="minorHAnsi"/>
        </w:rPr>
        <w:t xml:space="preserve"> or </w:t>
      </w:r>
      <w:r w:rsidRPr="003E0C2C">
        <w:rPr>
          <w:rFonts w:eastAsia="Times New Roman" w:cstheme="minorHAnsi"/>
        </w:rPr>
        <w:t>withdrawal to the institution</w:t>
      </w:r>
      <w:r w:rsidR="002879B2" w:rsidRPr="003E0C2C">
        <w:rPr>
          <w:rFonts w:eastAsia="Times New Roman" w:cstheme="minorHAnsi"/>
        </w:rPr>
        <w:t>,</w:t>
      </w:r>
      <w:r w:rsidR="00797722" w:rsidRPr="003E0C2C">
        <w:rPr>
          <w:rFonts w:eastAsia="Times New Roman" w:cstheme="minorHAnsi"/>
        </w:rPr>
        <w:t xml:space="preserve"> and identify the individual, office, or offices to whom students may submit their notification</w:t>
      </w:r>
      <w:r w:rsidRPr="003E0C2C">
        <w:rPr>
          <w:rFonts w:eastAsia="Times New Roman" w:cstheme="minorHAnsi"/>
        </w:rPr>
        <w:t>.</w:t>
      </w:r>
    </w:p>
    <w:p w14:paraId="6F8F8F50" w14:textId="77777777" w:rsidR="00FA0AFE" w:rsidRPr="003E0C2C" w:rsidRDefault="00FA0AFE" w:rsidP="00A60798">
      <w:pPr>
        <w:pStyle w:val="ListParagraph"/>
        <w:spacing w:after="0" w:line="240" w:lineRule="auto"/>
        <w:ind w:left="1080"/>
        <w:rPr>
          <w:rFonts w:eastAsia="Times New Roman" w:cstheme="minorHAnsi"/>
        </w:rPr>
      </w:pPr>
    </w:p>
    <w:p w14:paraId="71AAA3CA" w14:textId="77777777" w:rsidR="00FA0AFE" w:rsidRPr="003E0C2C" w:rsidRDefault="00FA0AFE" w:rsidP="00A60798">
      <w:pPr>
        <w:pStyle w:val="ListParagraph"/>
        <w:spacing w:after="0" w:line="240" w:lineRule="auto"/>
        <w:ind w:left="1080"/>
        <w:rPr>
          <w:rFonts w:eastAsia="Times New Roman" w:cstheme="minorHAnsi"/>
        </w:rPr>
      </w:pPr>
    </w:p>
    <w:p w14:paraId="71A4D1C8" w14:textId="77777777" w:rsidR="00FA0AFE" w:rsidRPr="003E0C2C" w:rsidRDefault="00FA0AFE" w:rsidP="00A60798">
      <w:pPr>
        <w:pStyle w:val="ListParagraph"/>
        <w:spacing w:after="0" w:line="240" w:lineRule="auto"/>
        <w:ind w:left="1080"/>
        <w:rPr>
          <w:rFonts w:eastAsia="Times New Roman" w:cstheme="minorHAnsi"/>
        </w:rPr>
      </w:pPr>
    </w:p>
    <w:p w14:paraId="7019F7B5" w14:textId="70699F64" w:rsidR="00FA0AFE" w:rsidRPr="003E0C2C" w:rsidRDefault="00FA0AFE" w:rsidP="00904242">
      <w:pPr>
        <w:pStyle w:val="ListParagraph"/>
        <w:numPr>
          <w:ilvl w:val="0"/>
          <w:numId w:val="151"/>
        </w:numPr>
        <w:spacing w:after="0" w:line="240" w:lineRule="auto"/>
        <w:ind w:left="1080"/>
        <w:rPr>
          <w:rFonts w:eastAsia="Times New Roman" w:cstheme="minorHAnsi"/>
        </w:rPr>
      </w:pPr>
      <w:r w:rsidRPr="003E0C2C">
        <w:rPr>
          <w:rFonts w:eastAsia="Times New Roman" w:cstheme="minorHAnsi"/>
        </w:rPr>
        <w:t xml:space="preserve">Describe how the institution’s required method of cancellation/withdrawal </w:t>
      </w:r>
      <w:r w:rsidR="00EB642D" w:rsidRPr="003E0C2C">
        <w:rPr>
          <w:rFonts w:eastAsia="Times New Roman" w:cstheme="minorHAnsi"/>
        </w:rPr>
        <w:t xml:space="preserve">notification </w:t>
      </w:r>
      <w:r w:rsidRPr="003E0C2C">
        <w:rPr>
          <w:rFonts w:eastAsia="Times New Roman" w:cstheme="minorHAnsi"/>
        </w:rPr>
        <w:t>is in compliance with applicable federal and state requirements</w:t>
      </w:r>
      <w:r w:rsidR="002879B2" w:rsidRPr="003E0C2C">
        <w:rPr>
          <w:rFonts w:eastAsia="Times New Roman" w:cstheme="minorHAnsi"/>
        </w:rPr>
        <w:t>.</w:t>
      </w:r>
    </w:p>
    <w:p w14:paraId="0168ACEF" w14:textId="77777777" w:rsidR="00EB642D" w:rsidRPr="003E0C2C" w:rsidRDefault="00EB642D" w:rsidP="00A60798">
      <w:pPr>
        <w:spacing w:after="0" w:line="240" w:lineRule="auto"/>
        <w:ind w:left="1080"/>
        <w:rPr>
          <w:rFonts w:eastAsia="Times New Roman" w:cstheme="minorHAnsi"/>
        </w:rPr>
      </w:pPr>
    </w:p>
    <w:p w14:paraId="29637DF7" w14:textId="77777777" w:rsidR="00EB642D" w:rsidRPr="003E0C2C" w:rsidRDefault="00EB642D" w:rsidP="00A60798">
      <w:pPr>
        <w:spacing w:after="0" w:line="240" w:lineRule="auto"/>
        <w:ind w:left="1080"/>
        <w:rPr>
          <w:rFonts w:eastAsia="Times New Roman" w:cstheme="minorHAnsi"/>
        </w:rPr>
      </w:pPr>
    </w:p>
    <w:p w14:paraId="1AE1075A" w14:textId="2187353D" w:rsidR="00E133FE" w:rsidRPr="003E0C2C" w:rsidRDefault="00E133FE" w:rsidP="00A60798">
      <w:pPr>
        <w:spacing w:after="0" w:line="240" w:lineRule="auto"/>
        <w:ind w:left="1080"/>
        <w:rPr>
          <w:rFonts w:eastAsia="Times New Roman" w:cstheme="minorHAnsi"/>
        </w:rPr>
      </w:pPr>
    </w:p>
    <w:p w14:paraId="4D98477F" w14:textId="488BFD01" w:rsidR="00E133FE" w:rsidRPr="003E0C2C" w:rsidRDefault="00FA0AFE" w:rsidP="00904242">
      <w:pPr>
        <w:pStyle w:val="ListParagraph"/>
        <w:numPr>
          <w:ilvl w:val="0"/>
          <w:numId w:val="151"/>
        </w:numPr>
        <w:spacing w:after="0" w:line="240" w:lineRule="auto"/>
        <w:ind w:left="1080"/>
        <w:rPr>
          <w:rFonts w:eastAsia="Times New Roman" w:cstheme="minorHAnsi"/>
        </w:rPr>
      </w:pPr>
      <w:r w:rsidRPr="003E0C2C">
        <w:rPr>
          <w:rFonts w:eastAsia="Times New Roman" w:cstheme="minorHAnsi"/>
        </w:rPr>
        <w:t xml:space="preserve">Describe how the institution’s required method of cancellation/withdrawal </w:t>
      </w:r>
      <w:r w:rsidR="00EB642D" w:rsidRPr="003E0C2C">
        <w:rPr>
          <w:rFonts w:eastAsia="Times New Roman" w:cstheme="minorHAnsi"/>
        </w:rPr>
        <w:t>notification is not unreasonably difficult for students to satisfy.</w:t>
      </w:r>
    </w:p>
    <w:p w14:paraId="7A38ECE1" w14:textId="79E68CA9" w:rsidR="00E133FE" w:rsidRPr="003E0C2C" w:rsidRDefault="00E133FE" w:rsidP="00A60798">
      <w:pPr>
        <w:pStyle w:val="ListParagraph"/>
        <w:spacing w:after="0" w:line="240" w:lineRule="auto"/>
        <w:ind w:left="1080"/>
        <w:rPr>
          <w:rFonts w:eastAsia="Times New Roman" w:cstheme="minorHAnsi"/>
        </w:rPr>
      </w:pPr>
    </w:p>
    <w:p w14:paraId="1CAF3A8A" w14:textId="730560AD" w:rsidR="00EB642D" w:rsidRPr="003E0C2C" w:rsidRDefault="00EB642D" w:rsidP="00A60798">
      <w:pPr>
        <w:pStyle w:val="ListParagraph"/>
        <w:spacing w:after="0" w:line="240" w:lineRule="auto"/>
        <w:ind w:left="1080"/>
        <w:rPr>
          <w:rFonts w:eastAsia="Times New Roman" w:cstheme="minorHAnsi"/>
        </w:rPr>
      </w:pPr>
    </w:p>
    <w:p w14:paraId="121ADA68" w14:textId="589BEF7E" w:rsidR="00E133FE" w:rsidRPr="003E0C2C" w:rsidRDefault="00E133FE" w:rsidP="00A60798">
      <w:pPr>
        <w:pStyle w:val="ListParagraph"/>
        <w:spacing w:after="0" w:line="240" w:lineRule="auto"/>
        <w:ind w:left="1080"/>
        <w:rPr>
          <w:rFonts w:cstheme="minorHAnsi"/>
        </w:rPr>
      </w:pPr>
    </w:p>
    <w:p w14:paraId="52F8FD81" w14:textId="67332569" w:rsidR="00B00553" w:rsidRPr="003E0C2C" w:rsidRDefault="00B00553" w:rsidP="00904242">
      <w:pPr>
        <w:numPr>
          <w:ilvl w:val="1"/>
          <w:numId w:val="42"/>
        </w:numPr>
        <w:spacing w:after="0" w:line="240" w:lineRule="auto"/>
        <w:contextualSpacing/>
        <w:rPr>
          <w:rFonts w:eastAsia="Times New Roman" w:cstheme="minorHAnsi"/>
          <w:sz w:val="24"/>
          <w:szCs w:val="24"/>
        </w:rPr>
      </w:pPr>
      <w:r w:rsidRPr="003E0C2C">
        <w:rPr>
          <w:rFonts w:eastAsia="Times New Roman" w:cstheme="minorHAnsi"/>
          <w:sz w:val="24"/>
          <w:szCs w:val="24"/>
        </w:rPr>
        <w:lastRenderedPageBreak/>
        <w:t xml:space="preserve">A student has five (5) calendar days after signing an enrollment agreement or similar contractual document to cancel enrollment and receive a full refund of all monies paid to the institution. </w:t>
      </w:r>
    </w:p>
    <w:p w14:paraId="28631F41" w14:textId="58932F37" w:rsidR="00DC1DDF" w:rsidRPr="003E0C2C" w:rsidRDefault="00DC1DDF" w:rsidP="00D066BB">
      <w:pPr>
        <w:pStyle w:val="ListParagraph"/>
        <w:spacing w:after="0" w:line="240" w:lineRule="auto"/>
        <w:ind w:left="1440"/>
        <w:rPr>
          <w:rFonts w:eastAsia="Times New Roman" w:cstheme="minorHAnsi"/>
        </w:rPr>
      </w:pPr>
    </w:p>
    <w:p w14:paraId="4137339F" w14:textId="77777777" w:rsidR="00B00553" w:rsidRPr="003E0C2C" w:rsidRDefault="00B00553" w:rsidP="00904242">
      <w:pPr>
        <w:pStyle w:val="ListParagraph"/>
        <w:numPr>
          <w:ilvl w:val="2"/>
          <w:numId w:val="102"/>
        </w:numPr>
        <w:spacing w:after="0" w:line="240" w:lineRule="auto"/>
        <w:ind w:left="1080" w:hanging="360"/>
        <w:rPr>
          <w:rFonts w:cstheme="minorHAnsi"/>
        </w:rPr>
      </w:pPr>
      <w:r w:rsidRPr="003E0C2C">
        <w:rPr>
          <w:rFonts w:cstheme="minorHAnsi"/>
        </w:rPr>
        <w:t xml:space="preserve">Describe whether students have a minimum of five (5) calendar days after signing an enrollment agreement or similar contractual document to cancel enrollment and receive a full refund of all monies paid to the institution. </w:t>
      </w:r>
      <w:r w:rsidRPr="003E0C2C">
        <w:rPr>
          <w:rFonts w:cstheme="minorHAnsi"/>
        </w:rPr>
        <w:br/>
      </w:r>
      <w:r w:rsidRPr="003E0C2C">
        <w:rPr>
          <w:rFonts w:cstheme="minorHAnsi"/>
        </w:rPr>
        <w:br/>
      </w:r>
    </w:p>
    <w:p w14:paraId="7DC43280" w14:textId="77777777" w:rsidR="00B00553" w:rsidRPr="003E0C2C" w:rsidRDefault="00B00553" w:rsidP="00A60798">
      <w:pPr>
        <w:spacing w:after="0" w:line="240" w:lineRule="auto"/>
        <w:ind w:left="1080"/>
        <w:contextualSpacing/>
        <w:rPr>
          <w:rFonts w:eastAsia="Times New Roman" w:cstheme="minorHAnsi"/>
        </w:rPr>
      </w:pPr>
    </w:p>
    <w:p w14:paraId="6AD24D3C" w14:textId="1744E85A" w:rsidR="00B00553" w:rsidRPr="003E0C2C" w:rsidRDefault="00B00553" w:rsidP="00904242">
      <w:pPr>
        <w:numPr>
          <w:ilvl w:val="1"/>
          <w:numId w:val="42"/>
        </w:numPr>
        <w:spacing w:after="0" w:line="240" w:lineRule="auto"/>
        <w:contextualSpacing/>
        <w:rPr>
          <w:rFonts w:eastAsia="Times New Roman" w:cstheme="minorHAnsi"/>
          <w:bCs/>
          <w:sz w:val="28"/>
          <w:szCs w:val="24"/>
        </w:rPr>
      </w:pPr>
      <w:r w:rsidRPr="003E0C2C">
        <w:rPr>
          <w:rFonts w:eastAsia="Times New Roman" w:cstheme="minorHAnsi"/>
          <w:sz w:val="24"/>
          <w:szCs w:val="24"/>
        </w:rPr>
        <w:t>A student requesting cancellation more than five calendar days after signing an enrollment agreement, but prior to beginning a course or program is entitled to a refund of all monies paid minus:</w:t>
      </w:r>
      <w:r w:rsidRPr="003E0C2C">
        <w:rPr>
          <w:rFonts w:eastAsia="Times New Roman" w:cstheme="minorHAnsi"/>
          <w:bCs/>
          <w:sz w:val="24"/>
          <w:szCs w:val="24"/>
        </w:rPr>
        <w:t xml:space="preserve"> </w:t>
      </w:r>
      <w:r w:rsidRPr="003E0C2C">
        <w:rPr>
          <w:rFonts w:eastAsia="Times New Roman" w:cstheme="minorHAnsi"/>
          <w:bCs/>
          <w:sz w:val="28"/>
          <w:szCs w:val="24"/>
        </w:rPr>
        <w:br/>
      </w:r>
    </w:p>
    <w:p w14:paraId="20E9F700" w14:textId="1048C8C3" w:rsidR="00B00553" w:rsidRPr="00A60798" w:rsidRDefault="00B00553" w:rsidP="00904242">
      <w:pPr>
        <w:numPr>
          <w:ilvl w:val="3"/>
          <w:numId w:val="42"/>
        </w:numPr>
        <w:spacing w:after="0" w:line="240" w:lineRule="auto"/>
        <w:contextualSpacing/>
        <w:rPr>
          <w:rFonts w:eastAsia="Times New Roman" w:cstheme="minorHAnsi"/>
          <w:sz w:val="24"/>
          <w:szCs w:val="24"/>
        </w:rPr>
      </w:pPr>
      <w:r w:rsidRPr="00A60798">
        <w:rPr>
          <w:rFonts w:eastAsia="Times New Roman" w:cstheme="minorHAnsi"/>
          <w:sz w:val="24"/>
          <w:szCs w:val="24"/>
        </w:rPr>
        <w:t xml:space="preserve">An application/transfer credit evaluation fee of up to $75 and </w:t>
      </w:r>
    </w:p>
    <w:p w14:paraId="4AB58CBF" w14:textId="6EC8A750" w:rsidR="00B00553" w:rsidRPr="00A60798" w:rsidRDefault="00B00553" w:rsidP="00904242">
      <w:pPr>
        <w:numPr>
          <w:ilvl w:val="3"/>
          <w:numId w:val="42"/>
        </w:numPr>
        <w:spacing w:after="0" w:line="240" w:lineRule="auto"/>
        <w:contextualSpacing/>
        <w:rPr>
          <w:rFonts w:eastAsia="Times New Roman" w:cstheme="minorHAnsi"/>
          <w:sz w:val="24"/>
          <w:szCs w:val="24"/>
        </w:rPr>
      </w:pPr>
      <w:r w:rsidRPr="00A60798">
        <w:rPr>
          <w:rFonts w:eastAsia="Times New Roman" w:cstheme="minorHAnsi"/>
          <w:sz w:val="24"/>
          <w:szCs w:val="24"/>
        </w:rPr>
        <w:t xml:space="preserve">A one-time registration fee per program of no more than 20% of the tuition and not to exceed more than $200. </w:t>
      </w:r>
    </w:p>
    <w:p w14:paraId="31E55BBF" w14:textId="16B772F5" w:rsidR="00B00553" w:rsidRPr="00A60798" w:rsidRDefault="00B00553" w:rsidP="00904242">
      <w:pPr>
        <w:numPr>
          <w:ilvl w:val="3"/>
          <w:numId w:val="42"/>
        </w:numPr>
        <w:spacing w:after="0" w:line="240" w:lineRule="auto"/>
        <w:contextualSpacing/>
        <w:rPr>
          <w:rFonts w:eastAsia="Times New Roman" w:cstheme="minorHAnsi"/>
          <w:sz w:val="24"/>
          <w:szCs w:val="24"/>
        </w:rPr>
      </w:pPr>
      <w:r w:rsidRPr="00A60798">
        <w:rPr>
          <w:rFonts w:eastAsia="Times New Roman" w:cstheme="minorHAnsi"/>
          <w:sz w:val="24"/>
          <w:szCs w:val="24"/>
        </w:rPr>
        <w:t>Library services fee, if provided by a third</w:t>
      </w:r>
      <w:r w:rsidR="00E0145B" w:rsidRPr="00A60798">
        <w:rPr>
          <w:rFonts w:eastAsia="Times New Roman" w:cstheme="minorHAnsi"/>
          <w:sz w:val="24"/>
          <w:szCs w:val="24"/>
        </w:rPr>
        <w:t>-</w:t>
      </w:r>
      <w:r w:rsidRPr="00A60798">
        <w:rPr>
          <w:rFonts w:eastAsia="Times New Roman" w:cstheme="minorHAnsi"/>
          <w:sz w:val="24"/>
          <w:szCs w:val="24"/>
        </w:rPr>
        <w:t>party service (e.g., LIRN, Westlaw, ProQuest, EBSCO)</w:t>
      </w:r>
    </w:p>
    <w:p w14:paraId="46FD787E" w14:textId="77777777" w:rsidR="00B00553" w:rsidRPr="003E0C2C" w:rsidRDefault="00B00553" w:rsidP="00B00553">
      <w:pPr>
        <w:spacing w:after="0" w:line="240" w:lineRule="auto"/>
        <w:ind w:left="1440"/>
        <w:rPr>
          <w:rFonts w:eastAsia="Times New Roman" w:cstheme="minorHAnsi"/>
          <w:bCs/>
        </w:rPr>
      </w:pPr>
    </w:p>
    <w:p w14:paraId="583451A6" w14:textId="77777777" w:rsidR="002A2FFB" w:rsidRPr="003E0C2C" w:rsidRDefault="00B00553" w:rsidP="00904242">
      <w:pPr>
        <w:numPr>
          <w:ilvl w:val="0"/>
          <w:numId w:val="75"/>
        </w:numPr>
        <w:spacing w:after="0" w:line="240" w:lineRule="auto"/>
        <w:ind w:left="1080"/>
        <w:contextualSpacing/>
        <w:rPr>
          <w:rFonts w:eastAsia="Times New Roman" w:cstheme="minorHAnsi"/>
          <w:bCs/>
        </w:rPr>
      </w:pPr>
      <w:r w:rsidRPr="003E0C2C">
        <w:rPr>
          <w:rFonts w:eastAsia="Times New Roman" w:cstheme="minorHAnsi"/>
          <w:bCs/>
        </w:rPr>
        <w:t xml:space="preserve">Certify that students who cancel more than </w:t>
      </w:r>
      <w:r w:rsidR="00157431" w:rsidRPr="003E0C2C">
        <w:rPr>
          <w:rFonts w:eastAsia="Times New Roman" w:cstheme="minorHAnsi"/>
          <w:bCs/>
        </w:rPr>
        <w:t>five</w:t>
      </w:r>
      <w:r w:rsidRPr="003E0C2C">
        <w:rPr>
          <w:rFonts w:eastAsia="Times New Roman" w:cstheme="minorHAnsi"/>
          <w:bCs/>
        </w:rPr>
        <w:t xml:space="preserve"> calendar days after signing an enrollment agreement, but prior to beginning a course or program are entitled to a refund of all monies paid minus an application fee, one-time registration fee, and third party library services fee. </w:t>
      </w:r>
      <w:r w:rsidRPr="003E0C2C">
        <w:rPr>
          <w:rFonts w:eastAsia="Times New Roman" w:cstheme="minorHAnsi"/>
          <w:bCs/>
        </w:rPr>
        <w:br/>
      </w:r>
    </w:p>
    <w:p w14:paraId="050445E8" w14:textId="3437B555" w:rsidR="00B00553" w:rsidRPr="003E0C2C" w:rsidRDefault="00B00553" w:rsidP="00A60798">
      <w:pPr>
        <w:spacing w:after="0" w:line="240" w:lineRule="auto"/>
        <w:ind w:left="1080"/>
        <w:contextualSpacing/>
        <w:rPr>
          <w:rFonts w:eastAsia="Times New Roman" w:cstheme="minorHAnsi"/>
          <w:bCs/>
        </w:rPr>
      </w:pPr>
      <w:r w:rsidRPr="003E0C2C">
        <w:rPr>
          <w:rFonts w:eastAsia="Times New Roman" w:cstheme="minorHAnsi"/>
          <w:bCs/>
        </w:rPr>
        <w:br/>
      </w:r>
    </w:p>
    <w:p w14:paraId="0FFA7760" w14:textId="5E33981F" w:rsidR="00B00553" w:rsidRPr="003E0C2C" w:rsidRDefault="00B00553" w:rsidP="00904242">
      <w:pPr>
        <w:numPr>
          <w:ilvl w:val="1"/>
          <w:numId w:val="42"/>
        </w:numPr>
        <w:spacing w:after="0" w:line="240" w:lineRule="auto"/>
        <w:contextualSpacing/>
        <w:rPr>
          <w:rFonts w:eastAsia="Times New Roman" w:cstheme="minorHAnsi"/>
          <w:sz w:val="24"/>
          <w:szCs w:val="24"/>
        </w:rPr>
      </w:pPr>
      <w:r w:rsidRPr="003E0C2C">
        <w:rPr>
          <w:rFonts w:eastAsia="Times New Roman" w:cstheme="minorHAnsi"/>
          <w:sz w:val="24"/>
          <w:szCs w:val="24"/>
        </w:rPr>
        <w:t xml:space="preserve">Upon cancellation, a student whose costs for education are paid in full, but </w:t>
      </w:r>
      <w:r w:rsidR="00CD1473" w:rsidRPr="003E0C2C">
        <w:rPr>
          <w:rFonts w:eastAsia="Times New Roman" w:cstheme="minorHAnsi"/>
          <w:sz w:val="24"/>
          <w:szCs w:val="24"/>
        </w:rPr>
        <w:t xml:space="preserve">who is </w:t>
      </w:r>
      <w:r w:rsidRPr="003E0C2C">
        <w:rPr>
          <w:rFonts w:eastAsia="Times New Roman" w:cstheme="minorHAnsi"/>
          <w:sz w:val="24"/>
          <w:szCs w:val="24"/>
        </w:rPr>
        <w:t>not eligible for a refund, is entitled to receive all materials</w:t>
      </w:r>
      <w:r w:rsidR="00157431" w:rsidRPr="003E0C2C">
        <w:rPr>
          <w:rFonts w:eastAsia="Times New Roman" w:cstheme="minorHAnsi"/>
          <w:sz w:val="24"/>
          <w:szCs w:val="24"/>
        </w:rPr>
        <w:t>,</w:t>
      </w:r>
      <w:r w:rsidRPr="003E0C2C">
        <w:rPr>
          <w:rFonts w:eastAsia="Times New Roman" w:cstheme="minorHAnsi"/>
          <w:sz w:val="24"/>
          <w:szCs w:val="24"/>
        </w:rPr>
        <w:t xml:space="preserve"> including kits and equipment. </w:t>
      </w:r>
    </w:p>
    <w:p w14:paraId="16C26A28" w14:textId="77777777" w:rsidR="00B00553" w:rsidRPr="003E0C2C" w:rsidRDefault="00B00553" w:rsidP="00B00553">
      <w:pPr>
        <w:spacing w:after="0" w:line="240" w:lineRule="auto"/>
        <w:ind w:left="1440"/>
        <w:contextualSpacing/>
        <w:rPr>
          <w:rFonts w:eastAsia="Times New Roman" w:cstheme="minorHAnsi"/>
        </w:rPr>
      </w:pPr>
    </w:p>
    <w:p w14:paraId="3B6F3090" w14:textId="77777777" w:rsidR="00B00553" w:rsidRPr="003E0C2C" w:rsidRDefault="00B00553" w:rsidP="00904242">
      <w:pPr>
        <w:numPr>
          <w:ilvl w:val="0"/>
          <w:numId w:val="76"/>
        </w:numPr>
        <w:spacing w:after="0" w:line="240" w:lineRule="auto"/>
        <w:contextualSpacing/>
        <w:rPr>
          <w:rFonts w:eastAsia="Times New Roman" w:cstheme="minorHAnsi"/>
        </w:rPr>
      </w:pPr>
      <w:r w:rsidRPr="003E0C2C">
        <w:rPr>
          <w:rFonts w:eastAsia="Times New Roman" w:cstheme="minorHAnsi"/>
        </w:rPr>
        <w:t xml:space="preserve">Certify whether students who cancel after paying in full, but are not eligible for a refund, receive all materials, kits, and equipment, as applicable. </w:t>
      </w:r>
      <w:r w:rsidRPr="003E0C2C">
        <w:rPr>
          <w:rFonts w:eastAsia="Times New Roman" w:cstheme="minorHAnsi"/>
        </w:rPr>
        <w:br/>
      </w:r>
      <w:r w:rsidRPr="003E0C2C">
        <w:rPr>
          <w:rFonts w:eastAsia="Times New Roman" w:cstheme="minorHAnsi"/>
        </w:rPr>
        <w:br/>
      </w:r>
      <w:r w:rsidRPr="003E0C2C">
        <w:rPr>
          <w:rFonts w:eastAsia="Times New Roman" w:cstheme="minorHAnsi"/>
        </w:rPr>
        <w:br/>
      </w:r>
    </w:p>
    <w:p w14:paraId="33A6C859" w14:textId="77777777" w:rsidR="00B00553" w:rsidRPr="003E0C2C" w:rsidRDefault="00B00553" w:rsidP="00904242">
      <w:pPr>
        <w:numPr>
          <w:ilvl w:val="1"/>
          <w:numId w:val="42"/>
        </w:numPr>
        <w:spacing w:after="0" w:line="240" w:lineRule="auto"/>
        <w:contextualSpacing/>
        <w:rPr>
          <w:rFonts w:eastAsia="Times New Roman" w:cstheme="minorHAnsi"/>
          <w:sz w:val="24"/>
          <w:szCs w:val="24"/>
        </w:rPr>
      </w:pPr>
      <w:r w:rsidRPr="003E0C2C">
        <w:rPr>
          <w:rFonts w:eastAsia="Times New Roman" w:cstheme="minorHAnsi"/>
          <w:sz w:val="24"/>
          <w:szCs w:val="24"/>
        </w:rPr>
        <w:t xml:space="preserve">If promissory notes or enrollment agreements are sold to third parties, the institution ensures that it and any third parties comply with DEAC cancellation policies. </w:t>
      </w:r>
    </w:p>
    <w:p w14:paraId="2060D57A" w14:textId="77777777" w:rsidR="00B00553" w:rsidRPr="003E0C2C" w:rsidRDefault="00B00553" w:rsidP="00B00553">
      <w:pPr>
        <w:spacing w:after="0" w:line="240" w:lineRule="auto"/>
        <w:ind w:left="1440"/>
        <w:contextualSpacing/>
        <w:rPr>
          <w:rFonts w:eastAsia="Times New Roman" w:cstheme="minorHAnsi"/>
        </w:rPr>
      </w:pPr>
    </w:p>
    <w:p w14:paraId="3DEA6650" w14:textId="698A46AC" w:rsidR="00B00553" w:rsidRPr="003E0C2C" w:rsidRDefault="00B00553" w:rsidP="00904242">
      <w:pPr>
        <w:numPr>
          <w:ilvl w:val="0"/>
          <w:numId w:val="171"/>
        </w:numPr>
        <w:spacing w:after="0" w:line="240" w:lineRule="auto"/>
        <w:contextualSpacing/>
        <w:rPr>
          <w:rFonts w:eastAsia="Times New Roman" w:cstheme="minorHAnsi"/>
        </w:rPr>
      </w:pPr>
      <w:r w:rsidRPr="003E0C2C">
        <w:rPr>
          <w:rFonts w:eastAsia="Times New Roman" w:cstheme="minorHAnsi"/>
        </w:rPr>
        <w:t xml:space="preserve">Describe how the institution ensures compliance with DEAC cancellation policies if promissory notes or enrollment agreements are sold to third parties. </w:t>
      </w:r>
      <w:r w:rsidRPr="003E0C2C">
        <w:rPr>
          <w:rFonts w:eastAsia="Times New Roman" w:cstheme="minorHAnsi"/>
        </w:rPr>
        <w:br/>
      </w:r>
      <w:r w:rsidRPr="003E0C2C">
        <w:rPr>
          <w:rFonts w:eastAsia="Times New Roman" w:cstheme="minorHAnsi"/>
        </w:rPr>
        <w:br/>
      </w:r>
      <w:r w:rsidRPr="003E0C2C">
        <w:rPr>
          <w:rFonts w:eastAsia="Times New Roman" w:cstheme="minorHAnsi"/>
        </w:rPr>
        <w:br/>
      </w:r>
    </w:p>
    <w:p w14:paraId="6463DF5B" w14:textId="3602C6AA" w:rsidR="00B00553" w:rsidRPr="003E0C2C" w:rsidRDefault="00B00553" w:rsidP="00904242">
      <w:pPr>
        <w:numPr>
          <w:ilvl w:val="0"/>
          <w:numId w:val="42"/>
        </w:numPr>
        <w:spacing w:after="0" w:line="240" w:lineRule="auto"/>
        <w:contextualSpacing/>
        <w:rPr>
          <w:rFonts w:eastAsia="Times New Roman" w:cstheme="minorHAnsi"/>
          <w:sz w:val="24"/>
          <w:szCs w:val="24"/>
        </w:rPr>
      </w:pPr>
      <w:r w:rsidRPr="003E0C2C">
        <w:rPr>
          <w:rFonts w:eastAsia="Times New Roman" w:cstheme="minorHAnsi"/>
          <w:b/>
          <w:sz w:val="24"/>
          <w:szCs w:val="24"/>
        </w:rPr>
        <w:t>Refunds:</w:t>
      </w:r>
      <w:r w:rsidRPr="003E0C2C">
        <w:rPr>
          <w:rFonts w:eastAsia="Times New Roman" w:cstheme="minorHAnsi"/>
          <w:sz w:val="24"/>
          <w:szCs w:val="24"/>
        </w:rPr>
        <w:t xml:space="preserve"> Each institution must have and implement a fair and equitable refund policy in compliance with state requirements or</w:t>
      </w:r>
      <w:r w:rsidR="00CD1473" w:rsidRPr="003E0C2C">
        <w:rPr>
          <w:rFonts w:eastAsia="Times New Roman" w:cstheme="minorHAnsi"/>
          <w:sz w:val="24"/>
          <w:szCs w:val="24"/>
        </w:rPr>
        <w:t>,</w:t>
      </w:r>
      <w:r w:rsidRPr="003E0C2C">
        <w:rPr>
          <w:rFonts w:eastAsia="Times New Roman" w:cstheme="minorHAnsi"/>
          <w:sz w:val="24"/>
          <w:szCs w:val="24"/>
        </w:rPr>
        <w:t xml:space="preserve"> in the absence of such requirements, in accordance with DEAC’s refund policy standards below and disclosed </w:t>
      </w:r>
      <w:r w:rsidR="00CD1473" w:rsidRPr="003E0C2C">
        <w:rPr>
          <w:rFonts w:eastAsia="Times New Roman" w:cstheme="minorHAnsi"/>
          <w:sz w:val="24"/>
          <w:szCs w:val="24"/>
        </w:rPr>
        <w:t>i</w:t>
      </w:r>
      <w:r w:rsidRPr="003E0C2C">
        <w:rPr>
          <w:rFonts w:eastAsia="Times New Roman" w:cstheme="minorHAnsi"/>
          <w:sz w:val="24"/>
          <w:szCs w:val="24"/>
        </w:rPr>
        <w:t xml:space="preserve">n the enrollment agreement or similar contractual document. </w:t>
      </w:r>
    </w:p>
    <w:p w14:paraId="667C8D28" w14:textId="77777777" w:rsidR="00B00553" w:rsidRPr="003E0C2C" w:rsidRDefault="00B00553" w:rsidP="00B00553">
      <w:pPr>
        <w:spacing w:after="0" w:line="240" w:lineRule="auto"/>
        <w:rPr>
          <w:rFonts w:eastAsia="Times New Roman" w:cstheme="minorHAnsi"/>
          <w:sz w:val="24"/>
          <w:szCs w:val="24"/>
        </w:rPr>
      </w:pPr>
    </w:p>
    <w:p w14:paraId="53403556" w14:textId="238C2923" w:rsidR="00B00553" w:rsidRPr="003E0C2C" w:rsidRDefault="00B00553" w:rsidP="00A60798">
      <w:pPr>
        <w:spacing w:after="0" w:line="240" w:lineRule="auto"/>
        <w:ind w:left="360"/>
        <w:contextualSpacing/>
        <w:rPr>
          <w:rFonts w:eastAsia="Times New Roman" w:cstheme="minorHAnsi"/>
          <w:sz w:val="24"/>
          <w:szCs w:val="24"/>
        </w:rPr>
      </w:pPr>
      <w:r w:rsidRPr="003E0C2C">
        <w:rPr>
          <w:rFonts w:eastAsia="Times New Roman" w:cstheme="minorHAnsi"/>
          <w:sz w:val="24"/>
          <w:szCs w:val="24"/>
        </w:rPr>
        <w:t xml:space="preserve">Any money due a student must be refunded within 30 days of a </w:t>
      </w:r>
      <w:r w:rsidR="008C14F6" w:rsidRPr="003E0C2C">
        <w:rPr>
          <w:rFonts w:eastAsia="Times New Roman" w:cstheme="minorHAnsi"/>
          <w:sz w:val="24"/>
          <w:szCs w:val="24"/>
        </w:rPr>
        <w:t>final determination of withdrawal</w:t>
      </w:r>
      <w:r w:rsidRPr="003E0C2C">
        <w:rPr>
          <w:rFonts w:eastAsia="Times New Roman" w:cstheme="minorHAnsi"/>
          <w:sz w:val="24"/>
          <w:szCs w:val="24"/>
        </w:rPr>
        <w:t>, regardless of whether materials have been returned.</w:t>
      </w:r>
    </w:p>
    <w:p w14:paraId="614AFD1B" w14:textId="77777777" w:rsidR="00B00553" w:rsidRPr="003E0C2C" w:rsidRDefault="00B00553" w:rsidP="00B00553">
      <w:pPr>
        <w:spacing w:after="0" w:line="240" w:lineRule="auto"/>
        <w:ind w:left="720"/>
        <w:contextualSpacing/>
        <w:rPr>
          <w:rFonts w:eastAsia="Times New Roman" w:cstheme="minorHAnsi"/>
        </w:rPr>
      </w:pPr>
    </w:p>
    <w:p w14:paraId="27A67885" w14:textId="5312D684" w:rsidR="004F6B35" w:rsidRPr="003E0C2C" w:rsidRDefault="00B00553" w:rsidP="00904242">
      <w:pPr>
        <w:numPr>
          <w:ilvl w:val="0"/>
          <w:numId w:val="77"/>
        </w:numPr>
        <w:spacing w:after="0" w:line="240" w:lineRule="auto"/>
        <w:ind w:left="720"/>
        <w:contextualSpacing/>
        <w:rPr>
          <w:rFonts w:eastAsia="Times New Roman" w:cstheme="minorHAnsi"/>
        </w:rPr>
      </w:pPr>
      <w:r w:rsidRPr="003E0C2C">
        <w:rPr>
          <w:rFonts w:eastAsia="Times New Roman" w:cstheme="minorHAnsi"/>
        </w:rPr>
        <w:t>Describe how the institution implements a fair and equitable refund policy in compliance with state requirements or</w:t>
      </w:r>
      <w:r w:rsidR="00157431" w:rsidRPr="003E0C2C">
        <w:rPr>
          <w:rFonts w:eastAsia="Times New Roman" w:cstheme="minorHAnsi"/>
        </w:rPr>
        <w:t>,</w:t>
      </w:r>
      <w:r w:rsidRPr="003E0C2C">
        <w:rPr>
          <w:rFonts w:eastAsia="Times New Roman" w:cstheme="minorHAnsi"/>
        </w:rPr>
        <w:t xml:space="preserve"> in the absence of such requirements, in accordance with DEAC’s refund policy standards. </w:t>
      </w:r>
      <w:r w:rsidRPr="003E0C2C">
        <w:rPr>
          <w:rFonts w:eastAsia="Times New Roman" w:cstheme="minorHAnsi"/>
        </w:rPr>
        <w:br/>
      </w:r>
    </w:p>
    <w:p w14:paraId="14DCDEFC" w14:textId="67F7C752" w:rsidR="00B00553" w:rsidRPr="003E0C2C" w:rsidRDefault="00B00553" w:rsidP="00A60798">
      <w:pPr>
        <w:spacing w:after="0" w:line="240" w:lineRule="auto"/>
        <w:ind w:left="720"/>
        <w:contextualSpacing/>
        <w:rPr>
          <w:rFonts w:eastAsia="Times New Roman" w:cstheme="minorHAnsi"/>
        </w:rPr>
      </w:pPr>
      <w:r w:rsidRPr="003E0C2C">
        <w:rPr>
          <w:rFonts w:eastAsia="Times New Roman" w:cstheme="minorHAnsi"/>
        </w:rPr>
        <w:br/>
      </w:r>
    </w:p>
    <w:p w14:paraId="78632BC8" w14:textId="32135959" w:rsidR="00B00553" w:rsidRPr="003E0C2C" w:rsidRDefault="00B00553" w:rsidP="00904242">
      <w:pPr>
        <w:numPr>
          <w:ilvl w:val="0"/>
          <w:numId w:val="77"/>
        </w:numPr>
        <w:spacing w:after="0" w:line="240" w:lineRule="auto"/>
        <w:ind w:left="720"/>
        <w:contextualSpacing/>
        <w:rPr>
          <w:rFonts w:eastAsia="Times New Roman" w:cstheme="minorHAnsi"/>
        </w:rPr>
      </w:pPr>
      <w:r w:rsidRPr="003E0C2C">
        <w:rPr>
          <w:rFonts w:eastAsia="Times New Roman" w:cstheme="minorHAnsi"/>
        </w:rPr>
        <w:t xml:space="preserve">Provide a link to the institution’s refund policy. </w:t>
      </w:r>
      <w:r w:rsidRPr="003E0C2C">
        <w:rPr>
          <w:rFonts w:eastAsia="Times New Roman" w:cstheme="minorHAnsi"/>
        </w:rPr>
        <w:br/>
      </w:r>
      <w:r w:rsidRPr="003E0C2C">
        <w:rPr>
          <w:rFonts w:eastAsia="Times New Roman" w:cstheme="minorHAnsi"/>
        </w:rPr>
        <w:br/>
        <w:t xml:space="preserve">For this response: </w:t>
      </w:r>
      <w:sdt>
        <w:sdtPr>
          <w:rPr>
            <w:rFonts w:eastAsia="Times New Roman" w:cstheme="minorHAnsi"/>
            <w:color w:val="0000FF"/>
          </w:rPr>
          <w:id w:val="-116905912"/>
          <w:placeholder>
            <w:docPart w:val="C7B1B5D677DF406195C14F7E84979DBF"/>
          </w:placeholder>
          <w:showingPlcHdr/>
        </w:sdtPr>
        <w:sdtEndPr/>
        <w:sdtContent>
          <w:r w:rsidR="006A18B4" w:rsidRPr="003E0C2C">
            <w:rPr>
              <w:rStyle w:val="PlaceholderText"/>
              <w:rFonts w:cstheme="minorHAnsi"/>
            </w:rPr>
            <w:t>Insert Link</w:t>
          </w:r>
        </w:sdtContent>
      </w:sdt>
      <w:r w:rsidRPr="003E0C2C">
        <w:rPr>
          <w:rFonts w:eastAsia="Times New Roman" w:cstheme="minorHAnsi"/>
        </w:rPr>
        <w:br/>
      </w:r>
    </w:p>
    <w:p w14:paraId="29BD411F" w14:textId="5564A9DC" w:rsidR="00B00553" w:rsidRPr="003E0C2C" w:rsidRDefault="00B00553" w:rsidP="00904242">
      <w:pPr>
        <w:numPr>
          <w:ilvl w:val="0"/>
          <w:numId w:val="77"/>
        </w:numPr>
        <w:spacing w:after="0" w:line="240" w:lineRule="auto"/>
        <w:ind w:left="720"/>
        <w:contextualSpacing/>
        <w:rPr>
          <w:rFonts w:eastAsia="Times New Roman" w:cstheme="minorHAnsi"/>
        </w:rPr>
      </w:pPr>
      <w:r w:rsidRPr="003E0C2C">
        <w:rPr>
          <w:rFonts w:eastAsia="Times New Roman" w:cstheme="minorHAnsi"/>
        </w:rPr>
        <w:t>Describe the process the institution follows for refunding students’ tuition after cancellation</w:t>
      </w:r>
      <w:r w:rsidR="00311451" w:rsidRPr="003E0C2C">
        <w:rPr>
          <w:rFonts w:eastAsia="Times New Roman" w:cstheme="minorHAnsi"/>
        </w:rPr>
        <w:t xml:space="preserve">, </w:t>
      </w:r>
      <w:r w:rsidRPr="003E0C2C">
        <w:rPr>
          <w:rFonts w:eastAsia="Times New Roman" w:cstheme="minorHAnsi"/>
        </w:rPr>
        <w:t>withdrawal</w:t>
      </w:r>
      <w:r w:rsidR="00311451" w:rsidRPr="003E0C2C">
        <w:rPr>
          <w:rFonts w:eastAsia="Times New Roman" w:cstheme="minorHAnsi"/>
        </w:rPr>
        <w:t>, or course drop</w:t>
      </w:r>
      <w:r w:rsidRPr="003E0C2C">
        <w:rPr>
          <w:rFonts w:eastAsia="Times New Roman" w:cstheme="minorHAnsi"/>
        </w:rPr>
        <w:t xml:space="preserve"> requests are received. </w:t>
      </w:r>
      <w:r w:rsidRPr="003E0C2C">
        <w:rPr>
          <w:rFonts w:eastAsia="Times New Roman" w:cstheme="minorHAnsi"/>
        </w:rPr>
        <w:br/>
      </w:r>
      <w:r w:rsidRPr="003E0C2C">
        <w:rPr>
          <w:rFonts w:eastAsia="Times New Roman" w:cstheme="minorHAnsi"/>
        </w:rPr>
        <w:br/>
      </w:r>
    </w:p>
    <w:p w14:paraId="5C781488" w14:textId="77777777" w:rsidR="00B00553" w:rsidRPr="003E0C2C" w:rsidRDefault="00B00553" w:rsidP="00A60798">
      <w:pPr>
        <w:spacing w:after="0" w:line="240" w:lineRule="auto"/>
        <w:ind w:left="720"/>
        <w:rPr>
          <w:rFonts w:eastAsia="Times New Roman" w:cstheme="minorHAnsi"/>
        </w:rPr>
      </w:pPr>
    </w:p>
    <w:p w14:paraId="05B8902F" w14:textId="3F17B1FA" w:rsidR="00B00553" w:rsidRPr="003E0C2C" w:rsidRDefault="00890DC1" w:rsidP="00904242">
      <w:pPr>
        <w:numPr>
          <w:ilvl w:val="0"/>
          <w:numId w:val="77"/>
        </w:numPr>
        <w:spacing w:after="0" w:line="240" w:lineRule="auto"/>
        <w:ind w:left="720"/>
        <w:contextualSpacing/>
        <w:rPr>
          <w:rFonts w:eastAsia="Times New Roman" w:cstheme="minorHAnsi"/>
          <w:sz w:val="20"/>
          <w:szCs w:val="20"/>
        </w:rPr>
      </w:pPr>
      <w:r w:rsidRPr="003E0C2C">
        <w:rPr>
          <w:rFonts w:eastAsia="Times New Roman" w:cstheme="minorHAnsi"/>
        </w:rPr>
        <w:t>P</w:t>
      </w:r>
      <w:r w:rsidR="00B00553" w:rsidRPr="003E0C2C">
        <w:rPr>
          <w:rFonts w:eastAsia="Times New Roman" w:cstheme="minorHAnsi"/>
        </w:rPr>
        <w:t xml:space="preserve">rovide the following information </w:t>
      </w:r>
      <w:r w:rsidRPr="003E0C2C">
        <w:rPr>
          <w:rFonts w:eastAsia="Times New Roman" w:cstheme="minorHAnsi"/>
        </w:rPr>
        <w:t>for refunds made in the last 12 months</w:t>
      </w:r>
      <w:r w:rsidR="00157431" w:rsidRPr="003E0C2C">
        <w:rPr>
          <w:rFonts w:eastAsia="Times New Roman" w:cstheme="minorHAnsi"/>
        </w:rPr>
        <w:t>.</w:t>
      </w:r>
      <w:r w:rsidR="00B00553" w:rsidRPr="003E0C2C">
        <w:rPr>
          <w:rFonts w:eastAsia="Times New Roman" w:cstheme="minorHAnsi"/>
        </w:rPr>
        <w:t xml:space="preserve"> </w:t>
      </w:r>
      <w:r w:rsidR="00C178BF" w:rsidRPr="003E0C2C">
        <w:rPr>
          <w:rFonts w:eastAsia="Times New Roman" w:cstheme="minorHAnsi"/>
        </w:rPr>
        <w:t>[EXHIBIT 34: Table of Refunds</w:t>
      </w:r>
      <w:r w:rsidR="001232BB" w:rsidRPr="003E0C2C">
        <w:rPr>
          <w:rFonts w:eastAsia="Times New Roman" w:cstheme="minorHAnsi"/>
        </w:rPr>
        <w:t>]</w:t>
      </w:r>
      <w:r w:rsidR="00B00553" w:rsidRPr="003E0C2C">
        <w:rPr>
          <w:rFonts w:eastAsia="Times New Roman" w:cstheme="minorHAnsi"/>
        </w:rPr>
        <w:br/>
      </w:r>
    </w:p>
    <w:tbl>
      <w:tblPr>
        <w:tblW w:w="7422" w:type="dxa"/>
        <w:tblInd w:w="1077" w:type="dxa"/>
        <w:tblCellMar>
          <w:left w:w="0" w:type="dxa"/>
          <w:right w:w="0" w:type="dxa"/>
        </w:tblCellMar>
        <w:tblLook w:val="04A0" w:firstRow="1" w:lastRow="0" w:firstColumn="1" w:lastColumn="0" w:noHBand="0" w:noVBand="1"/>
      </w:tblPr>
      <w:tblGrid>
        <w:gridCol w:w="1423"/>
        <w:gridCol w:w="1481"/>
        <w:gridCol w:w="905"/>
        <w:gridCol w:w="1558"/>
        <w:gridCol w:w="1111"/>
        <w:gridCol w:w="944"/>
      </w:tblGrid>
      <w:tr w:rsidR="00637EF2" w:rsidRPr="003E0C2C" w14:paraId="3BADB732" w14:textId="77777777" w:rsidTr="00A60798">
        <w:tc>
          <w:tcPr>
            <w:tcW w:w="14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800855" w14:textId="77777777" w:rsidR="00B00553" w:rsidRPr="003E0C2C" w:rsidRDefault="00B00553" w:rsidP="00B00553">
            <w:pPr>
              <w:spacing w:line="240" w:lineRule="auto"/>
              <w:ind w:hanging="90"/>
              <w:jc w:val="center"/>
              <w:rPr>
                <w:rFonts w:cstheme="minorHAnsi"/>
                <w:sz w:val="20"/>
                <w:szCs w:val="20"/>
              </w:rPr>
            </w:pPr>
            <w:r w:rsidRPr="003E0C2C">
              <w:rPr>
                <w:rFonts w:cstheme="minorHAnsi"/>
                <w:sz w:val="20"/>
                <w:szCs w:val="20"/>
              </w:rPr>
              <w:t xml:space="preserve">Student Name </w:t>
            </w:r>
          </w:p>
        </w:tc>
        <w:tc>
          <w:tcPr>
            <w:tcW w:w="14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CC73A2" w14:textId="77777777" w:rsidR="00B00553" w:rsidRPr="003E0C2C" w:rsidRDefault="00B00553" w:rsidP="00B00553">
            <w:pPr>
              <w:spacing w:line="240" w:lineRule="auto"/>
              <w:ind w:hanging="90"/>
              <w:jc w:val="center"/>
              <w:rPr>
                <w:rFonts w:cstheme="minorHAnsi"/>
                <w:sz w:val="20"/>
                <w:szCs w:val="20"/>
              </w:rPr>
            </w:pPr>
            <w:r w:rsidRPr="003E0C2C">
              <w:rPr>
                <w:rFonts w:cstheme="minorHAnsi"/>
                <w:sz w:val="20"/>
                <w:szCs w:val="20"/>
              </w:rPr>
              <w:t>Program</w:t>
            </w:r>
          </w:p>
        </w:tc>
        <w:tc>
          <w:tcPr>
            <w:tcW w:w="9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CBDA8" w14:textId="77777777" w:rsidR="00B00553" w:rsidRPr="003E0C2C" w:rsidRDefault="00B00553" w:rsidP="00B00553">
            <w:pPr>
              <w:spacing w:line="240" w:lineRule="auto"/>
              <w:ind w:hanging="90"/>
              <w:jc w:val="center"/>
              <w:rPr>
                <w:rFonts w:cstheme="minorHAnsi"/>
                <w:sz w:val="20"/>
                <w:szCs w:val="20"/>
              </w:rPr>
            </w:pPr>
            <w:r w:rsidRPr="003E0C2C">
              <w:rPr>
                <w:rFonts w:cstheme="minorHAnsi"/>
                <w:sz w:val="20"/>
                <w:szCs w:val="20"/>
              </w:rPr>
              <w:t>Start Date</w:t>
            </w:r>
          </w:p>
        </w:tc>
        <w:tc>
          <w:tcPr>
            <w:tcW w:w="15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84AB86" w14:textId="35F35B99" w:rsidR="00B00553" w:rsidRPr="003E0C2C" w:rsidRDefault="00B00553" w:rsidP="00B00553">
            <w:pPr>
              <w:spacing w:line="240" w:lineRule="auto"/>
              <w:ind w:hanging="90"/>
              <w:jc w:val="center"/>
              <w:rPr>
                <w:rFonts w:cstheme="minorHAnsi"/>
                <w:sz w:val="20"/>
                <w:szCs w:val="20"/>
              </w:rPr>
            </w:pPr>
            <w:r w:rsidRPr="003E0C2C">
              <w:rPr>
                <w:rFonts w:cstheme="minorHAnsi"/>
                <w:sz w:val="20"/>
                <w:szCs w:val="20"/>
              </w:rPr>
              <w:t>Withdrawal</w:t>
            </w:r>
            <w:r w:rsidR="00890DC1" w:rsidRPr="003E0C2C">
              <w:rPr>
                <w:rFonts w:cstheme="minorHAnsi"/>
                <w:sz w:val="20"/>
                <w:szCs w:val="20"/>
              </w:rPr>
              <w:t>/Drop</w:t>
            </w:r>
            <w:r w:rsidRPr="003E0C2C">
              <w:rPr>
                <w:rFonts w:cstheme="minorHAnsi"/>
                <w:sz w:val="20"/>
                <w:szCs w:val="20"/>
              </w:rPr>
              <w:t xml:space="preserve"> Date</w:t>
            </w:r>
          </w:p>
        </w:tc>
        <w:tc>
          <w:tcPr>
            <w:tcW w:w="11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B51730" w14:textId="77777777" w:rsidR="00B00553" w:rsidRPr="003E0C2C" w:rsidRDefault="00B00553" w:rsidP="00B00553">
            <w:pPr>
              <w:spacing w:line="240" w:lineRule="auto"/>
              <w:ind w:hanging="90"/>
              <w:jc w:val="center"/>
              <w:rPr>
                <w:rFonts w:cstheme="minorHAnsi"/>
                <w:sz w:val="20"/>
                <w:szCs w:val="20"/>
              </w:rPr>
            </w:pPr>
            <w:r w:rsidRPr="003E0C2C">
              <w:rPr>
                <w:rFonts w:cstheme="minorHAnsi"/>
                <w:sz w:val="20"/>
                <w:szCs w:val="20"/>
              </w:rPr>
              <w:t>Refund Amount</w:t>
            </w:r>
          </w:p>
        </w:tc>
        <w:tc>
          <w:tcPr>
            <w:tcW w:w="9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47484F" w14:textId="77777777" w:rsidR="00B00553" w:rsidRPr="003E0C2C" w:rsidRDefault="00B00553" w:rsidP="00B00553">
            <w:pPr>
              <w:spacing w:line="240" w:lineRule="auto"/>
              <w:ind w:hanging="90"/>
              <w:jc w:val="center"/>
              <w:rPr>
                <w:rFonts w:cstheme="minorHAnsi"/>
                <w:sz w:val="20"/>
                <w:szCs w:val="20"/>
              </w:rPr>
            </w:pPr>
            <w:r w:rsidRPr="003E0C2C">
              <w:rPr>
                <w:rFonts w:cstheme="minorHAnsi"/>
                <w:sz w:val="20"/>
                <w:szCs w:val="20"/>
              </w:rPr>
              <w:t>Date Paid</w:t>
            </w:r>
          </w:p>
        </w:tc>
      </w:tr>
      <w:tr w:rsidR="00637EF2" w:rsidRPr="003E0C2C" w14:paraId="49C5EFF2" w14:textId="77777777" w:rsidTr="00A60798">
        <w:trPr>
          <w:trHeight w:val="214"/>
        </w:trPr>
        <w:tc>
          <w:tcPr>
            <w:tcW w:w="14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59D15C" w14:textId="77777777" w:rsidR="00B00553" w:rsidRPr="003E0C2C" w:rsidRDefault="00B00553" w:rsidP="00B00553">
            <w:pPr>
              <w:spacing w:line="240" w:lineRule="auto"/>
              <w:ind w:hanging="90"/>
              <w:jc w:val="center"/>
              <w:rPr>
                <w:rFonts w:cstheme="minorHAnsi"/>
                <w:sz w:val="20"/>
                <w:szCs w:val="20"/>
              </w:rPr>
            </w:pPr>
          </w:p>
        </w:tc>
        <w:tc>
          <w:tcPr>
            <w:tcW w:w="14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C161E2" w14:textId="77777777" w:rsidR="00B00553" w:rsidRPr="003E0C2C" w:rsidRDefault="00B00553" w:rsidP="00B00553">
            <w:pPr>
              <w:spacing w:line="240" w:lineRule="auto"/>
              <w:ind w:hanging="90"/>
              <w:jc w:val="center"/>
              <w:rPr>
                <w:rFonts w:cstheme="minorHAnsi"/>
                <w:sz w:val="20"/>
                <w:szCs w:val="20"/>
              </w:rPr>
            </w:pPr>
          </w:p>
        </w:tc>
        <w:tc>
          <w:tcPr>
            <w:tcW w:w="90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D4DC11" w14:textId="77777777" w:rsidR="00B00553" w:rsidRPr="003E0C2C" w:rsidRDefault="00B00553" w:rsidP="00B00553">
            <w:pPr>
              <w:spacing w:line="240" w:lineRule="auto"/>
              <w:ind w:hanging="90"/>
              <w:jc w:val="center"/>
              <w:rPr>
                <w:rFonts w:cstheme="minorHAnsi"/>
                <w:sz w:val="20"/>
                <w:szCs w:val="20"/>
              </w:rPr>
            </w:pPr>
          </w:p>
        </w:tc>
        <w:tc>
          <w:tcPr>
            <w:tcW w:w="155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0B3E2A" w14:textId="77777777" w:rsidR="00B00553" w:rsidRPr="003E0C2C" w:rsidRDefault="00B00553" w:rsidP="00B00553">
            <w:pPr>
              <w:spacing w:line="240" w:lineRule="auto"/>
              <w:ind w:hanging="90"/>
              <w:jc w:val="center"/>
              <w:rPr>
                <w:rFonts w:cstheme="minorHAnsi"/>
                <w:sz w:val="20"/>
                <w:szCs w:val="20"/>
              </w:rPr>
            </w:pPr>
          </w:p>
        </w:tc>
        <w:tc>
          <w:tcPr>
            <w:tcW w:w="11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5C7766" w14:textId="77777777" w:rsidR="00B00553" w:rsidRPr="003E0C2C" w:rsidRDefault="00B00553" w:rsidP="00B00553">
            <w:pPr>
              <w:spacing w:line="240" w:lineRule="auto"/>
              <w:ind w:hanging="90"/>
              <w:jc w:val="center"/>
              <w:rPr>
                <w:rFonts w:cstheme="minorHAnsi"/>
                <w:sz w:val="20"/>
                <w:szCs w:val="20"/>
              </w:rPr>
            </w:pPr>
          </w:p>
        </w:tc>
        <w:tc>
          <w:tcPr>
            <w:tcW w:w="94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5D48FD" w14:textId="77777777" w:rsidR="00B00553" w:rsidRPr="003E0C2C" w:rsidRDefault="00B00553" w:rsidP="00B00553">
            <w:pPr>
              <w:spacing w:line="240" w:lineRule="auto"/>
              <w:ind w:hanging="90"/>
              <w:jc w:val="center"/>
              <w:rPr>
                <w:rFonts w:cstheme="minorHAnsi"/>
                <w:sz w:val="20"/>
                <w:szCs w:val="20"/>
              </w:rPr>
            </w:pPr>
          </w:p>
        </w:tc>
      </w:tr>
    </w:tbl>
    <w:p w14:paraId="4992EF2E" w14:textId="77777777" w:rsidR="00B00553" w:rsidRPr="003E0C2C" w:rsidRDefault="00B00553" w:rsidP="00A60798">
      <w:pPr>
        <w:spacing w:after="0" w:line="240" w:lineRule="auto"/>
        <w:ind w:left="360"/>
        <w:contextualSpacing/>
        <w:rPr>
          <w:rFonts w:eastAsia="Times New Roman" w:cstheme="minorHAnsi"/>
          <w:sz w:val="24"/>
          <w:szCs w:val="24"/>
        </w:rPr>
      </w:pPr>
    </w:p>
    <w:p w14:paraId="24EE9081" w14:textId="77777777" w:rsidR="00B00553" w:rsidRPr="003E0C2C" w:rsidRDefault="00B00553" w:rsidP="00904242">
      <w:pPr>
        <w:numPr>
          <w:ilvl w:val="1"/>
          <w:numId w:val="42"/>
        </w:numPr>
        <w:spacing w:after="0" w:line="240" w:lineRule="auto"/>
        <w:contextualSpacing/>
        <w:rPr>
          <w:rFonts w:eastAsia="Times New Roman" w:cstheme="minorHAnsi"/>
          <w:sz w:val="24"/>
          <w:szCs w:val="24"/>
        </w:rPr>
      </w:pPr>
      <w:r w:rsidRPr="003E0C2C">
        <w:rPr>
          <w:rFonts w:eastAsia="Times New Roman" w:cstheme="minorHAnsi"/>
          <w:b/>
          <w:sz w:val="24"/>
          <w:szCs w:val="24"/>
        </w:rPr>
        <w:t>Flexible Time Schedule Refund Policy:</w:t>
      </w:r>
      <w:r w:rsidRPr="003E0C2C">
        <w:rPr>
          <w:rFonts w:eastAsia="Times New Roman" w:cstheme="minorHAnsi"/>
          <w:sz w:val="24"/>
          <w:szCs w:val="24"/>
        </w:rPr>
        <w:t xml:space="preserve"> An institution that implements the flexible time schedule refund policy must clearly disclose the curriculum benchmarks in terms of assignments submitted for grading that indicate completion at 10 percent, 25 percent, and 50 percent intervals.</w:t>
      </w:r>
    </w:p>
    <w:p w14:paraId="6F2A61B4" w14:textId="77777777" w:rsidR="00B00553" w:rsidRPr="003E0C2C" w:rsidRDefault="00B00553" w:rsidP="00B00553">
      <w:pPr>
        <w:tabs>
          <w:tab w:val="left" w:pos="4868"/>
        </w:tabs>
        <w:spacing w:after="0" w:line="240" w:lineRule="auto"/>
        <w:ind w:left="1440"/>
        <w:contextualSpacing/>
        <w:rPr>
          <w:rFonts w:eastAsia="Times New Roman" w:cstheme="minorHAnsi"/>
          <w:sz w:val="24"/>
          <w:szCs w:val="24"/>
        </w:rPr>
      </w:pPr>
      <w:r w:rsidRPr="003E0C2C">
        <w:rPr>
          <w:rFonts w:eastAsia="Times New Roman" w:cstheme="minorHAnsi"/>
          <w:sz w:val="24"/>
          <w:szCs w:val="24"/>
        </w:rPr>
        <w:tab/>
      </w:r>
    </w:p>
    <w:p w14:paraId="47F3231D" w14:textId="16D3F1A3" w:rsidR="00B00553" w:rsidRPr="003E0C2C" w:rsidRDefault="00B00553" w:rsidP="00A60798">
      <w:pPr>
        <w:spacing w:after="0" w:line="240" w:lineRule="auto"/>
        <w:ind w:left="720"/>
        <w:contextualSpacing/>
        <w:rPr>
          <w:rFonts w:eastAsia="Times New Roman" w:cstheme="minorHAnsi"/>
          <w:sz w:val="24"/>
          <w:szCs w:val="24"/>
        </w:rPr>
      </w:pPr>
      <w:r w:rsidRPr="003E0C2C">
        <w:rPr>
          <w:rFonts w:eastAsia="Times New Roman" w:cstheme="minorHAnsi"/>
          <w:sz w:val="24"/>
          <w:szCs w:val="24"/>
        </w:rPr>
        <w:t xml:space="preserve">When a student cancels after completing at least one lesson assignment but less than 50 percent of the graded assignments, the institution may retain the application fee and one-time registration fee of no more than 20 percent of the tuition </w:t>
      </w:r>
      <w:r w:rsidR="009A3045" w:rsidRPr="003E0C2C">
        <w:rPr>
          <w:rFonts w:eastAsia="Times New Roman" w:cstheme="minorHAnsi"/>
          <w:sz w:val="24"/>
          <w:szCs w:val="24"/>
        </w:rPr>
        <w:t>(</w:t>
      </w:r>
      <w:r w:rsidRPr="003E0C2C">
        <w:rPr>
          <w:rFonts w:eastAsia="Times New Roman" w:cstheme="minorHAnsi"/>
          <w:sz w:val="24"/>
          <w:szCs w:val="24"/>
        </w:rPr>
        <w:t>not to exceed $200</w:t>
      </w:r>
      <w:r w:rsidR="009A3045" w:rsidRPr="003E0C2C">
        <w:rPr>
          <w:rFonts w:eastAsia="Times New Roman" w:cstheme="minorHAnsi"/>
          <w:sz w:val="24"/>
          <w:szCs w:val="24"/>
        </w:rPr>
        <w:t>)</w:t>
      </w:r>
      <w:r w:rsidRPr="003E0C2C">
        <w:rPr>
          <w:rFonts w:eastAsia="Times New Roman" w:cstheme="minorHAnsi"/>
          <w:sz w:val="24"/>
          <w:szCs w:val="24"/>
        </w:rPr>
        <w:t xml:space="preserve"> </w:t>
      </w:r>
      <w:r w:rsidR="009A3045" w:rsidRPr="003E0C2C">
        <w:rPr>
          <w:rFonts w:eastAsia="Times New Roman" w:cstheme="minorHAnsi"/>
          <w:sz w:val="24"/>
          <w:szCs w:val="24"/>
        </w:rPr>
        <w:t xml:space="preserve">and </w:t>
      </w:r>
      <w:r w:rsidRPr="003E0C2C">
        <w:rPr>
          <w:rFonts w:eastAsia="Times New Roman" w:cstheme="minorHAnsi"/>
          <w:sz w:val="24"/>
          <w:szCs w:val="24"/>
        </w:rPr>
        <w:t>library service fees, plus a percentage of tuition paid by the student</w:t>
      </w:r>
      <w:r w:rsidR="00157431" w:rsidRPr="003E0C2C">
        <w:rPr>
          <w:rFonts w:eastAsia="Times New Roman" w:cstheme="minorHAnsi"/>
          <w:sz w:val="24"/>
          <w:szCs w:val="24"/>
        </w:rPr>
        <w:t>,</w:t>
      </w:r>
      <w:r w:rsidRPr="003E0C2C">
        <w:rPr>
          <w:rFonts w:eastAsia="Times New Roman" w:cstheme="minorHAnsi"/>
          <w:sz w:val="24"/>
          <w:szCs w:val="24"/>
        </w:rPr>
        <w:t xml:space="preserve"> in accordance with the published schedule. </w:t>
      </w:r>
    </w:p>
    <w:p w14:paraId="5596D897" w14:textId="77777777" w:rsidR="00B00553" w:rsidRPr="003E0C2C" w:rsidRDefault="00B00553" w:rsidP="00B00553">
      <w:pPr>
        <w:spacing w:after="0" w:line="240" w:lineRule="auto"/>
        <w:ind w:left="1440"/>
        <w:contextualSpacing/>
        <w:rPr>
          <w:rFonts w:eastAsia="Times New Roman" w:cstheme="minorHAnsi"/>
        </w:rPr>
      </w:pPr>
    </w:p>
    <w:p w14:paraId="16FFF685" w14:textId="77777777" w:rsidR="00B00553" w:rsidRPr="003E0C2C" w:rsidRDefault="00B00553" w:rsidP="00904242">
      <w:pPr>
        <w:numPr>
          <w:ilvl w:val="0"/>
          <w:numId w:val="78"/>
        </w:numPr>
        <w:spacing w:after="0" w:line="240" w:lineRule="auto"/>
        <w:ind w:left="1080"/>
        <w:contextualSpacing/>
        <w:rPr>
          <w:rFonts w:eastAsia="Times New Roman" w:cstheme="minorHAnsi"/>
        </w:rPr>
      </w:pPr>
      <w:r w:rsidRPr="003E0C2C">
        <w:rPr>
          <w:rFonts w:eastAsia="Times New Roman" w:cstheme="minorHAnsi"/>
        </w:rPr>
        <w:t xml:space="preserve">If using a flexible time schedule refund policy, describe the curriculum benchmarks the institution uses to indicate completion at 10 percent, 25 percent and 50 percent intervals. </w:t>
      </w:r>
      <w:r w:rsidRPr="003E0C2C">
        <w:rPr>
          <w:rFonts w:eastAsia="Times New Roman" w:cstheme="minorHAnsi"/>
        </w:rPr>
        <w:br/>
      </w:r>
      <w:r w:rsidRPr="003E0C2C">
        <w:rPr>
          <w:rFonts w:eastAsia="Times New Roman" w:cstheme="minorHAnsi"/>
        </w:rPr>
        <w:br/>
      </w:r>
      <w:r w:rsidRPr="003E0C2C">
        <w:rPr>
          <w:rFonts w:eastAsia="Times New Roman" w:cstheme="minorHAnsi"/>
        </w:rPr>
        <w:br/>
      </w:r>
    </w:p>
    <w:p w14:paraId="74A101BD" w14:textId="77777777" w:rsidR="00B00553" w:rsidRPr="003E0C2C" w:rsidRDefault="00B00553" w:rsidP="00904242">
      <w:pPr>
        <w:numPr>
          <w:ilvl w:val="0"/>
          <w:numId w:val="78"/>
        </w:numPr>
        <w:spacing w:after="0" w:line="240" w:lineRule="auto"/>
        <w:ind w:left="1080"/>
        <w:contextualSpacing/>
        <w:rPr>
          <w:rFonts w:eastAsia="Times New Roman" w:cstheme="minorHAnsi"/>
        </w:rPr>
      </w:pPr>
      <w:r w:rsidRPr="003E0C2C">
        <w:rPr>
          <w:rFonts w:eastAsia="Times New Roman" w:cstheme="minorHAnsi"/>
        </w:rPr>
        <w:t xml:space="preserve">Provide an example of a refund calculation processed in the last calendar year based on the flexible time schedule refund policy. </w:t>
      </w:r>
      <w:r w:rsidRPr="003E0C2C">
        <w:rPr>
          <w:rFonts w:eastAsia="Times New Roman" w:cstheme="minorHAnsi"/>
        </w:rPr>
        <w:br/>
      </w:r>
      <w:r w:rsidRPr="003E0C2C">
        <w:rPr>
          <w:rFonts w:eastAsia="Times New Roman" w:cstheme="minorHAnsi"/>
        </w:rPr>
        <w:lastRenderedPageBreak/>
        <w:br/>
      </w:r>
    </w:p>
    <w:p w14:paraId="5FCC9D0E" w14:textId="77777777" w:rsidR="00B00553" w:rsidRPr="003E0C2C" w:rsidRDefault="00B00553" w:rsidP="00A60798">
      <w:pPr>
        <w:spacing w:after="0" w:line="240" w:lineRule="auto"/>
        <w:ind w:left="1080"/>
        <w:contextualSpacing/>
        <w:rPr>
          <w:rFonts w:eastAsia="Times New Roman" w:cstheme="minorHAnsi"/>
        </w:rPr>
      </w:pPr>
    </w:p>
    <w:p w14:paraId="47B2036B" w14:textId="1826A5BF" w:rsidR="00B00553" w:rsidRPr="003E0C2C" w:rsidRDefault="00B00553" w:rsidP="00904242">
      <w:pPr>
        <w:numPr>
          <w:ilvl w:val="1"/>
          <w:numId w:val="42"/>
        </w:numPr>
        <w:spacing w:after="0" w:line="240" w:lineRule="auto"/>
        <w:contextualSpacing/>
        <w:rPr>
          <w:rFonts w:eastAsia="Times New Roman" w:cstheme="minorHAnsi"/>
          <w:sz w:val="24"/>
          <w:szCs w:val="24"/>
        </w:rPr>
      </w:pPr>
      <w:r w:rsidRPr="003E0C2C">
        <w:rPr>
          <w:rFonts w:eastAsia="Times New Roman" w:cstheme="minorHAnsi"/>
          <w:b/>
          <w:sz w:val="24"/>
          <w:szCs w:val="24"/>
        </w:rPr>
        <w:t>Time-Based Term Refund Policy:</w:t>
      </w:r>
      <w:r w:rsidRPr="003E0C2C">
        <w:rPr>
          <w:rFonts w:eastAsia="Times New Roman" w:cstheme="minorHAnsi"/>
          <w:sz w:val="24"/>
          <w:szCs w:val="24"/>
        </w:rPr>
        <w:t xml:space="preserve"> A time-based term last no more than 16 weeks. </w:t>
      </w:r>
    </w:p>
    <w:p w14:paraId="1339F7D7" w14:textId="77777777" w:rsidR="00B00553" w:rsidRPr="003E0C2C" w:rsidRDefault="00B00553" w:rsidP="00B00553">
      <w:pPr>
        <w:spacing w:after="0" w:line="240" w:lineRule="auto"/>
        <w:ind w:left="1440"/>
        <w:contextualSpacing/>
        <w:rPr>
          <w:rFonts w:eastAsia="Times New Roman" w:cstheme="minorHAnsi"/>
          <w:sz w:val="24"/>
          <w:szCs w:val="24"/>
        </w:rPr>
      </w:pPr>
    </w:p>
    <w:p w14:paraId="31E5B006" w14:textId="77777777" w:rsidR="00B00553" w:rsidRPr="003E0C2C" w:rsidRDefault="00B00553" w:rsidP="001C6DF5">
      <w:pPr>
        <w:spacing w:after="0" w:line="240" w:lineRule="auto"/>
        <w:ind w:left="720"/>
        <w:contextualSpacing/>
        <w:rPr>
          <w:rFonts w:eastAsia="Times New Roman" w:cstheme="minorHAnsi"/>
          <w:sz w:val="24"/>
          <w:szCs w:val="24"/>
        </w:rPr>
      </w:pPr>
      <w:r w:rsidRPr="003E0C2C">
        <w:rPr>
          <w:rFonts w:eastAsia="Times New Roman" w:cstheme="minorHAnsi"/>
          <w:sz w:val="24"/>
          <w:szCs w:val="24"/>
        </w:rPr>
        <w:t xml:space="preserve">A time-based term refund policy may be applied to any course, program, or degree. Institutions that utilize the time-based term refund policy must refund 100 percent of the tuition for any course never started. Institutions that implement the time-based term refund policy must clearly disclose the time-based refund schedule on the enrollment agreement. </w:t>
      </w:r>
    </w:p>
    <w:p w14:paraId="539EA381" w14:textId="77777777" w:rsidR="00B00553" w:rsidRPr="003E0C2C" w:rsidRDefault="00B00553" w:rsidP="001C6DF5">
      <w:pPr>
        <w:spacing w:after="0" w:line="240" w:lineRule="auto"/>
        <w:ind w:left="180"/>
        <w:rPr>
          <w:rFonts w:eastAsia="Times New Roman" w:cstheme="minorHAnsi"/>
          <w:sz w:val="24"/>
          <w:szCs w:val="24"/>
        </w:rPr>
      </w:pPr>
    </w:p>
    <w:p w14:paraId="07F37717" w14:textId="77777777" w:rsidR="00B00553" w:rsidRPr="003E0C2C" w:rsidRDefault="00B00553" w:rsidP="001C6DF5">
      <w:pPr>
        <w:spacing w:after="0" w:line="240" w:lineRule="auto"/>
        <w:ind w:left="720"/>
        <w:rPr>
          <w:rFonts w:eastAsia="Times New Roman" w:cstheme="minorHAnsi"/>
          <w:sz w:val="24"/>
          <w:szCs w:val="24"/>
        </w:rPr>
      </w:pPr>
      <w:r w:rsidRPr="003E0C2C">
        <w:rPr>
          <w:rFonts w:eastAsia="Times New Roman" w:cstheme="minorHAnsi"/>
          <w:sz w:val="24"/>
          <w:szCs w:val="24"/>
        </w:rPr>
        <w:t xml:space="preserve">When enrolling students in an academic program of study comprised of two or more courses that award semester credit hours, institutions must treat each course separately for the purposes of calculating the appropriate amount of tuition refund owed to the student. </w:t>
      </w:r>
    </w:p>
    <w:p w14:paraId="222C5E10" w14:textId="77777777" w:rsidR="00B00553" w:rsidRPr="003E0C2C" w:rsidRDefault="00B00553" w:rsidP="001C6DF5">
      <w:pPr>
        <w:spacing w:after="0" w:line="240" w:lineRule="auto"/>
        <w:ind w:left="1260"/>
        <w:rPr>
          <w:rFonts w:eastAsia="Times New Roman" w:cstheme="minorHAnsi"/>
          <w:sz w:val="24"/>
          <w:szCs w:val="24"/>
        </w:rPr>
      </w:pPr>
    </w:p>
    <w:p w14:paraId="1B2141D7" w14:textId="3070FD30" w:rsidR="00B00553" w:rsidRPr="003E0C2C" w:rsidRDefault="00B00553" w:rsidP="001C6DF5">
      <w:pPr>
        <w:spacing w:after="0" w:line="240" w:lineRule="auto"/>
        <w:ind w:left="720"/>
        <w:rPr>
          <w:rFonts w:eastAsia="Times New Roman" w:cstheme="minorHAnsi"/>
          <w:sz w:val="24"/>
          <w:szCs w:val="24"/>
        </w:rPr>
      </w:pPr>
      <w:r w:rsidRPr="003E0C2C">
        <w:rPr>
          <w:rFonts w:eastAsia="Times New Roman" w:cstheme="minorHAnsi"/>
          <w:sz w:val="24"/>
          <w:szCs w:val="24"/>
        </w:rPr>
        <w:t xml:space="preserve">When a student cancels enrollment, the institution may retain the application fee and a one-time registration fee of no more than 20 percent of the tuition </w:t>
      </w:r>
      <w:r w:rsidR="009A3045" w:rsidRPr="003E0C2C">
        <w:rPr>
          <w:rFonts w:eastAsia="Times New Roman" w:cstheme="minorHAnsi"/>
          <w:sz w:val="24"/>
          <w:szCs w:val="24"/>
        </w:rPr>
        <w:t>(</w:t>
      </w:r>
      <w:r w:rsidRPr="003E0C2C">
        <w:rPr>
          <w:rFonts w:eastAsia="Times New Roman" w:cstheme="minorHAnsi"/>
          <w:sz w:val="24"/>
          <w:szCs w:val="24"/>
        </w:rPr>
        <w:t>not to exceed $200</w:t>
      </w:r>
      <w:r w:rsidR="009A3045" w:rsidRPr="003E0C2C">
        <w:rPr>
          <w:rFonts w:eastAsia="Times New Roman" w:cstheme="minorHAnsi"/>
          <w:sz w:val="24"/>
          <w:szCs w:val="24"/>
        </w:rPr>
        <w:t>)</w:t>
      </w:r>
      <w:r w:rsidRPr="003E0C2C">
        <w:rPr>
          <w:rFonts w:eastAsia="Times New Roman" w:cstheme="minorHAnsi"/>
          <w:sz w:val="24"/>
          <w:szCs w:val="24"/>
        </w:rPr>
        <w:t xml:space="preserve"> </w:t>
      </w:r>
      <w:r w:rsidR="009A3045" w:rsidRPr="003E0C2C">
        <w:rPr>
          <w:rFonts w:eastAsia="Times New Roman" w:cstheme="minorHAnsi"/>
          <w:sz w:val="24"/>
          <w:szCs w:val="24"/>
        </w:rPr>
        <w:t xml:space="preserve">and </w:t>
      </w:r>
      <w:r w:rsidRPr="003E0C2C">
        <w:rPr>
          <w:rFonts w:eastAsia="Times New Roman" w:cstheme="minorHAnsi"/>
          <w:sz w:val="24"/>
          <w:szCs w:val="24"/>
        </w:rPr>
        <w:t>library service fees, plus a percentage of tuition paid by the student</w:t>
      </w:r>
      <w:r w:rsidR="00157431" w:rsidRPr="003E0C2C">
        <w:rPr>
          <w:rFonts w:eastAsia="Times New Roman" w:cstheme="minorHAnsi"/>
          <w:sz w:val="24"/>
          <w:szCs w:val="24"/>
        </w:rPr>
        <w:t>,</w:t>
      </w:r>
      <w:r w:rsidRPr="003E0C2C">
        <w:rPr>
          <w:rFonts w:eastAsia="Times New Roman" w:cstheme="minorHAnsi"/>
          <w:sz w:val="24"/>
          <w:szCs w:val="24"/>
        </w:rPr>
        <w:t xml:space="preserve"> in accordance with the published refund schedule. </w:t>
      </w:r>
    </w:p>
    <w:p w14:paraId="65E78728" w14:textId="77777777" w:rsidR="00B00553" w:rsidRPr="003E0C2C" w:rsidRDefault="00B00553" w:rsidP="00B00553">
      <w:pPr>
        <w:spacing w:after="0" w:line="240" w:lineRule="auto"/>
        <w:ind w:left="1440"/>
        <w:rPr>
          <w:rFonts w:eastAsia="Times New Roman" w:cstheme="minorHAnsi"/>
        </w:rPr>
      </w:pPr>
    </w:p>
    <w:p w14:paraId="22E8710C" w14:textId="77777777" w:rsidR="002A2FFB" w:rsidRPr="003E0C2C" w:rsidRDefault="00B00553" w:rsidP="00904242">
      <w:pPr>
        <w:pStyle w:val="ListParagraph"/>
        <w:numPr>
          <w:ilvl w:val="0"/>
          <w:numId w:val="79"/>
        </w:numPr>
        <w:spacing w:after="0" w:line="240" w:lineRule="auto"/>
        <w:ind w:left="1080"/>
        <w:rPr>
          <w:rFonts w:eastAsia="Times New Roman" w:cstheme="minorHAnsi"/>
        </w:rPr>
      </w:pPr>
      <w:r w:rsidRPr="003E0C2C">
        <w:rPr>
          <w:rFonts w:eastAsia="Times New Roman" w:cstheme="minorHAnsi"/>
        </w:rPr>
        <w:t xml:space="preserve">Provide an example of a refund calculation processed in the last calendar year based on the time-based term refund policy. </w:t>
      </w:r>
      <w:r w:rsidRPr="003E0C2C">
        <w:rPr>
          <w:rFonts w:eastAsia="Times New Roman" w:cstheme="minorHAnsi"/>
        </w:rPr>
        <w:br/>
      </w:r>
    </w:p>
    <w:p w14:paraId="07DC518D" w14:textId="56EED183" w:rsidR="000E7522" w:rsidRPr="003E0C2C" w:rsidRDefault="00B00553" w:rsidP="001C6DF5">
      <w:pPr>
        <w:pStyle w:val="ListParagraph"/>
        <w:spacing w:after="0" w:line="240" w:lineRule="auto"/>
        <w:ind w:left="1080"/>
        <w:rPr>
          <w:rFonts w:eastAsia="Times New Roman" w:cstheme="minorHAnsi"/>
        </w:rPr>
      </w:pPr>
      <w:r w:rsidRPr="003E0C2C">
        <w:rPr>
          <w:rFonts w:eastAsia="Times New Roman" w:cstheme="minorHAnsi"/>
        </w:rPr>
        <w:br/>
      </w:r>
    </w:p>
    <w:p w14:paraId="12BC5B45" w14:textId="77777777" w:rsidR="00B934E8" w:rsidRPr="003E0C2C" w:rsidRDefault="000E7522" w:rsidP="00904242">
      <w:pPr>
        <w:numPr>
          <w:ilvl w:val="1"/>
          <w:numId w:val="42"/>
        </w:numPr>
        <w:spacing w:after="0" w:line="240" w:lineRule="auto"/>
        <w:contextualSpacing/>
        <w:rPr>
          <w:rFonts w:eastAsia="Times New Roman" w:cstheme="minorHAnsi"/>
        </w:rPr>
      </w:pPr>
      <w:r w:rsidRPr="003E0C2C">
        <w:rPr>
          <w:rFonts w:cstheme="minorHAnsi"/>
          <w:b/>
          <w:sz w:val="24"/>
        </w:rPr>
        <w:t xml:space="preserve">Refund Policy for In-Residence Courses/Programs: </w:t>
      </w:r>
      <w:r w:rsidRPr="003E0C2C">
        <w:rPr>
          <w:rFonts w:cstheme="minorHAnsi"/>
          <w:sz w:val="24"/>
        </w:rPr>
        <w:t xml:space="preserve">For a course/program that includes mandatory in-residence training, the costs for the distance study portion and the costs for the in-residence portion must be separately stated in the enrollment agreement. </w:t>
      </w:r>
    </w:p>
    <w:p w14:paraId="1B1E52D9" w14:textId="77777777" w:rsidR="00B934E8" w:rsidRPr="003E0C2C" w:rsidRDefault="00B934E8" w:rsidP="00B934E8">
      <w:pPr>
        <w:spacing w:after="0" w:line="240" w:lineRule="auto"/>
        <w:ind w:left="900"/>
        <w:contextualSpacing/>
        <w:rPr>
          <w:rFonts w:cstheme="minorHAnsi"/>
          <w:sz w:val="24"/>
        </w:rPr>
      </w:pPr>
    </w:p>
    <w:p w14:paraId="06E11F1F" w14:textId="77777777" w:rsidR="00B934E8" w:rsidRPr="003E0C2C" w:rsidRDefault="000E7522" w:rsidP="001C6DF5">
      <w:pPr>
        <w:spacing w:after="0" w:line="240" w:lineRule="auto"/>
        <w:ind w:left="720"/>
        <w:contextualSpacing/>
        <w:rPr>
          <w:rFonts w:cstheme="minorHAnsi"/>
          <w:sz w:val="24"/>
        </w:rPr>
      </w:pPr>
      <w:r w:rsidRPr="003E0C2C">
        <w:rPr>
          <w:rFonts w:cstheme="minorHAnsi"/>
          <w:sz w:val="24"/>
        </w:rPr>
        <w:t>The distance study portion of the combination course/program must use the refund policy stated in Section IX(C</w:t>
      </w:r>
      <w:proofErr w:type="gramStart"/>
      <w:r w:rsidRPr="003E0C2C">
        <w:rPr>
          <w:rFonts w:cstheme="minorHAnsi"/>
          <w:sz w:val="24"/>
        </w:rPr>
        <w:t>)(</w:t>
      </w:r>
      <w:proofErr w:type="gramEnd"/>
      <w:r w:rsidRPr="003E0C2C">
        <w:rPr>
          <w:rFonts w:cstheme="minorHAnsi"/>
          <w:sz w:val="24"/>
        </w:rPr>
        <w:t>1) or Section IX(C)(2). If the mandatory in-residence portion of the course/program is more than six weeks, the institution may use the time-based refund policy in Section IX(C</w:t>
      </w:r>
      <w:proofErr w:type="gramStart"/>
      <w:r w:rsidRPr="003E0C2C">
        <w:rPr>
          <w:rFonts w:cstheme="minorHAnsi"/>
          <w:sz w:val="24"/>
        </w:rPr>
        <w:t>)(</w:t>
      </w:r>
      <w:proofErr w:type="gramEnd"/>
      <w:r w:rsidRPr="003E0C2C">
        <w:rPr>
          <w:rFonts w:cstheme="minorHAnsi"/>
          <w:sz w:val="24"/>
        </w:rPr>
        <w:t>2)</w:t>
      </w:r>
      <w:r w:rsidR="00B934E8" w:rsidRPr="003E0C2C">
        <w:rPr>
          <w:rFonts w:cstheme="minorHAnsi"/>
          <w:sz w:val="24"/>
        </w:rPr>
        <w:t>.</w:t>
      </w:r>
      <w:r w:rsidRPr="003E0C2C">
        <w:rPr>
          <w:rFonts w:cstheme="minorHAnsi"/>
          <w:sz w:val="24"/>
        </w:rPr>
        <w:t xml:space="preserve"> If the in-residence portion is less than six weeks, the institution may use the flexible time schedule refund policy in IX(C</w:t>
      </w:r>
      <w:proofErr w:type="gramStart"/>
      <w:r w:rsidRPr="003E0C2C">
        <w:rPr>
          <w:rFonts w:cstheme="minorHAnsi"/>
          <w:sz w:val="24"/>
        </w:rPr>
        <w:t>)(</w:t>
      </w:r>
      <w:proofErr w:type="gramEnd"/>
      <w:r w:rsidRPr="003E0C2C">
        <w:rPr>
          <w:rFonts w:cstheme="minorHAnsi"/>
          <w:sz w:val="24"/>
        </w:rPr>
        <w:t>1).</w:t>
      </w:r>
    </w:p>
    <w:p w14:paraId="1EAC9A0A" w14:textId="77777777" w:rsidR="00B934E8" w:rsidRPr="003E0C2C" w:rsidRDefault="00B934E8" w:rsidP="001C6DF5">
      <w:pPr>
        <w:spacing w:after="0" w:line="240" w:lineRule="auto"/>
        <w:ind w:left="720"/>
        <w:contextualSpacing/>
        <w:rPr>
          <w:rFonts w:cstheme="minorHAnsi"/>
          <w:sz w:val="24"/>
        </w:rPr>
      </w:pPr>
    </w:p>
    <w:p w14:paraId="6965EEF0" w14:textId="34D241FE" w:rsidR="00B00553" w:rsidRPr="003E0C2C" w:rsidRDefault="000E7522" w:rsidP="001C6DF5">
      <w:pPr>
        <w:spacing w:after="0" w:line="240" w:lineRule="auto"/>
        <w:ind w:left="720"/>
        <w:contextualSpacing/>
        <w:rPr>
          <w:rFonts w:eastAsia="Times New Roman" w:cstheme="minorHAnsi"/>
        </w:rPr>
      </w:pPr>
      <w:r w:rsidRPr="003E0C2C">
        <w:rPr>
          <w:rFonts w:cstheme="minorHAnsi"/>
          <w:sz w:val="24"/>
        </w:rPr>
        <w:t xml:space="preserve">If a student requests cancellation after attending the first in-residence class session, the institution may retain the application fee and a one-time registration fee of no more than 20 percent of the tuition, not to exceed $200, and library service fees, plus a percentage of tuition paid by the student in accordance with the </w:t>
      </w:r>
      <w:r w:rsidR="00B934E8" w:rsidRPr="003E0C2C">
        <w:rPr>
          <w:rFonts w:cstheme="minorHAnsi"/>
          <w:sz w:val="24"/>
        </w:rPr>
        <w:t>published</w:t>
      </w:r>
      <w:r w:rsidRPr="003E0C2C">
        <w:rPr>
          <w:rFonts w:cstheme="minorHAnsi"/>
          <w:sz w:val="24"/>
        </w:rPr>
        <w:t xml:space="preserve"> refund schedule</w:t>
      </w:r>
      <w:r w:rsidR="00B934E8" w:rsidRPr="003E0C2C">
        <w:rPr>
          <w:rFonts w:cstheme="minorHAnsi"/>
          <w:sz w:val="24"/>
        </w:rPr>
        <w:t>.</w:t>
      </w:r>
    </w:p>
    <w:p w14:paraId="46744918" w14:textId="77777777" w:rsidR="000E7522" w:rsidRPr="003E0C2C" w:rsidRDefault="000E7522" w:rsidP="000E7522">
      <w:pPr>
        <w:spacing w:after="0" w:line="240" w:lineRule="auto"/>
        <w:rPr>
          <w:rFonts w:eastAsia="Times New Roman" w:cstheme="minorHAnsi"/>
        </w:rPr>
      </w:pPr>
    </w:p>
    <w:p w14:paraId="71D21A2F" w14:textId="6BCA4183" w:rsidR="004F6B35" w:rsidRPr="003E0C2C" w:rsidRDefault="000E7522" w:rsidP="00904242">
      <w:pPr>
        <w:pStyle w:val="ListParagraph"/>
        <w:numPr>
          <w:ilvl w:val="0"/>
          <w:numId w:val="158"/>
        </w:numPr>
        <w:spacing w:after="0" w:line="240" w:lineRule="auto"/>
        <w:ind w:left="1080"/>
        <w:rPr>
          <w:rFonts w:eastAsia="Times New Roman" w:cstheme="minorHAnsi"/>
        </w:rPr>
      </w:pPr>
      <w:r w:rsidRPr="003E0C2C">
        <w:rPr>
          <w:rFonts w:eastAsia="Times New Roman" w:cstheme="minorHAnsi"/>
        </w:rPr>
        <w:t>If the institution conducts no in-residence program activities, state “Not Applicable.” If the</w:t>
      </w:r>
      <w:r w:rsidRPr="003E0C2C">
        <w:rPr>
          <w:rFonts w:cstheme="minorHAnsi"/>
        </w:rPr>
        <w:t xml:space="preserve"> institution conducts in-residence program activities, state “See In-Residence Program Companion Template.”</w:t>
      </w:r>
    </w:p>
    <w:p w14:paraId="5D6BE036" w14:textId="616D8128" w:rsidR="000E7522" w:rsidRPr="003E0C2C" w:rsidRDefault="000E7522" w:rsidP="001C6DF5">
      <w:pPr>
        <w:pStyle w:val="ListParagraph"/>
        <w:spacing w:after="0" w:line="240" w:lineRule="auto"/>
        <w:ind w:left="1080"/>
        <w:rPr>
          <w:rFonts w:eastAsia="Times New Roman" w:cstheme="minorHAnsi"/>
        </w:rPr>
      </w:pPr>
    </w:p>
    <w:p w14:paraId="4100C555" w14:textId="433FB36B" w:rsidR="00B934E8" w:rsidRPr="003E0C2C" w:rsidRDefault="00B934E8" w:rsidP="001C6DF5">
      <w:pPr>
        <w:pStyle w:val="ListParagraph"/>
        <w:spacing w:after="0" w:line="240" w:lineRule="auto"/>
        <w:ind w:left="1080"/>
        <w:rPr>
          <w:rFonts w:eastAsia="Times New Roman" w:cstheme="minorHAnsi"/>
        </w:rPr>
      </w:pPr>
    </w:p>
    <w:p w14:paraId="7DD2ED3B" w14:textId="77777777" w:rsidR="00B934E8" w:rsidRPr="003E0C2C" w:rsidRDefault="00B934E8" w:rsidP="001C6DF5">
      <w:pPr>
        <w:pStyle w:val="ListParagraph"/>
        <w:spacing w:after="0" w:line="240" w:lineRule="auto"/>
        <w:ind w:left="1080"/>
        <w:rPr>
          <w:rFonts w:eastAsia="Times New Roman" w:cstheme="minorHAnsi"/>
        </w:rPr>
      </w:pPr>
    </w:p>
    <w:p w14:paraId="068C5AD0" w14:textId="5576C482" w:rsidR="002F32D4" w:rsidRPr="003E0C2C" w:rsidRDefault="00B00553" w:rsidP="00904242">
      <w:pPr>
        <w:numPr>
          <w:ilvl w:val="0"/>
          <w:numId w:val="42"/>
        </w:numPr>
        <w:spacing w:after="0" w:line="240" w:lineRule="auto"/>
        <w:contextualSpacing/>
        <w:rPr>
          <w:rFonts w:eastAsia="Times New Roman" w:cstheme="minorHAnsi"/>
          <w:b/>
          <w:sz w:val="24"/>
          <w:szCs w:val="24"/>
        </w:rPr>
      </w:pPr>
      <w:r w:rsidRPr="003E0C2C">
        <w:rPr>
          <w:rFonts w:eastAsia="Times New Roman" w:cstheme="minorHAnsi"/>
          <w:b/>
          <w:sz w:val="24"/>
          <w:szCs w:val="24"/>
        </w:rPr>
        <w:t xml:space="preserve">Discounts: </w:t>
      </w:r>
      <w:r w:rsidRPr="003E0C2C">
        <w:rPr>
          <w:rFonts w:eastAsia="Times New Roman" w:cstheme="minorHAnsi"/>
          <w:sz w:val="24"/>
          <w:szCs w:val="24"/>
        </w:rPr>
        <w:t>Discounted costs are permitted for well-defined groups for specific and bona fide purposes.</w:t>
      </w:r>
      <w:r w:rsidRPr="003E0C2C">
        <w:rPr>
          <w:rFonts w:eastAsia="Times New Roman" w:cstheme="minorHAnsi"/>
          <w:b/>
          <w:sz w:val="24"/>
          <w:szCs w:val="24"/>
        </w:rPr>
        <w:t xml:space="preserve"> </w:t>
      </w:r>
    </w:p>
    <w:p w14:paraId="485D8D43" w14:textId="0EDC5E64" w:rsidR="0070156B" w:rsidRPr="003E0C2C" w:rsidRDefault="0070156B" w:rsidP="0070156B">
      <w:pPr>
        <w:pStyle w:val="ListParagraph"/>
        <w:spacing w:after="0" w:line="240" w:lineRule="auto"/>
        <w:rPr>
          <w:rFonts w:eastAsia="Times New Roman" w:cstheme="minorHAnsi"/>
          <w:b/>
          <w:sz w:val="24"/>
          <w:szCs w:val="24"/>
        </w:rPr>
      </w:pPr>
    </w:p>
    <w:p w14:paraId="371DDB93" w14:textId="311D1FE4" w:rsidR="0070156B" w:rsidRPr="003E0C2C" w:rsidRDefault="0070156B" w:rsidP="001C6DF5">
      <w:pPr>
        <w:pStyle w:val="ListParagraph"/>
        <w:spacing w:after="0" w:line="240" w:lineRule="auto"/>
        <w:ind w:left="360"/>
        <w:rPr>
          <w:rFonts w:eastAsia="Times New Roman" w:cstheme="minorHAnsi"/>
          <w:sz w:val="24"/>
          <w:szCs w:val="24"/>
        </w:rPr>
      </w:pPr>
      <w:r w:rsidRPr="003E0C2C">
        <w:rPr>
          <w:rFonts w:eastAsia="Times New Roman" w:cstheme="minorHAnsi"/>
          <w:sz w:val="24"/>
          <w:szCs w:val="24"/>
        </w:rPr>
        <w:t>Discounted costs must indicate the actual reduction in the costs that would otherwise be charged by the institution. Institutions that offer discounts must demonstrate that students are enrolled in non-discounted courses or programs for a reasonably substantial period of time during each calendar year. An institution offering discounts must calculate refunds based on discounted costs.</w:t>
      </w:r>
    </w:p>
    <w:p w14:paraId="51848712" w14:textId="77777777" w:rsidR="002F32D4" w:rsidRPr="003E0C2C" w:rsidRDefault="002F32D4" w:rsidP="001C6DF5">
      <w:pPr>
        <w:spacing w:after="0" w:line="240" w:lineRule="auto"/>
        <w:ind w:left="1080"/>
        <w:contextualSpacing/>
        <w:rPr>
          <w:rFonts w:eastAsia="Times New Roman" w:cstheme="minorHAnsi"/>
          <w:b/>
          <w:sz w:val="24"/>
          <w:szCs w:val="24"/>
        </w:rPr>
      </w:pPr>
    </w:p>
    <w:p w14:paraId="643EAF81" w14:textId="77777777" w:rsidR="002F32D4" w:rsidRPr="003E0C2C" w:rsidRDefault="00B00553" w:rsidP="001C6DF5">
      <w:pPr>
        <w:ind w:firstLine="360"/>
        <w:rPr>
          <w:rFonts w:cstheme="minorHAnsi"/>
          <w:sz w:val="24"/>
          <w:szCs w:val="24"/>
        </w:rPr>
      </w:pPr>
      <w:r w:rsidRPr="003E0C2C">
        <w:rPr>
          <w:rFonts w:cstheme="minorHAnsi"/>
          <w:sz w:val="24"/>
          <w:szCs w:val="24"/>
        </w:rPr>
        <w:t xml:space="preserve">An institution that offers discounts must demonstrate that: </w:t>
      </w:r>
    </w:p>
    <w:p w14:paraId="53DFCC44" w14:textId="77777777" w:rsidR="002F32D4" w:rsidRPr="003E0C2C" w:rsidRDefault="00B00553" w:rsidP="00904242">
      <w:pPr>
        <w:pStyle w:val="ListParagraph"/>
        <w:numPr>
          <w:ilvl w:val="0"/>
          <w:numId w:val="136"/>
        </w:numPr>
        <w:ind w:left="720"/>
        <w:rPr>
          <w:rFonts w:cstheme="minorHAnsi"/>
          <w:sz w:val="24"/>
          <w:szCs w:val="24"/>
        </w:rPr>
      </w:pPr>
      <w:r w:rsidRPr="003E0C2C">
        <w:rPr>
          <w:rFonts w:cstheme="minorHAnsi"/>
          <w:sz w:val="24"/>
          <w:szCs w:val="24"/>
        </w:rPr>
        <w:t xml:space="preserve">All discounts or special offers identify the specific costs for a course or program. </w:t>
      </w:r>
    </w:p>
    <w:p w14:paraId="4BAC35D4" w14:textId="77777777" w:rsidR="002F32D4" w:rsidRPr="003E0C2C" w:rsidRDefault="00B00553" w:rsidP="00904242">
      <w:pPr>
        <w:pStyle w:val="ListParagraph"/>
        <w:numPr>
          <w:ilvl w:val="0"/>
          <w:numId w:val="136"/>
        </w:numPr>
        <w:ind w:left="720"/>
        <w:rPr>
          <w:rFonts w:cstheme="minorHAnsi"/>
          <w:sz w:val="24"/>
          <w:szCs w:val="24"/>
        </w:rPr>
      </w:pPr>
      <w:r w:rsidRPr="003E0C2C">
        <w:rPr>
          <w:rFonts w:cstheme="minorHAnsi"/>
          <w:sz w:val="24"/>
          <w:szCs w:val="24"/>
        </w:rPr>
        <w:t xml:space="preserve">The presentation of discounts and special offers complies with DEAC’s advertising and promotion standards. </w:t>
      </w:r>
    </w:p>
    <w:p w14:paraId="2899D9CA" w14:textId="52D743EF" w:rsidR="002F32D4" w:rsidRPr="003E0C2C" w:rsidRDefault="00B00553" w:rsidP="00904242">
      <w:pPr>
        <w:pStyle w:val="ListParagraph"/>
        <w:numPr>
          <w:ilvl w:val="0"/>
          <w:numId w:val="136"/>
        </w:numPr>
        <w:ind w:left="720"/>
        <w:rPr>
          <w:rFonts w:cstheme="minorHAnsi"/>
          <w:sz w:val="24"/>
          <w:szCs w:val="24"/>
        </w:rPr>
      </w:pPr>
      <w:r w:rsidRPr="003E0C2C">
        <w:rPr>
          <w:rFonts w:cstheme="minorHAnsi"/>
          <w:sz w:val="24"/>
          <w:szCs w:val="24"/>
        </w:rPr>
        <w:t xml:space="preserve">All discounts (excluding </w:t>
      </w:r>
      <w:r w:rsidR="009A3045" w:rsidRPr="003E0C2C">
        <w:rPr>
          <w:rFonts w:cstheme="minorHAnsi"/>
          <w:sz w:val="24"/>
          <w:szCs w:val="24"/>
        </w:rPr>
        <w:t xml:space="preserve">those offered to </w:t>
      </w:r>
      <w:r w:rsidRPr="003E0C2C">
        <w:rPr>
          <w:rFonts w:cstheme="minorHAnsi"/>
          <w:sz w:val="24"/>
          <w:szCs w:val="24"/>
        </w:rPr>
        <w:t>well-defined groups) or special offers designate a specific expiration date and do not extend beyond the expiration date.</w:t>
      </w:r>
    </w:p>
    <w:p w14:paraId="38077DAE" w14:textId="77777777" w:rsidR="002F32D4" w:rsidRPr="003E0C2C" w:rsidRDefault="002F32D4" w:rsidP="00890DC1">
      <w:pPr>
        <w:pStyle w:val="ListParagraph"/>
        <w:spacing w:after="0" w:line="240" w:lineRule="auto"/>
        <w:ind w:left="2160"/>
        <w:rPr>
          <w:rFonts w:cstheme="minorHAnsi"/>
        </w:rPr>
      </w:pPr>
    </w:p>
    <w:p w14:paraId="126D5275" w14:textId="3863B826" w:rsidR="00B00553" w:rsidRPr="003E0C2C" w:rsidRDefault="00B00553" w:rsidP="00904242">
      <w:pPr>
        <w:pStyle w:val="ListParagraph"/>
        <w:numPr>
          <w:ilvl w:val="0"/>
          <w:numId w:val="137"/>
        </w:numPr>
        <w:spacing w:after="0" w:line="240" w:lineRule="auto"/>
        <w:ind w:left="720"/>
        <w:rPr>
          <w:rFonts w:cstheme="minorHAnsi"/>
        </w:rPr>
      </w:pPr>
      <w:r w:rsidRPr="003E0C2C">
        <w:rPr>
          <w:rFonts w:cstheme="minorHAnsi"/>
        </w:rPr>
        <w:t xml:space="preserve">Describe any discounts the institution offers. </w:t>
      </w:r>
      <w:r w:rsidR="002F32D4" w:rsidRPr="003E0C2C">
        <w:rPr>
          <w:rFonts w:cstheme="minorHAnsi"/>
        </w:rPr>
        <w:br/>
      </w:r>
      <w:r w:rsidRPr="003E0C2C">
        <w:rPr>
          <w:rFonts w:cstheme="minorHAnsi"/>
        </w:rPr>
        <w:br/>
      </w:r>
    </w:p>
    <w:p w14:paraId="649C636B" w14:textId="77777777" w:rsidR="004F6B35" w:rsidRPr="003E0C2C" w:rsidRDefault="004F6B35" w:rsidP="001C6DF5">
      <w:pPr>
        <w:pStyle w:val="ListParagraph"/>
        <w:spacing w:after="0" w:line="240" w:lineRule="auto"/>
        <w:ind w:left="900"/>
        <w:rPr>
          <w:rFonts w:cstheme="minorHAnsi"/>
        </w:rPr>
      </w:pPr>
    </w:p>
    <w:p w14:paraId="0701089B" w14:textId="41F26AC7" w:rsidR="00B00553" w:rsidRPr="003E0C2C" w:rsidRDefault="00B00553" w:rsidP="00904242">
      <w:pPr>
        <w:pStyle w:val="ListParagraph"/>
        <w:numPr>
          <w:ilvl w:val="0"/>
          <w:numId w:val="137"/>
        </w:numPr>
        <w:spacing w:after="0" w:line="240" w:lineRule="auto"/>
        <w:ind w:left="720"/>
        <w:rPr>
          <w:rFonts w:cstheme="minorHAnsi"/>
        </w:rPr>
      </w:pPr>
      <w:r w:rsidRPr="003E0C2C">
        <w:rPr>
          <w:rFonts w:cstheme="minorHAnsi"/>
        </w:rPr>
        <w:t xml:space="preserve">Describe how the institution identifies well-defined groups that receive discounts. </w:t>
      </w:r>
      <w:r w:rsidRPr="003E0C2C">
        <w:rPr>
          <w:rFonts w:cstheme="minorHAnsi"/>
        </w:rPr>
        <w:br/>
      </w:r>
      <w:r w:rsidRPr="003E0C2C">
        <w:rPr>
          <w:rFonts w:cstheme="minorHAnsi"/>
        </w:rPr>
        <w:br/>
      </w:r>
    </w:p>
    <w:p w14:paraId="3143DE8E" w14:textId="77777777" w:rsidR="004F6B35" w:rsidRPr="003E0C2C" w:rsidRDefault="004F6B35" w:rsidP="001C6DF5">
      <w:pPr>
        <w:pStyle w:val="ListParagraph"/>
        <w:spacing w:after="0" w:line="240" w:lineRule="auto"/>
        <w:ind w:left="900"/>
        <w:rPr>
          <w:rFonts w:cstheme="minorHAnsi"/>
        </w:rPr>
      </w:pPr>
    </w:p>
    <w:p w14:paraId="4DB3DB54" w14:textId="326E4D88" w:rsidR="00B00553" w:rsidRPr="003E0C2C" w:rsidRDefault="00B00553" w:rsidP="00904242">
      <w:pPr>
        <w:pStyle w:val="ListParagraph"/>
        <w:numPr>
          <w:ilvl w:val="0"/>
          <w:numId w:val="137"/>
        </w:numPr>
        <w:spacing w:after="0" w:line="240" w:lineRule="auto"/>
        <w:ind w:left="720"/>
        <w:rPr>
          <w:rFonts w:cstheme="minorHAnsi"/>
        </w:rPr>
      </w:pPr>
      <w:r w:rsidRPr="003E0C2C">
        <w:rPr>
          <w:rFonts w:cstheme="minorHAnsi"/>
        </w:rPr>
        <w:t xml:space="preserve">Describe the purpose for offering well-defined groups a discount. </w:t>
      </w:r>
      <w:r w:rsidRPr="003E0C2C">
        <w:rPr>
          <w:rFonts w:cstheme="minorHAnsi"/>
        </w:rPr>
        <w:br/>
      </w:r>
      <w:r w:rsidRPr="003E0C2C">
        <w:rPr>
          <w:rFonts w:cstheme="minorHAnsi"/>
        </w:rPr>
        <w:br/>
      </w:r>
    </w:p>
    <w:p w14:paraId="4CA12675" w14:textId="77777777" w:rsidR="004F6B35" w:rsidRPr="003E0C2C" w:rsidRDefault="004F6B35" w:rsidP="001C6DF5">
      <w:pPr>
        <w:pStyle w:val="ListParagraph"/>
        <w:spacing w:after="0" w:line="240" w:lineRule="auto"/>
        <w:ind w:left="900"/>
        <w:rPr>
          <w:rFonts w:cstheme="minorHAnsi"/>
        </w:rPr>
      </w:pPr>
    </w:p>
    <w:p w14:paraId="395AB4FE" w14:textId="36722880" w:rsidR="004F6B35" w:rsidRPr="003E0C2C" w:rsidRDefault="00B00553" w:rsidP="00904242">
      <w:pPr>
        <w:pStyle w:val="ListParagraph"/>
        <w:numPr>
          <w:ilvl w:val="0"/>
          <w:numId w:val="137"/>
        </w:numPr>
        <w:spacing w:after="0" w:line="240" w:lineRule="auto"/>
        <w:ind w:left="720"/>
        <w:rPr>
          <w:rFonts w:cstheme="minorHAnsi"/>
        </w:rPr>
      </w:pPr>
      <w:r w:rsidRPr="003E0C2C">
        <w:rPr>
          <w:rFonts w:cstheme="minorHAnsi"/>
        </w:rPr>
        <w:t xml:space="preserve">Describe how information on discounts </w:t>
      </w:r>
      <w:r w:rsidR="00CF060C" w:rsidRPr="003E0C2C">
        <w:rPr>
          <w:rFonts w:cstheme="minorHAnsi"/>
        </w:rPr>
        <w:t xml:space="preserve">is </w:t>
      </w:r>
      <w:r w:rsidRPr="003E0C2C">
        <w:rPr>
          <w:rFonts w:cstheme="minorHAnsi"/>
        </w:rPr>
        <w:t>published in the institution’s advertising and marketing materials</w:t>
      </w:r>
      <w:r w:rsidR="00CF060C" w:rsidRPr="003E0C2C">
        <w:rPr>
          <w:rFonts w:cstheme="minorHAnsi"/>
        </w:rPr>
        <w:t>,</w:t>
      </w:r>
      <w:r w:rsidRPr="003E0C2C">
        <w:rPr>
          <w:rFonts w:cstheme="minorHAnsi"/>
        </w:rPr>
        <w:t xml:space="preserve"> including the catalog and website. </w:t>
      </w:r>
      <w:r w:rsidR="002F32D4" w:rsidRPr="003E0C2C">
        <w:rPr>
          <w:rFonts w:cstheme="minorHAnsi"/>
        </w:rPr>
        <w:br/>
      </w:r>
    </w:p>
    <w:p w14:paraId="07F20820" w14:textId="2E4F757B" w:rsidR="00B00553" w:rsidRPr="003E0C2C" w:rsidRDefault="00B00553" w:rsidP="001C6DF5">
      <w:pPr>
        <w:pStyle w:val="ListParagraph"/>
        <w:spacing w:after="0" w:line="240" w:lineRule="auto"/>
        <w:rPr>
          <w:rFonts w:cstheme="minorHAnsi"/>
        </w:rPr>
      </w:pPr>
      <w:r w:rsidRPr="003E0C2C">
        <w:rPr>
          <w:rFonts w:cstheme="minorHAnsi"/>
        </w:rPr>
        <w:br/>
      </w:r>
    </w:p>
    <w:p w14:paraId="6B2E6899" w14:textId="77777777" w:rsidR="002F32D4" w:rsidRPr="003E0C2C" w:rsidRDefault="00B00553" w:rsidP="00904242">
      <w:pPr>
        <w:pStyle w:val="ListParagraph"/>
        <w:numPr>
          <w:ilvl w:val="0"/>
          <w:numId w:val="137"/>
        </w:numPr>
        <w:spacing w:after="0" w:line="240" w:lineRule="auto"/>
        <w:ind w:left="720"/>
        <w:rPr>
          <w:rFonts w:cstheme="minorHAnsi"/>
        </w:rPr>
      </w:pPr>
      <w:r w:rsidRPr="003E0C2C">
        <w:rPr>
          <w:rFonts w:cstheme="minorHAnsi"/>
        </w:rPr>
        <w:t xml:space="preserve">Describe how students are enrolled in non-discounted courses or programs for a reasonably substantial period of time during each calendar year. </w:t>
      </w:r>
    </w:p>
    <w:p w14:paraId="6E6F9F87" w14:textId="10120972" w:rsidR="002F32D4" w:rsidRPr="003E0C2C" w:rsidRDefault="002F32D4" w:rsidP="001C6DF5">
      <w:pPr>
        <w:pStyle w:val="ListParagraph"/>
        <w:spacing w:after="0" w:line="240" w:lineRule="auto"/>
        <w:rPr>
          <w:rFonts w:cstheme="minorHAnsi"/>
        </w:rPr>
      </w:pPr>
    </w:p>
    <w:p w14:paraId="1F01159C" w14:textId="2AF8D529" w:rsidR="004F6B35" w:rsidRPr="003E0C2C" w:rsidRDefault="004F6B35" w:rsidP="001C6DF5">
      <w:pPr>
        <w:pStyle w:val="ListParagraph"/>
        <w:spacing w:after="0" w:line="240" w:lineRule="auto"/>
        <w:rPr>
          <w:rFonts w:cstheme="minorHAnsi"/>
        </w:rPr>
      </w:pPr>
    </w:p>
    <w:p w14:paraId="27165DA3" w14:textId="77777777" w:rsidR="004F6B35" w:rsidRPr="003E0C2C" w:rsidRDefault="004F6B35" w:rsidP="001C6DF5">
      <w:pPr>
        <w:pStyle w:val="ListParagraph"/>
        <w:spacing w:after="0" w:line="240" w:lineRule="auto"/>
        <w:rPr>
          <w:rFonts w:cstheme="minorHAnsi"/>
        </w:rPr>
      </w:pPr>
    </w:p>
    <w:p w14:paraId="4B47F840" w14:textId="1C629CD2" w:rsidR="002F32D4" w:rsidRPr="003E0C2C" w:rsidRDefault="00B00553" w:rsidP="00904242">
      <w:pPr>
        <w:pStyle w:val="ListParagraph"/>
        <w:numPr>
          <w:ilvl w:val="0"/>
          <w:numId w:val="137"/>
        </w:numPr>
        <w:spacing w:after="0" w:line="240" w:lineRule="auto"/>
        <w:ind w:left="720"/>
        <w:rPr>
          <w:rFonts w:cstheme="minorHAnsi"/>
        </w:rPr>
      </w:pPr>
      <w:r w:rsidRPr="003E0C2C">
        <w:rPr>
          <w:rFonts w:cstheme="minorHAnsi"/>
        </w:rPr>
        <w:t xml:space="preserve">Describe how the institution calculates refunds based on discounted costs. </w:t>
      </w:r>
      <w:r w:rsidR="002F32D4" w:rsidRPr="003E0C2C">
        <w:rPr>
          <w:rFonts w:cstheme="minorHAnsi"/>
        </w:rPr>
        <w:br/>
      </w:r>
    </w:p>
    <w:p w14:paraId="0E26E482" w14:textId="237130A9" w:rsidR="004F6B35" w:rsidRPr="003E0C2C" w:rsidRDefault="004F6B35" w:rsidP="001C6DF5">
      <w:pPr>
        <w:spacing w:after="0" w:line="240" w:lineRule="auto"/>
        <w:ind w:left="720"/>
        <w:rPr>
          <w:rFonts w:cstheme="minorHAnsi"/>
        </w:rPr>
      </w:pPr>
    </w:p>
    <w:p w14:paraId="48649750" w14:textId="77777777" w:rsidR="004F6B35" w:rsidRPr="003E0C2C" w:rsidRDefault="004F6B35" w:rsidP="001C6DF5">
      <w:pPr>
        <w:spacing w:after="0" w:line="240" w:lineRule="auto"/>
        <w:ind w:left="720"/>
        <w:rPr>
          <w:rFonts w:cstheme="minorHAnsi"/>
        </w:rPr>
      </w:pPr>
    </w:p>
    <w:p w14:paraId="230B92FB" w14:textId="77777777" w:rsidR="002F32D4" w:rsidRPr="003E0C2C" w:rsidRDefault="002F32D4" w:rsidP="00904242">
      <w:pPr>
        <w:numPr>
          <w:ilvl w:val="0"/>
          <w:numId w:val="42"/>
        </w:numPr>
        <w:spacing w:after="0" w:line="240" w:lineRule="auto"/>
        <w:contextualSpacing/>
        <w:rPr>
          <w:rFonts w:eastAsia="Times New Roman" w:cstheme="minorHAnsi"/>
          <w:b/>
          <w:sz w:val="24"/>
          <w:szCs w:val="24"/>
        </w:rPr>
      </w:pPr>
      <w:r w:rsidRPr="003E0C2C">
        <w:rPr>
          <w:rFonts w:eastAsia="Times New Roman" w:cstheme="minorHAnsi"/>
          <w:b/>
          <w:sz w:val="24"/>
          <w:szCs w:val="24"/>
        </w:rPr>
        <w:lastRenderedPageBreak/>
        <w:t xml:space="preserve">Collections: </w:t>
      </w:r>
      <w:r w:rsidRPr="003E0C2C">
        <w:rPr>
          <w:rFonts w:eastAsia="Times New Roman" w:cstheme="minorHAnsi"/>
          <w:sz w:val="24"/>
          <w:szCs w:val="24"/>
        </w:rPr>
        <w:t>Collection procedures used by the institution or third parties reflect sound and ethical business practices. Tuition collection practices and procedures are fair, encourage students’ progress, and seek to retain their good will. Collection practices consider the rights and interests of the students and the institution.</w:t>
      </w:r>
    </w:p>
    <w:p w14:paraId="0E1277F6" w14:textId="77777777" w:rsidR="00B00553" w:rsidRPr="003E0C2C" w:rsidRDefault="00B00553" w:rsidP="004F6B35">
      <w:pPr>
        <w:pStyle w:val="ListParagraph"/>
        <w:spacing w:after="0" w:line="240" w:lineRule="auto"/>
        <w:ind w:left="2160"/>
        <w:rPr>
          <w:rFonts w:cstheme="minorHAnsi"/>
        </w:rPr>
      </w:pPr>
    </w:p>
    <w:p w14:paraId="7590C47F" w14:textId="77777777" w:rsidR="00B00553" w:rsidRPr="003E0C2C" w:rsidRDefault="00B00553" w:rsidP="00904242">
      <w:pPr>
        <w:pStyle w:val="ListParagraph"/>
        <w:numPr>
          <w:ilvl w:val="0"/>
          <w:numId w:val="138"/>
        </w:numPr>
        <w:spacing w:after="0" w:line="240" w:lineRule="auto"/>
        <w:ind w:left="720"/>
        <w:rPr>
          <w:rFonts w:cstheme="minorHAnsi"/>
        </w:rPr>
      </w:pPr>
      <w:r w:rsidRPr="003E0C2C">
        <w:rPr>
          <w:rFonts w:cstheme="minorHAnsi"/>
        </w:rPr>
        <w:t xml:space="preserve">Describe the institution’s collection procedures. </w:t>
      </w:r>
      <w:r w:rsidRPr="003E0C2C">
        <w:rPr>
          <w:rFonts w:cstheme="minorHAnsi"/>
        </w:rPr>
        <w:br/>
      </w:r>
      <w:r w:rsidRPr="003E0C2C">
        <w:rPr>
          <w:rFonts w:cstheme="minorHAnsi"/>
        </w:rPr>
        <w:br/>
      </w:r>
      <w:r w:rsidRPr="003E0C2C">
        <w:rPr>
          <w:rFonts w:cstheme="minorHAnsi"/>
        </w:rPr>
        <w:br/>
      </w:r>
    </w:p>
    <w:p w14:paraId="4DCF3BD0" w14:textId="286C90DC" w:rsidR="00B00553" w:rsidRPr="003E0C2C" w:rsidRDefault="00B00553" w:rsidP="00904242">
      <w:pPr>
        <w:pStyle w:val="ListParagraph"/>
        <w:numPr>
          <w:ilvl w:val="0"/>
          <w:numId w:val="138"/>
        </w:numPr>
        <w:spacing w:after="0" w:line="240" w:lineRule="auto"/>
        <w:ind w:left="720"/>
        <w:rPr>
          <w:rFonts w:cstheme="minorHAnsi"/>
        </w:rPr>
      </w:pPr>
      <w:r w:rsidRPr="003E0C2C">
        <w:rPr>
          <w:rFonts w:cstheme="minorHAnsi"/>
        </w:rPr>
        <w:t>Describe how the institution</w:t>
      </w:r>
      <w:r w:rsidR="00D0121C" w:rsidRPr="003E0C2C">
        <w:rPr>
          <w:rFonts w:cstheme="minorHAnsi"/>
        </w:rPr>
        <w:t>’s</w:t>
      </w:r>
      <w:r w:rsidRPr="003E0C2C">
        <w:rPr>
          <w:rFonts w:cstheme="minorHAnsi"/>
        </w:rPr>
        <w:t xml:space="preserve"> collection practices reflect sound and ethical business practices. </w:t>
      </w:r>
      <w:r w:rsidRPr="003E0C2C">
        <w:rPr>
          <w:rFonts w:cstheme="minorHAnsi"/>
        </w:rPr>
        <w:br/>
      </w:r>
      <w:r w:rsidRPr="003E0C2C">
        <w:rPr>
          <w:rFonts w:cstheme="minorHAnsi"/>
        </w:rPr>
        <w:br/>
      </w:r>
      <w:r w:rsidRPr="003E0C2C">
        <w:rPr>
          <w:rFonts w:cstheme="minorHAnsi"/>
        </w:rPr>
        <w:br/>
      </w:r>
    </w:p>
    <w:p w14:paraId="2236882F" w14:textId="5D41F1E9" w:rsidR="00D84162" w:rsidRPr="003E0C2C" w:rsidRDefault="00B00553" w:rsidP="00904242">
      <w:pPr>
        <w:pStyle w:val="ListParagraph"/>
        <w:numPr>
          <w:ilvl w:val="0"/>
          <w:numId w:val="138"/>
        </w:numPr>
        <w:spacing w:after="0" w:line="240" w:lineRule="auto"/>
        <w:ind w:left="720"/>
        <w:rPr>
          <w:rFonts w:cstheme="minorHAnsi"/>
        </w:rPr>
      </w:pPr>
      <w:r w:rsidRPr="003E0C2C">
        <w:rPr>
          <w:rFonts w:cstheme="minorHAnsi"/>
        </w:rPr>
        <w:t xml:space="preserve">Describe how the institution </w:t>
      </w:r>
      <w:r w:rsidR="0074523C" w:rsidRPr="003E0C2C">
        <w:rPr>
          <w:rFonts w:cstheme="minorHAnsi"/>
        </w:rPr>
        <w:t>conducts</w:t>
      </w:r>
      <w:r w:rsidRPr="003E0C2C">
        <w:rPr>
          <w:rFonts w:cstheme="minorHAnsi"/>
        </w:rPr>
        <w:t xml:space="preserve"> fair tuition collection practices that continue to encourage students’ progress and see</w:t>
      </w:r>
      <w:r w:rsidR="00D84162" w:rsidRPr="003E0C2C">
        <w:rPr>
          <w:rFonts w:cstheme="minorHAnsi"/>
        </w:rPr>
        <w:t xml:space="preserve">k to retain their good will. </w:t>
      </w:r>
    </w:p>
    <w:p w14:paraId="211342F3" w14:textId="087DF2E1" w:rsidR="00D84162" w:rsidRPr="003E0C2C" w:rsidRDefault="00D84162" w:rsidP="001C6DF5">
      <w:pPr>
        <w:spacing w:after="0" w:line="240" w:lineRule="auto"/>
        <w:ind w:left="720"/>
        <w:rPr>
          <w:rFonts w:cstheme="minorHAnsi"/>
        </w:rPr>
      </w:pPr>
    </w:p>
    <w:p w14:paraId="62DB4B52" w14:textId="6F3E5E33" w:rsidR="004F6B35" w:rsidRPr="003E0C2C" w:rsidRDefault="004F6B35" w:rsidP="001C6DF5">
      <w:pPr>
        <w:spacing w:after="0" w:line="240" w:lineRule="auto"/>
        <w:ind w:left="720"/>
        <w:rPr>
          <w:rFonts w:cstheme="minorHAnsi"/>
        </w:rPr>
      </w:pPr>
    </w:p>
    <w:p w14:paraId="46B0BEE4" w14:textId="77777777" w:rsidR="004F6B35" w:rsidRPr="003E0C2C" w:rsidRDefault="004F6B35" w:rsidP="001C6DF5">
      <w:pPr>
        <w:spacing w:after="0" w:line="240" w:lineRule="auto"/>
        <w:ind w:left="720"/>
        <w:rPr>
          <w:rFonts w:cstheme="minorHAnsi"/>
        </w:rPr>
      </w:pPr>
    </w:p>
    <w:p w14:paraId="7AFC2FE0" w14:textId="6582496F" w:rsidR="00C54D35" w:rsidRPr="003E0C2C" w:rsidRDefault="00B00553" w:rsidP="00904242">
      <w:pPr>
        <w:pStyle w:val="ListParagraph"/>
        <w:numPr>
          <w:ilvl w:val="0"/>
          <w:numId w:val="138"/>
        </w:numPr>
        <w:spacing w:after="0" w:line="240" w:lineRule="auto"/>
        <w:ind w:left="720"/>
        <w:rPr>
          <w:rFonts w:cstheme="minorHAnsi"/>
        </w:rPr>
      </w:pPr>
      <w:r w:rsidRPr="003E0C2C">
        <w:rPr>
          <w:rFonts w:cstheme="minorHAnsi"/>
        </w:rPr>
        <w:t xml:space="preserve">Describe how collection practices consider the rights and interests of the students and the institution. </w:t>
      </w:r>
      <w:r w:rsidRPr="003E0C2C">
        <w:rPr>
          <w:rFonts w:cstheme="minorHAnsi"/>
        </w:rPr>
        <w:br/>
      </w:r>
    </w:p>
    <w:p w14:paraId="524823EE" w14:textId="77777777" w:rsidR="004F6B35" w:rsidRPr="003E0C2C" w:rsidRDefault="004F6B35" w:rsidP="001C6DF5">
      <w:pPr>
        <w:pStyle w:val="ListParagraph"/>
        <w:spacing w:after="0" w:line="240" w:lineRule="auto"/>
        <w:rPr>
          <w:rFonts w:cstheme="minorHAnsi"/>
        </w:rPr>
      </w:pPr>
    </w:p>
    <w:p w14:paraId="37C5AF25" w14:textId="77777777" w:rsidR="00C54D35" w:rsidRPr="003E0C2C" w:rsidRDefault="00C54D35" w:rsidP="001C6DF5">
      <w:pPr>
        <w:spacing w:after="0" w:line="240" w:lineRule="auto"/>
        <w:ind w:left="720"/>
        <w:rPr>
          <w:rFonts w:cstheme="minorHAnsi"/>
        </w:rPr>
      </w:pPr>
    </w:p>
    <w:p w14:paraId="049301A0" w14:textId="77777777" w:rsidR="00D10364" w:rsidRPr="003E0C2C" w:rsidRDefault="00D10364">
      <w:pPr>
        <w:rPr>
          <w:rFonts w:eastAsiaTheme="majorEastAsia" w:cstheme="minorHAnsi"/>
          <w:smallCaps/>
          <w:sz w:val="28"/>
          <w:szCs w:val="24"/>
        </w:rPr>
      </w:pPr>
      <w:r w:rsidRPr="003E0C2C">
        <w:rPr>
          <w:rFonts w:cstheme="minorHAnsi"/>
        </w:rPr>
        <w:br w:type="page"/>
      </w:r>
    </w:p>
    <w:p w14:paraId="35DCE134" w14:textId="170060EC" w:rsidR="000C0AB8" w:rsidRPr="003E0C2C" w:rsidRDefault="000C0AB8" w:rsidP="00273F26">
      <w:pPr>
        <w:pStyle w:val="Heading3"/>
        <w:rPr>
          <w:rFonts w:cstheme="minorHAnsi"/>
        </w:rPr>
      </w:pPr>
      <w:r w:rsidRPr="003E0C2C">
        <w:rPr>
          <w:rFonts w:cstheme="minorHAnsi"/>
        </w:rPr>
        <w:lastRenderedPageBreak/>
        <w:t>Standard X: Institutional Governance</w:t>
      </w:r>
    </w:p>
    <w:p w14:paraId="75B85BA8" w14:textId="3E1AA5A7" w:rsidR="000C0AB8" w:rsidRPr="003E0C2C" w:rsidRDefault="000C0AB8" w:rsidP="000C0AB8">
      <w:pPr>
        <w:spacing w:after="0" w:line="240" w:lineRule="auto"/>
        <w:rPr>
          <w:rFonts w:cstheme="minorHAnsi"/>
          <w:sz w:val="24"/>
          <w:szCs w:val="24"/>
        </w:rPr>
      </w:pPr>
      <w:r w:rsidRPr="003E0C2C">
        <w:rPr>
          <w:rFonts w:cstheme="minorHAnsi"/>
          <w:sz w:val="24"/>
          <w:szCs w:val="24"/>
        </w:rPr>
        <w:t xml:space="preserve">Contact Person: </w:t>
      </w:r>
      <w:sdt>
        <w:sdtPr>
          <w:rPr>
            <w:rFonts w:cstheme="minorHAnsi"/>
            <w:sz w:val="24"/>
            <w:szCs w:val="24"/>
          </w:rPr>
          <w:id w:val="-2106101395"/>
          <w:placeholder>
            <w:docPart w:val="5D2ABEA36B934EDD981761100CE4B269"/>
          </w:placeholder>
          <w:showingPlcHdr/>
        </w:sdtPr>
        <w:sdtEndPr/>
        <w:sdtContent>
          <w:r w:rsidR="00E63A92" w:rsidRPr="003E0C2C">
            <w:rPr>
              <w:rStyle w:val="PlaceholderText"/>
              <w:rFonts w:cstheme="minorHAnsi"/>
            </w:rPr>
            <w:t>Name and Title of Contact Person</w:t>
          </w:r>
        </w:sdtContent>
      </w:sdt>
    </w:p>
    <w:p w14:paraId="3CA13F15" w14:textId="77777777" w:rsidR="000C0AB8" w:rsidRPr="003E0C2C" w:rsidRDefault="000C0AB8" w:rsidP="000C0AB8">
      <w:pPr>
        <w:spacing w:after="0" w:line="240" w:lineRule="auto"/>
        <w:rPr>
          <w:rFonts w:eastAsia="Times New Roman" w:cstheme="minorHAnsi"/>
          <w:sz w:val="24"/>
          <w:szCs w:val="24"/>
        </w:rPr>
      </w:pPr>
    </w:p>
    <w:p w14:paraId="10FDD6A2" w14:textId="70EE3E08" w:rsidR="000C0AB8" w:rsidRPr="003E0C2C" w:rsidRDefault="000C0AB8" w:rsidP="00904242">
      <w:pPr>
        <w:numPr>
          <w:ilvl w:val="0"/>
          <w:numId w:val="43"/>
        </w:numPr>
        <w:spacing w:after="0" w:line="240" w:lineRule="auto"/>
        <w:contextualSpacing/>
        <w:rPr>
          <w:rFonts w:cstheme="minorHAnsi"/>
          <w:sz w:val="24"/>
          <w:szCs w:val="24"/>
        </w:rPr>
      </w:pPr>
      <w:r w:rsidRPr="003E0C2C">
        <w:rPr>
          <w:rFonts w:cstheme="minorHAnsi"/>
          <w:b/>
          <w:sz w:val="24"/>
          <w:szCs w:val="24"/>
        </w:rPr>
        <w:t>Owners, Governing Board Members, Officials, and Administrators:</w:t>
      </w:r>
      <w:r w:rsidRPr="003E0C2C">
        <w:rPr>
          <w:rFonts w:cstheme="minorHAnsi"/>
          <w:sz w:val="24"/>
          <w:szCs w:val="24"/>
        </w:rPr>
        <w:t xml:space="preserve"> </w:t>
      </w:r>
      <w:r w:rsidRPr="003E0C2C">
        <w:rPr>
          <w:rFonts w:eastAsia="Times New Roman" w:cstheme="minorHAnsi"/>
          <w:bCs/>
          <w:sz w:val="24"/>
          <w:szCs w:val="24"/>
        </w:rPr>
        <w:t xml:space="preserve">The </w:t>
      </w:r>
      <w:r w:rsidR="000B2678" w:rsidRPr="003E0C2C">
        <w:rPr>
          <w:rFonts w:eastAsia="Times New Roman" w:cstheme="minorHAnsi"/>
          <w:bCs/>
          <w:sz w:val="24"/>
          <w:szCs w:val="24"/>
        </w:rPr>
        <w:t xml:space="preserve">institution’s </w:t>
      </w:r>
      <w:r w:rsidRPr="003E0C2C">
        <w:rPr>
          <w:rFonts w:eastAsia="Times New Roman" w:cstheme="minorHAnsi"/>
          <w:bCs/>
          <w:sz w:val="24"/>
          <w:szCs w:val="24"/>
        </w:rPr>
        <w:t>owners, governing board members, officials, and administrators possess appropriate qualifications and experience for their positions and ability to oversee institutional operations. The owners, governing board members, officials, and administrators are knowledgeable and experienced in one or more aspects of educational administration, finance, teaching/learning, and distance study. The institution’s policies clearly delineate the duties and responsibilities of owners, governing board members, officials, and administrators. Individuals in leadership and managerial positions are qualified by education and experience.</w:t>
      </w:r>
    </w:p>
    <w:p w14:paraId="751FBBB2" w14:textId="77777777" w:rsidR="000C0AB8" w:rsidRPr="003E0C2C" w:rsidRDefault="000C0AB8" w:rsidP="00AF4720">
      <w:pPr>
        <w:spacing w:after="0" w:line="240" w:lineRule="auto"/>
        <w:ind w:left="720"/>
        <w:contextualSpacing/>
        <w:rPr>
          <w:rFonts w:cstheme="minorHAnsi"/>
          <w:b/>
        </w:rPr>
      </w:pPr>
    </w:p>
    <w:p w14:paraId="5D709A5E" w14:textId="41BBF55E" w:rsidR="000C0AB8" w:rsidRPr="003E0C2C" w:rsidRDefault="000C0AB8" w:rsidP="00904242">
      <w:pPr>
        <w:pStyle w:val="ListParagraph"/>
        <w:numPr>
          <w:ilvl w:val="0"/>
          <w:numId w:val="152"/>
        </w:numPr>
        <w:spacing w:after="0" w:line="240" w:lineRule="auto"/>
        <w:ind w:left="720"/>
        <w:rPr>
          <w:rFonts w:cstheme="minorHAnsi"/>
        </w:rPr>
      </w:pPr>
      <w:r w:rsidRPr="003E0C2C">
        <w:rPr>
          <w:rFonts w:eastAsia="Times New Roman" w:cstheme="minorHAnsi"/>
          <w:bCs/>
        </w:rPr>
        <w:t xml:space="preserve">Provide the following information for the owner(s), governing board members, chief executive officer, and top institution administrators in </w:t>
      </w:r>
      <w:r w:rsidR="00763576" w:rsidRPr="003E0C2C">
        <w:rPr>
          <w:rFonts w:eastAsia="Times New Roman" w:cstheme="minorHAnsi"/>
          <w:bCs/>
        </w:rPr>
        <w:t>EXHIBIT 35:</w:t>
      </w:r>
      <w:r w:rsidR="00763576" w:rsidRPr="003E0C2C">
        <w:rPr>
          <w:rFonts w:eastAsia="Times New Roman" w:cstheme="minorHAnsi"/>
          <w:bCs/>
          <w:color w:val="0000FF"/>
        </w:rPr>
        <w:t xml:space="preserve"> </w:t>
      </w:r>
      <w:r w:rsidRPr="003E0C2C">
        <w:rPr>
          <w:rFonts w:eastAsia="Times New Roman" w:cstheme="minorHAnsi"/>
          <w:bCs/>
        </w:rPr>
        <w:t xml:space="preserve">Table of Qualifying Professional Experience using the chart below. </w:t>
      </w:r>
    </w:p>
    <w:p w14:paraId="59766E3C" w14:textId="77777777" w:rsidR="000C0AB8" w:rsidRPr="003E0C2C" w:rsidRDefault="000C0AB8" w:rsidP="001C6DF5">
      <w:pPr>
        <w:spacing w:after="0" w:line="240" w:lineRule="auto"/>
        <w:rPr>
          <w:rFonts w:eastAsia="Times New Roman" w:cstheme="minorHAnsi"/>
          <w:bCs/>
        </w:rPr>
      </w:pPr>
    </w:p>
    <w:tbl>
      <w:tblPr>
        <w:tblStyle w:val="TableGrid1"/>
        <w:tblW w:w="9350" w:type="dxa"/>
        <w:tblInd w:w="607" w:type="dxa"/>
        <w:tblLook w:val="04A0" w:firstRow="1" w:lastRow="0" w:firstColumn="1" w:lastColumn="0" w:noHBand="0" w:noVBand="1"/>
      </w:tblPr>
      <w:tblGrid>
        <w:gridCol w:w="1837"/>
        <w:gridCol w:w="1799"/>
        <w:gridCol w:w="1399"/>
        <w:gridCol w:w="2070"/>
        <w:gridCol w:w="2245"/>
      </w:tblGrid>
      <w:tr w:rsidR="000C0AB8" w:rsidRPr="003E0C2C" w14:paraId="19A23DE7" w14:textId="77777777" w:rsidTr="001C6DF5">
        <w:tc>
          <w:tcPr>
            <w:tcW w:w="1837" w:type="dxa"/>
          </w:tcPr>
          <w:p w14:paraId="2F6FDCC6" w14:textId="77777777" w:rsidR="000C0AB8" w:rsidRPr="003E0C2C" w:rsidRDefault="000C0AB8" w:rsidP="00AF4720">
            <w:pPr>
              <w:rPr>
                <w:rFonts w:eastAsia="Times New Roman" w:cstheme="minorHAnsi"/>
                <w:bCs/>
              </w:rPr>
            </w:pPr>
            <w:r w:rsidRPr="003E0C2C">
              <w:rPr>
                <w:rFonts w:eastAsia="Times New Roman" w:cstheme="minorHAnsi"/>
                <w:bCs/>
              </w:rPr>
              <w:t>Name</w:t>
            </w:r>
          </w:p>
        </w:tc>
        <w:tc>
          <w:tcPr>
            <w:tcW w:w="1799" w:type="dxa"/>
          </w:tcPr>
          <w:p w14:paraId="71755DC3" w14:textId="77777777" w:rsidR="000C0AB8" w:rsidRPr="003E0C2C" w:rsidRDefault="000C0AB8" w:rsidP="00AF4720">
            <w:pPr>
              <w:rPr>
                <w:rFonts w:eastAsia="Times New Roman" w:cstheme="minorHAnsi"/>
                <w:bCs/>
              </w:rPr>
            </w:pPr>
            <w:r w:rsidRPr="003E0C2C">
              <w:rPr>
                <w:rFonts w:eastAsia="Times New Roman" w:cstheme="minorHAnsi"/>
                <w:bCs/>
              </w:rPr>
              <w:t>Title</w:t>
            </w:r>
          </w:p>
        </w:tc>
        <w:tc>
          <w:tcPr>
            <w:tcW w:w="1399" w:type="dxa"/>
          </w:tcPr>
          <w:p w14:paraId="3E9AE6C5" w14:textId="77777777" w:rsidR="000C0AB8" w:rsidRPr="003E0C2C" w:rsidRDefault="000C0AB8" w:rsidP="00AF4720">
            <w:pPr>
              <w:rPr>
                <w:rFonts w:eastAsia="Times New Roman" w:cstheme="minorHAnsi"/>
                <w:bCs/>
              </w:rPr>
            </w:pPr>
            <w:r w:rsidRPr="003E0C2C">
              <w:rPr>
                <w:rFonts w:eastAsia="Times New Roman" w:cstheme="minorHAnsi"/>
                <w:bCs/>
              </w:rPr>
              <w:t>Length of Term</w:t>
            </w:r>
            <w:r w:rsidRPr="003E0C2C">
              <w:rPr>
                <w:rFonts w:eastAsia="Times New Roman" w:cstheme="minorHAnsi"/>
                <w:bCs/>
                <w:u w:val="single"/>
              </w:rPr>
              <w:t xml:space="preserve"> </w:t>
            </w:r>
          </w:p>
        </w:tc>
        <w:tc>
          <w:tcPr>
            <w:tcW w:w="2070" w:type="dxa"/>
          </w:tcPr>
          <w:p w14:paraId="5793E0D1" w14:textId="77777777" w:rsidR="000C0AB8" w:rsidRPr="003E0C2C" w:rsidRDefault="000C0AB8" w:rsidP="00AF4720">
            <w:pPr>
              <w:rPr>
                <w:rFonts w:eastAsia="Times New Roman" w:cstheme="minorHAnsi"/>
                <w:bCs/>
              </w:rPr>
            </w:pPr>
            <w:r w:rsidRPr="003E0C2C">
              <w:rPr>
                <w:rFonts w:eastAsia="Times New Roman" w:cstheme="minorHAnsi"/>
                <w:bCs/>
              </w:rPr>
              <w:t>Academic Credentials</w:t>
            </w:r>
          </w:p>
        </w:tc>
        <w:tc>
          <w:tcPr>
            <w:tcW w:w="2245" w:type="dxa"/>
          </w:tcPr>
          <w:p w14:paraId="5F24962E" w14:textId="77777777" w:rsidR="000C0AB8" w:rsidRPr="003E0C2C" w:rsidRDefault="000C0AB8" w:rsidP="00AF4720">
            <w:pPr>
              <w:rPr>
                <w:rFonts w:eastAsia="Times New Roman" w:cstheme="minorHAnsi"/>
                <w:bCs/>
              </w:rPr>
            </w:pPr>
            <w:r w:rsidRPr="003E0C2C">
              <w:rPr>
                <w:rFonts w:eastAsia="Times New Roman" w:cstheme="minorHAnsi"/>
                <w:bCs/>
              </w:rPr>
              <w:t>Qualifying Professional Experience</w:t>
            </w:r>
          </w:p>
        </w:tc>
      </w:tr>
      <w:tr w:rsidR="000C0AB8" w:rsidRPr="003E0C2C" w14:paraId="2B636FCE" w14:textId="77777777" w:rsidTr="001C6DF5">
        <w:tc>
          <w:tcPr>
            <w:tcW w:w="1837" w:type="dxa"/>
          </w:tcPr>
          <w:p w14:paraId="002D7C92" w14:textId="77777777" w:rsidR="000C0AB8" w:rsidRPr="003E0C2C" w:rsidRDefault="000C0AB8" w:rsidP="00AF4720">
            <w:pPr>
              <w:rPr>
                <w:rFonts w:eastAsia="Times New Roman" w:cstheme="minorHAnsi"/>
                <w:bCs/>
              </w:rPr>
            </w:pPr>
          </w:p>
        </w:tc>
        <w:tc>
          <w:tcPr>
            <w:tcW w:w="1799" w:type="dxa"/>
          </w:tcPr>
          <w:p w14:paraId="6C10A29C" w14:textId="77777777" w:rsidR="000C0AB8" w:rsidRPr="003E0C2C" w:rsidRDefault="000C0AB8" w:rsidP="00AF4720">
            <w:pPr>
              <w:rPr>
                <w:rFonts w:eastAsia="Times New Roman" w:cstheme="minorHAnsi"/>
                <w:bCs/>
              </w:rPr>
            </w:pPr>
          </w:p>
        </w:tc>
        <w:tc>
          <w:tcPr>
            <w:tcW w:w="1399" w:type="dxa"/>
          </w:tcPr>
          <w:p w14:paraId="553B3601" w14:textId="77777777" w:rsidR="000C0AB8" w:rsidRPr="003E0C2C" w:rsidRDefault="000C0AB8" w:rsidP="00AF4720">
            <w:pPr>
              <w:rPr>
                <w:rFonts w:eastAsia="Times New Roman" w:cstheme="minorHAnsi"/>
                <w:bCs/>
              </w:rPr>
            </w:pPr>
          </w:p>
        </w:tc>
        <w:tc>
          <w:tcPr>
            <w:tcW w:w="2070" w:type="dxa"/>
          </w:tcPr>
          <w:p w14:paraId="5B93ABD7" w14:textId="77777777" w:rsidR="000C0AB8" w:rsidRPr="003E0C2C" w:rsidRDefault="000C0AB8" w:rsidP="00AF4720">
            <w:pPr>
              <w:rPr>
                <w:rFonts w:eastAsia="Times New Roman" w:cstheme="minorHAnsi"/>
                <w:bCs/>
              </w:rPr>
            </w:pPr>
          </w:p>
        </w:tc>
        <w:tc>
          <w:tcPr>
            <w:tcW w:w="2245" w:type="dxa"/>
          </w:tcPr>
          <w:p w14:paraId="4B342B06" w14:textId="77777777" w:rsidR="000C0AB8" w:rsidRPr="003E0C2C" w:rsidRDefault="000C0AB8" w:rsidP="00AF4720">
            <w:pPr>
              <w:rPr>
                <w:rFonts w:eastAsia="Times New Roman" w:cstheme="minorHAnsi"/>
                <w:bCs/>
              </w:rPr>
            </w:pPr>
          </w:p>
        </w:tc>
      </w:tr>
    </w:tbl>
    <w:p w14:paraId="20C4F785" w14:textId="77777777" w:rsidR="000C0AB8" w:rsidRPr="003E0C2C" w:rsidRDefault="000C0AB8" w:rsidP="001C6DF5">
      <w:pPr>
        <w:spacing w:after="0" w:line="240" w:lineRule="auto"/>
        <w:rPr>
          <w:rFonts w:eastAsia="Times New Roman" w:cstheme="minorHAnsi"/>
          <w:bCs/>
        </w:rPr>
      </w:pPr>
    </w:p>
    <w:p w14:paraId="0DE8F8A4" w14:textId="580F3800" w:rsidR="00B85696" w:rsidRPr="003E0C2C" w:rsidRDefault="000C0AB8" w:rsidP="00904242">
      <w:pPr>
        <w:pStyle w:val="ListParagraph"/>
        <w:numPr>
          <w:ilvl w:val="0"/>
          <w:numId w:val="152"/>
        </w:numPr>
        <w:spacing w:after="0" w:line="240" w:lineRule="auto"/>
        <w:ind w:left="720"/>
        <w:rPr>
          <w:rFonts w:cstheme="minorHAnsi"/>
        </w:rPr>
      </w:pPr>
      <w:r w:rsidRPr="003E0C2C">
        <w:rPr>
          <w:rFonts w:eastAsia="Times New Roman" w:cstheme="minorHAnsi"/>
          <w:bCs/>
        </w:rPr>
        <w:t xml:space="preserve">Describe how the owner(s), governing board members, chief executive officer, and top institution administrators are knowledgeable and experienced in educational administration. [EXHIBIT 35: Owners, Governing Board Members, </w:t>
      </w:r>
      <w:r w:rsidR="00B85696" w:rsidRPr="003E0C2C">
        <w:rPr>
          <w:rFonts w:eastAsia="Times New Roman" w:cstheme="minorHAnsi"/>
          <w:bCs/>
        </w:rPr>
        <w:t>CEO, and Administrator R</w:t>
      </w:r>
      <w:r w:rsidR="00144435" w:rsidRPr="003E0C2C">
        <w:rPr>
          <w:rFonts w:eastAsia="Times New Roman" w:cstheme="minorHAnsi"/>
          <w:bCs/>
        </w:rPr>
        <w:t>ésumé</w:t>
      </w:r>
      <w:r w:rsidR="00B85696" w:rsidRPr="003E0C2C">
        <w:rPr>
          <w:rFonts w:eastAsia="Times New Roman" w:cstheme="minorHAnsi"/>
          <w:bCs/>
        </w:rPr>
        <w:t>s</w:t>
      </w:r>
      <w:r w:rsidR="001232BB" w:rsidRPr="003E0C2C">
        <w:rPr>
          <w:rFonts w:eastAsia="Times New Roman" w:cstheme="minorHAnsi"/>
          <w:bCs/>
        </w:rPr>
        <w:t>]</w:t>
      </w:r>
    </w:p>
    <w:p w14:paraId="464B4D9F" w14:textId="597DFB7C" w:rsidR="00B85696" w:rsidRPr="003E0C2C" w:rsidRDefault="00B85696" w:rsidP="001C6DF5">
      <w:pPr>
        <w:pStyle w:val="ListParagraph"/>
        <w:spacing w:after="0" w:line="240" w:lineRule="auto"/>
        <w:rPr>
          <w:rFonts w:cstheme="minorHAnsi"/>
        </w:rPr>
      </w:pPr>
    </w:p>
    <w:p w14:paraId="51259724" w14:textId="7C0A8C83" w:rsidR="00B85696" w:rsidRPr="003E0C2C" w:rsidRDefault="00B85696" w:rsidP="001C6DF5">
      <w:pPr>
        <w:pStyle w:val="ListParagraph"/>
        <w:spacing w:after="0" w:line="240" w:lineRule="auto"/>
        <w:rPr>
          <w:rFonts w:cstheme="minorHAnsi"/>
        </w:rPr>
      </w:pPr>
    </w:p>
    <w:p w14:paraId="3BBD7686" w14:textId="77777777" w:rsidR="00B85696" w:rsidRPr="003E0C2C" w:rsidRDefault="00B85696" w:rsidP="001C6DF5">
      <w:pPr>
        <w:pStyle w:val="ListParagraph"/>
        <w:spacing w:after="0" w:line="240" w:lineRule="auto"/>
        <w:rPr>
          <w:rFonts w:cstheme="minorHAnsi"/>
        </w:rPr>
      </w:pPr>
    </w:p>
    <w:p w14:paraId="413F2C1E" w14:textId="023D7D28" w:rsidR="000C0AB8" w:rsidRPr="003E0C2C" w:rsidRDefault="000C0AB8" w:rsidP="00904242">
      <w:pPr>
        <w:pStyle w:val="ListParagraph"/>
        <w:numPr>
          <w:ilvl w:val="0"/>
          <w:numId w:val="152"/>
        </w:numPr>
        <w:spacing w:after="0" w:line="240" w:lineRule="auto"/>
        <w:ind w:left="720"/>
        <w:rPr>
          <w:rFonts w:cstheme="minorHAnsi"/>
        </w:rPr>
      </w:pPr>
      <w:r w:rsidRPr="003E0C2C">
        <w:rPr>
          <w:rFonts w:eastAsia="Times New Roman" w:cstheme="minorHAnsi"/>
          <w:bCs/>
        </w:rPr>
        <w:t xml:space="preserve">Describe how the owner(s), governing board members, chief executive officer, and top institution administrators are knowledgeable and experienced to </w:t>
      </w:r>
      <w:r w:rsidR="009C5E19" w:rsidRPr="003E0C2C">
        <w:rPr>
          <w:rFonts w:eastAsia="Times New Roman" w:cstheme="minorHAnsi"/>
          <w:bCs/>
        </w:rPr>
        <w:t xml:space="preserve">ensure </w:t>
      </w:r>
      <w:r w:rsidRPr="003E0C2C">
        <w:rPr>
          <w:rFonts w:eastAsia="Times New Roman" w:cstheme="minorHAnsi"/>
          <w:bCs/>
        </w:rPr>
        <w:t>quality</w:t>
      </w:r>
      <w:r w:rsidR="00863AB8" w:rsidRPr="003E0C2C">
        <w:rPr>
          <w:rFonts w:eastAsia="Times New Roman" w:cstheme="minorHAnsi"/>
          <w:bCs/>
        </w:rPr>
        <w:t xml:space="preserve"> regarding</w:t>
      </w:r>
      <w:r w:rsidRPr="003E0C2C">
        <w:rPr>
          <w:rFonts w:eastAsia="Times New Roman" w:cstheme="minorHAnsi"/>
          <w:bCs/>
        </w:rPr>
        <w:t>:</w:t>
      </w:r>
    </w:p>
    <w:p w14:paraId="2F8C5770" w14:textId="77777777" w:rsidR="000C0AB8" w:rsidRPr="003E0C2C" w:rsidRDefault="000C0AB8" w:rsidP="001C6DF5">
      <w:pPr>
        <w:spacing w:after="0" w:line="240" w:lineRule="auto"/>
        <w:ind w:left="1800"/>
        <w:contextualSpacing/>
        <w:rPr>
          <w:rFonts w:cstheme="minorHAnsi"/>
        </w:rPr>
      </w:pPr>
    </w:p>
    <w:p w14:paraId="360323AD" w14:textId="4939C62A" w:rsidR="000C0AB8" w:rsidRPr="003E0C2C" w:rsidRDefault="00581058" w:rsidP="00904242">
      <w:pPr>
        <w:numPr>
          <w:ilvl w:val="0"/>
          <w:numId w:val="96"/>
        </w:numPr>
        <w:spacing w:after="0" w:line="240" w:lineRule="auto"/>
        <w:ind w:left="1080"/>
        <w:contextualSpacing/>
        <w:rPr>
          <w:rFonts w:cstheme="minorHAnsi"/>
        </w:rPr>
      </w:pPr>
      <w:r w:rsidRPr="003E0C2C">
        <w:rPr>
          <w:rFonts w:eastAsia="Times New Roman" w:cstheme="minorHAnsi"/>
          <w:bCs/>
        </w:rPr>
        <w:t>Financial</w:t>
      </w:r>
      <w:r w:rsidR="000C0AB8" w:rsidRPr="003E0C2C">
        <w:rPr>
          <w:rFonts w:eastAsia="Times New Roman" w:cstheme="minorHAnsi"/>
          <w:bCs/>
        </w:rPr>
        <w:t xml:space="preserve"> practices necessary to </w:t>
      </w:r>
      <w:r w:rsidR="0074523C" w:rsidRPr="003E0C2C">
        <w:rPr>
          <w:rFonts w:eastAsia="Times New Roman" w:cstheme="minorHAnsi"/>
          <w:bCs/>
        </w:rPr>
        <w:t>ensure</w:t>
      </w:r>
      <w:r w:rsidR="000C0AB8" w:rsidRPr="003E0C2C">
        <w:rPr>
          <w:rFonts w:eastAsia="Times New Roman" w:cstheme="minorHAnsi"/>
          <w:bCs/>
        </w:rPr>
        <w:t xml:space="preserve"> institutional stability. </w:t>
      </w:r>
      <w:r w:rsidR="000C0AB8" w:rsidRPr="003E0C2C">
        <w:rPr>
          <w:rFonts w:eastAsia="Times New Roman" w:cstheme="minorHAnsi"/>
          <w:bCs/>
        </w:rPr>
        <w:br/>
      </w:r>
      <w:r w:rsidR="000C0AB8" w:rsidRPr="003E0C2C">
        <w:rPr>
          <w:rFonts w:eastAsia="Times New Roman" w:cstheme="minorHAnsi"/>
          <w:bCs/>
        </w:rPr>
        <w:br/>
      </w:r>
      <w:r w:rsidR="000C0AB8" w:rsidRPr="003E0C2C">
        <w:rPr>
          <w:rFonts w:eastAsia="Times New Roman" w:cstheme="minorHAnsi"/>
          <w:bCs/>
        </w:rPr>
        <w:br/>
      </w:r>
    </w:p>
    <w:p w14:paraId="317C8255" w14:textId="7F8F7451" w:rsidR="000C0AB8" w:rsidRPr="003E0C2C" w:rsidRDefault="00581058" w:rsidP="00904242">
      <w:pPr>
        <w:numPr>
          <w:ilvl w:val="0"/>
          <w:numId w:val="96"/>
        </w:numPr>
        <w:spacing w:after="0" w:line="240" w:lineRule="auto"/>
        <w:ind w:left="1080"/>
        <w:contextualSpacing/>
        <w:rPr>
          <w:rFonts w:cstheme="minorHAnsi"/>
        </w:rPr>
      </w:pPr>
      <w:r w:rsidRPr="003E0C2C">
        <w:rPr>
          <w:rFonts w:eastAsia="Times New Roman" w:cstheme="minorHAnsi"/>
          <w:bCs/>
        </w:rPr>
        <w:t>Teaching</w:t>
      </w:r>
      <w:r w:rsidR="000C0AB8" w:rsidRPr="003E0C2C">
        <w:rPr>
          <w:rFonts w:eastAsia="Times New Roman" w:cstheme="minorHAnsi"/>
          <w:bCs/>
        </w:rPr>
        <w:t xml:space="preserve"> and learning. </w:t>
      </w:r>
      <w:r w:rsidR="000C0AB8" w:rsidRPr="003E0C2C">
        <w:rPr>
          <w:rFonts w:eastAsia="Times New Roman" w:cstheme="minorHAnsi"/>
          <w:bCs/>
        </w:rPr>
        <w:br/>
      </w:r>
      <w:r w:rsidR="000C0AB8" w:rsidRPr="003E0C2C">
        <w:rPr>
          <w:rFonts w:eastAsia="Times New Roman" w:cstheme="minorHAnsi"/>
          <w:bCs/>
        </w:rPr>
        <w:br/>
      </w:r>
      <w:r w:rsidR="000C0AB8" w:rsidRPr="003E0C2C">
        <w:rPr>
          <w:rFonts w:eastAsia="Times New Roman" w:cstheme="minorHAnsi"/>
          <w:bCs/>
        </w:rPr>
        <w:br/>
      </w:r>
    </w:p>
    <w:p w14:paraId="6C65FD47" w14:textId="632F0D15" w:rsidR="00B85696" w:rsidRPr="003E0C2C" w:rsidRDefault="00581058" w:rsidP="00904242">
      <w:pPr>
        <w:numPr>
          <w:ilvl w:val="0"/>
          <w:numId w:val="96"/>
        </w:numPr>
        <w:spacing w:after="0" w:line="240" w:lineRule="auto"/>
        <w:ind w:left="1080"/>
        <w:contextualSpacing/>
        <w:rPr>
          <w:rFonts w:cstheme="minorHAnsi"/>
        </w:rPr>
      </w:pPr>
      <w:r w:rsidRPr="003E0C2C">
        <w:rPr>
          <w:rFonts w:eastAsia="Times New Roman" w:cstheme="minorHAnsi"/>
          <w:bCs/>
        </w:rPr>
        <w:t>Educational</w:t>
      </w:r>
      <w:r w:rsidR="000C0AB8" w:rsidRPr="003E0C2C">
        <w:rPr>
          <w:rFonts w:eastAsia="Times New Roman" w:cstheme="minorHAnsi"/>
          <w:bCs/>
        </w:rPr>
        <w:t xml:space="preserve"> offerings delive</w:t>
      </w:r>
      <w:r w:rsidR="00B85696" w:rsidRPr="003E0C2C">
        <w:rPr>
          <w:rFonts w:eastAsia="Times New Roman" w:cstheme="minorHAnsi"/>
          <w:bCs/>
        </w:rPr>
        <w:t>red via distance education.</w:t>
      </w:r>
    </w:p>
    <w:p w14:paraId="727D7E8E" w14:textId="0ED13CC3" w:rsidR="00B85696" w:rsidRPr="003E0C2C" w:rsidRDefault="00B85696" w:rsidP="001C6DF5">
      <w:pPr>
        <w:spacing w:after="0" w:line="240" w:lineRule="auto"/>
        <w:ind w:left="1080"/>
        <w:contextualSpacing/>
        <w:rPr>
          <w:rFonts w:eastAsia="Times New Roman" w:cstheme="minorHAnsi"/>
          <w:bCs/>
        </w:rPr>
      </w:pPr>
    </w:p>
    <w:p w14:paraId="0C14CDD3" w14:textId="0D698B15" w:rsidR="00B85696" w:rsidRPr="003E0C2C" w:rsidRDefault="00B85696" w:rsidP="001C6DF5">
      <w:pPr>
        <w:spacing w:after="0" w:line="240" w:lineRule="auto"/>
        <w:ind w:left="1080"/>
        <w:contextualSpacing/>
        <w:rPr>
          <w:rFonts w:eastAsia="Times New Roman" w:cstheme="minorHAnsi"/>
          <w:bCs/>
        </w:rPr>
      </w:pPr>
    </w:p>
    <w:p w14:paraId="58817847" w14:textId="77777777" w:rsidR="00B85696" w:rsidRPr="003E0C2C" w:rsidRDefault="00B85696" w:rsidP="001C6DF5">
      <w:pPr>
        <w:pStyle w:val="ListParagraph"/>
        <w:spacing w:after="0" w:line="240" w:lineRule="auto"/>
        <w:ind w:left="1080"/>
        <w:rPr>
          <w:rFonts w:cstheme="minorHAnsi"/>
        </w:rPr>
      </w:pPr>
    </w:p>
    <w:p w14:paraId="427780A5" w14:textId="4FD7D940" w:rsidR="00B85696" w:rsidRPr="003E0C2C" w:rsidRDefault="000C0AB8" w:rsidP="00904242">
      <w:pPr>
        <w:pStyle w:val="ListParagraph"/>
        <w:numPr>
          <w:ilvl w:val="0"/>
          <w:numId w:val="152"/>
        </w:numPr>
        <w:spacing w:after="0" w:line="240" w:lineRule="auto"/>
        <w:ind w:left="720"/>
        <w:rPr>
          <w:rFonts w:cstheme="minorHAnsi"/>
        </w:rPr>
      </w:pPr>
      <w:r w:rsidRPr="003E0C2C">
        <w:rPr>
          <w:rFonts w:eastAsia="Times New Roman" w:cstheme="minorHAnsi"/>
          <w:bCs/>
        </w:rPr>
        <w:t xml:space="preserve">Describe the </w:t>
      </w:r>
      <w:r w:rsidR="00AF4720" w:rsidRPr="003E0C2C">
        <w:rPr>
          <w:rFonts w:eastAsia="Times New Roman" w:cstheme="minorHAnsi"/>
          <w:bCs/>
        </w:rPr>
        <w:t xml:space="preserve">institution’s </w:t>
      </w:r>
      <w:r w:rsidRPr="003E0C2C">
        <w:rPr>
          <w:rFonts w:eastAsia="Times New Roman" w:cstheme="minorHAnsi"/>
          <w:bCs/>
        </w:rPr>
        <w:t>process</w:t>
      </w:r>
      <w:r w:rsidR="00AF4720" w:rsidRPr="003E0C2C">
        <w:rPr>
          <w:rFonts w:eastAsia="Times New Roman" w:cstheme="minorHAnsi"/>
          <w:bCs/>
        </w:rPr>
        <w:t>es and</w:t>
      </w:r>
      <w:r w:rsidRPr="003E0C2C">
        <w:rPr>
          <w:rFonts w:eastAsia="Times New Roman" w:cstheme="minorHAnsi"/>
          <w:bCs/>
        </w:rPr>
        <w:t xml:space="preserve"> policies that clearly delineate </w:t>
      </w:r>
      <w:r w:rsidR="00AF4720" w:rsidRPr="003E0C2C">
        <w:rPr>
          <w:rFonts w:eastAsia="Times New Roman" w:cstheme="minorHAnsi"/>
          <w:bCs/>
        </w:rPr>
        <w:t xml:space="preserve">the </w:t>
      </w:r>
      <w:r w:rsidRPr="003E0C2C">
        <w:rPr>
          <w:rFonts w:eastAsia="Times New Roman" w:cstheme="minorHAnsi"/>
          <w:bCs/>
        </w:rPr>
        <w:t xml:space="preserve">duties and responsibilities of the owner(s), governing board members, chief executive officer, and top </w:t>
      </w:r>
      <w:r w:rsidRPr="003E0C2C">
        <w:rPr>
          <w:rFonts w:eastAsia="Times New Roman" w:cstheme="minorHAnsi"/>
          <w:bCs/>
        </w:rPr>
        <w:lastRenderedPageBreak/>
        <w:t>institution administrators. [EXHIBIT 35: Owners, Governing Board Members, CEO, and Top Adm</w:t>
      </w:r>
      <w:r w:rsidR="00B85696" w:rsidRPr="003E0C2C">
        <w:rPr>
          <w:rFonts w:eastAsia="Times New Roman" w:cstheme="minorHAnsi"/>
          <w:bCs/>
        </w:rPr>
        <w:t>inistrator Job Descriptions</w:t>
      </w:r>
      <w:r w:rsidR="001232BB" w:rsidRPr="003E0C2C">
        <w:rPr>
          <w:rFonts w:eastAsia="Times New Roman" w:cstheme="minorHAnsi"/>
          <w:bCs/>
        </w:rPr>
        <w:t>]</w:t>
      </w:r>
    </w:p>
    <w:p w14:paraId="2E61FB30" w14:textId="283726C5" w:rsidR="00B85696" w:rsidRPr="003E0C2C" w:rsidRDefault="00B85696" w:rsidP="001C6DF5">
      <w:pPr>
        <w:pStyle w:val="ListParagraph"/>
        <w:spacing w:after="0" w:line="240" w:lineRule="auto"/>
        <w:rPr>
          <w:rFonts w:cstheme="minorHAnsi"/>
        </w:rPr>
      </w:pPr>
    </w:p>
    <w:p w14:paraId="66D72529" w14:textId="14D416D2" w:rsidR="00B85696" w:rsidRPr="003E0C2C" w:rsidRDefault="00B85696" w:rsidP="001C6DF5">
      <w:pPr>
        <w:pStyle w:val="ListParagraph"/>
        <w:spacing w:after="0" w:line="240" w:lineRule="auto"/>
        <w:rPr>
          <w:rFonts w:cstheme="minorHAnsi"/>
        </w:rPr>
      </w:pPr>
    </w:p>
    <w:p w14:paraId="277C4018" w14:textId="77777777" w:rsidR="00B85696" w:rsidRPr="003E0C2C" w:rsidRDefault="00B85696" w:rsidP="001C6DF5">
      <w:pPr>
        <w:pStyle w:val="ListParagraph"/>
        <w:spacing w:after="0" w:line="240" w:lineRule="auto"/>
        <w:rPr>
          <w:rFonts w:cstheme="minorHAnsi"/>
        </w:rPr>
      </w:pPr>
    </w:p>
    <w:p w14:paraId="4F767101" w14:textId="1281FBD6" w:rsidR="00B85696" w:rsidRPr="003E0C2C" w:rsidRDefault="000C0AB8" w:rsidP="00904242">
      <w:pPr>
        <w:pStyle w:val="ListParagraph"/>
        <w:numPr>
          <w:ilvl w:val="0"/>
          <w:numId w:val="152"/>
        </w:numPr>
        <w:spacing w:after="0" w:line="240" w:lineRule="auto"/>
        <w:ind w:left="720"/>
        <w:rPr>
          <w:rFonts w:cstheme="minorHAnsi"/>
        </w:rPr>
      </w:pPr>
      <w:r w:rsidRPr="003E0C2C">
        <w:rPr>
          <w:rFonts w:eastAsia="Times New Roman" w:cstheme="minorHAnsi"/>
          <w:bCs/>
        </w:rPr>
        <w:t xml:space="preserve">Describe how the institution </w:t>
      </w:r>
      <w:r w:rsidR="0074523C" w:rsidRPr="003E0C2C">
        <w:rPr>
          <w:rFonts w:eastAsia="Times New Roman" w:cstheme="minorHAnsi"/>
          <w:bCs/>
        </w:rPr>
        <w:t>verifies</w:t>
      </w:r>
      <w:r w:rsidRPr="003E0C2C">
        <w:rPr>
          <w:rFonts w:eastAsia="Times New Roman" w:cstheme="minorHAnsi"/>
          <w:bCs/>
        </w:rPr>
        <w:t xml:space="preserve"> that all individuals in leadership and managerial </w:t>
      </w:r>
      <w:r w:rsidR="00863AB8" w:rsidRPr="003E0C2C">
        <w:rPr>
          <w:rFonts w:eastAsia="Times New Roman" w:cstheme="minorHAnsi"/>
          <w:bCs/>
        </w:rPr>
        <w:t>positions</w:t>
      </w:r>
      <w:r w:rsidRPr="003E0C2C">
        <w:rPr>
          <w:rFonts w:eastAsia="Times New Roman" w:cstheme="minorHAnsi"/>
          <w:bCs/>
        </w:rPr>
        <w:t xml:space="preserve"> are qualified </w:t>
      </w:r>
      <w:r w:rsidR="00B85696" w:rsidRPr="003E0C2C">
        <w:rPr>
          <w:rFonts w:eastAsia="Times New Roman" w:cstheme="minorHAnsi"/>
          <w:bCs/>
        </w:rPr>
        <w:t xml:space="preserve">by education and experience. </w:t>
      </w:r>
    </w:p>
    <w:p w14:paraId="5D706318" w14:textId="6C153214" w:rsidR="00B85696" w:rsidRPr="003E0C2C" w:rsidRDefault="00B85696" w:rsidP="001C6DF5">
      <w:pPr>
        <w:pStyle w:val="ListParagraph"/>
        <w:spacing w:after="0" w:line="240" w:lineRule="auto"/>
        <w:rPr>
          <w:rFonts w:cstheme="minorHAnsi"/>
        </w:rPr>
      </w:pPr>
    </w:p>
    <w:p w14:paraId="042F176A" w14:textId="3399DB1E" w:rsidR="00B85696" w:rsidRPr="003E0C2C" w:rsidRDefault="00B85696" w:rsidP="001C6DF5">
      <w:pPr>
        <w:pStyle w:val="ListParagraph"/>
        <w:spacing w:after="0" w:line="240" w:lineRule="auto"/>
        <w:rPr>
          <w:rFonts w:cstheme="minorHAnsi"/>
        </w:rPr>
      </w:pPr>
    </w:p>
    <w:p w14:paraId="3077F00E" w14:textId="77777777" w:rsidR="00B85696" w:rsidRPr="003E0C2C" w:rsidRDefault="00B85696" w:rsidP="001C6DF5">
      <w:pPr>
        <w:pStyle w:val="ListParagraph"/>
        <w:spacing w:after="0" w:line="240" w:lineRule="auto"/>
        <w:rPr>
          <w:rFonts w:cstheme="minorHAnsi"/>
        </w:rPr>
      </w:pPr>
    </w:p>
    <w:p w14:paraId="467CE443" w14:textId="4D3D7A9E" w:rsidR="000C0AB8" w:rsidRPr="003E0C2C" w:rsidRDefault="000C0AB8" w:rsidP="00904242">
      <w:pPr>
        <w:pStyle w:val="ListParagraph"/>
        <w:numPr>
          <w:ilvl w:val="0"/>
          <w:numId w:val="152"/>
        </w:numPr>
        <w:spacing w:after="0" w:line="240" w:lineRule="auto"/>
        <w:ind w:left="720"/>
        <w:rPr>
          <w:rFonts w:cstheme="minorHAnsi"/>
        </w:rPr>
      </w:pPr>
      <w:r w:rsidRPr="003E0C2C">
        <w:rPr>
          <w:rFonts w:eastAsia="Times New Roman" w:cstheme="minorHAnsi"/>
          <w:bCs/>
        </w:rPr>
        <w:t xml:space="preserve">Describe how the owner(s), governing board members, chief executive officer, and top institution administrators remain current within the disciplines offered and educational community. </w:t>
      </w:r>
      <w:r w:rsidRPr="003E0C2C">
        <w:rPr>
          <w:rFonts w:eastAsia="Times New Roman" w:cstheme="minorHAnsi"/>
          <w:bCs/>
        </w:rPr>
        <w:br/>
      </w:r>
      <w:r w:rsidRPr="003E0C2C">
        <w:rPr>
          <w:rFonts w:eastAsia="Times New Roman" w:cstheme="minorHAnsi"/>
          <w:bCs/>
        </w:rPr>
        <w:br/>
      </w:r>
    </w:p>
    <w:p w14:paraId="404DC524" w14:textId="77777777" w:rsidR="000C0AB8" w:rsidRPr="003E0C2C" w:rsidRDefault="000C0AB8" w:rsidP="001C6DF5">
      <w:pPr>
        <w:spacing w:after="0" w:line="240" w:lineRule="auto"/>
        <w:ind w:left="720"/>
        <w:rPr>
          <w:rFonts w:cstheme="minorHAnsi"/>
          <w:color w:val="385623" w:themeColor="accent6" w:themeShade="80"/>
        </w:rPr>
      </w:pPr>
    </w:p>
    <w:p w14:paraId="0290D803" w14:textId="22F277F1" w:rsidR="000C0AB8" w:rsidRPr="00D14A3E" w:rsidRDefault="000C0AB8" w:rsidP="00904242">
      <w:pPr>
        <w:numPr>
          <w:ilvl w:val="0"/>
          <w:numId w:val="43"/>
        </w:numPr>
        <w:spacing w:after="0" w:line="240" w:lineRule="auto"/>
        <w:contextualSpacing/>
        <w:rPr>
          <w:rFonts w:cstheme="minorHAnsi"/>
          <w:sz w:val="24"/>
          <w:szCs w:val="24"/>
        </w:rPr>
      </w:pPr>
      <w:r w:rsidRPr="00D14A3E">
        <w:rPr>
          <w:rFonts w:cstheme="minorHAnsi"/>
          <w:b/>
          <w:sz w:val="24"/>
          <w:szCs w:val="24"/>
        </w:rPr>
        <w:t>Reputation of Institution, Owners, Governing Board Members, Officials, and Administrators:</w:t>
      </w:r>
      <w:r w:rsidRPr="00D14A3E">
        <w:rPr>
          <w:rFonts w:cstheme="minorHAnsi"/>
          <w:sz w:val="24"/>
          <w:szCs w:val="24"/>
        </w:rPr>
        <w:t xml:space="preserve"> </w:t>
      </w:r>
      <w:r w:rsidRPr="00D14A3E">
        <w:rPr>
          <w:rFonts w:eastAsia="Times New Roman" w:cstheme="minorHAnsi"/>
          <w:bCs/>
          <w:sz w:val="24"/>
          <w:szCs w:val="24"/>
        </w:rPr>
        <w:t>The institution and its owners, governing board members, officials, and administrators possess sound reputations a record of integrity and ethical conduct in their professional activities, business operations, and relations.</w:t>
      </w:r>
      <w:r w:rsidR="00D14A3E" w:rsidRPr="00D14A3E">
        <w:rPr>
          <w:rFonts w:eastAsia="Times New Roman" w:cstheme="minorHAnsi"/>
          <w:bCs/>
          <w:sz w:val="24"/>
          <w:szCs w:val="24"/>
        </w:rPr>
        <w:t xml:space="preserve"> The institution must promptly notify DEAC of any investigative, enforcement, legal or prosecutorial actions which may be initiated or which are current against the institution, its owners, governing board members, officials and administrators. Such notification shall include an explanation of the circumstances giving rise to such actions and the institution’s response to the same as well as its explanation of why such actions should not be deemed a concern with respect to the integrity of the named persons or institutions.</w:t>
      </w:r>
    </w:p>
    <w:p w14:paraId="09BBAE14" w14:textId="77777777" w:rsidR="000C0AB8" w:rsidRPr="003E0C2C" w:rsidRDefault="000C0AB8" w:rsidP="00B85696">
      <w:pPr>
        <w:spacing w:after="0" w:line="240" w:lineRule="auto"/>
        <w:ind w:left="720"/>
        <w:contextualSpacing/>
        <w:rPr>
          <w:rFonts w:cstheme="minorHAnsi"/>
          <w:b/>
        </w:rPr>
      </w:pPr>
    </w:p>
    <w:p w14:paraId="0011F795" w14:textId="77777777" w:rsidR="000C0AB8" w:rsidRPr="003E0C2C" w:rsidRDefault="000C0AB8" w:rsidP="00904242">
      <w:pPr>
        <w:numPr>
          <w:ilvl w:val="0"/>
          <w:numId w:val="80"/>
        </w:numPr>
        <w:spacing w:after="0" w:line="240" w:lineRule="auto"/>
        <w:ind w:left="720"/>
        <w:contextualSpacing/>
        <w:rPr>
          <w:rFonts w:cstheme="minorHAnsi"/>
        </w:rPr>
      </w:pPr>
      <w:r w:rsidRPr="003E0C2C">
        <w:rPr>
          <w:rFonts w:eastAsia="Times New Roman" w:cstheme="minorHAnsi"/>
          <w:bCs/>
        </w:rPr>
        <w:t xml:space="preserve">Describe how the owner(s), governing board members, chief executive officer, and top institution administrators possess sound reputations and records of integrity.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4C53D015" w14:textId="6C1B7D46" w:rsidR="000C0AB8" w:rsidRPr="003E0C2C" w:rsidRDefault="000C0AB8" w:rsidP="00904242">
      <w:pPr>
        <w:numPr>
          <w:ilvl w:val="0"/>
          <w:numId w:val="80"/>
        </w:numPr>
        <w:spacing w:after="0" w:line="240" w:lineRule="auto"/>
        <w:ind w:left="720"/>
        <w:contextualSpacing/>
        <w:rPr>
          <w:rFonts w:cstheme="minorHAnsi"/>
        </w:rPr>
      </w:pPr>
      <w:r w:rsidRPr="003E0C2C">
        <w:rPr>
          <w:rFonts w:eastAsia="Times New Roman" w:cstheme="minorHAnsi"/>
          <w:bCs/>
        </w:rPr>
        <w:t xml:space="preserve">Describe how the owner(s), governing board members, chief executive officer, and top institution administrators practice ethical conduct in their professional activities, business operations, and </w:t>
      </w:r>
      <w:r w:rsidR="00863AB8" w:rsidRPr="003E0C2C">
        <w:rPr>
          <w:rFonts w:eastAsia="Times New Roman" w:cstheme="minorHAnsi"/>
          <w:bCs/>
        </w:rPr>
        <w:t xml:space="preserve">business </w:t>
      </w:r>
      <w:r w:rsidRPr="003E0C2C">
        <w:rPr>
          <w:rFonts w:eastAsia="Times New Roman" w:cstheme="minorHAnsi"/>
          <w:bCs/>
        </w:rPr>
        <w:t xml:space="preserve">relations.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466292B8" w14:textId="0C25BE50" w:rsidR="000C0AB8" w:rsidRPr="00D14A3E" w:rsidRDefault="000C0AB8" w:rsidP="00904242">
      <w:pPr>
        <w:numPr>
          <w:ilvl w:val="0"/>
          <w:numId w:val="80"/>
        </w:numPr>
        <w:spacing w:after="0" w:line="240" w:lineRule="auto"/>
        <w:ind w:left="720"/>
        <w:contextualSpacing/>
        <w:rPr>
          <w:rFonts w:cstheme="minorHAnsi"/>
        </w:rPr>
      </w:pPr>
      <w:r w:rsidRPr="003E0C2C">
        <w:rPr>
          <w:rFonts w:eastAsia="Times New Roman" w:cstheme="minorHAnsi"/>
          <w:bCs/>
        </w:rPr>
        <w:t>State whether or not any owner(s), governing board members, chief executive officer, or top institution administrators have been debarred by federal or state authorities from participating in any funding programs.</w:t>
      </w:r>
      <w:r w:rsidRPr="003E0C2C">
        <w:rPr>
          <w:rFonts w:eastAsia="Times New Roman" w:cstheme="minorHAnsi"/>
          <w:bCs/>
          <w:color w:val="0000FF"/>
        </w:rPr>
        <w:br/>
      </w:r>
      <w:r w:rsidRPr="003E0C2C">
        <w:rPr>
          <w:rFonts w:eastAsia="Times New Roman" w:cstheme="minorHAnsi"/>
          <w:bCs/>
          <w:color w:val="0000FF"/>
        </w:rPr>
        <w:br/>
      </w:r>
      <w:r w:rsidRPr="00D14A3E">
        <w:rPr>
          <w:rFonts w:eastAsia="Times New Roman" w:cstheme="minorHAnsi"/>
          <w:bCs/>
        </w:rPr>
        <w:br/>
      </w:r>
    </w:p>
    <w:p w14:paraId="181265BA" w14:textId="28ADFDB2" w:rsidR="00D14A3E" w:rsidRPr="00D14A3E" w:rsidRDefault="00D14A3E" w:rsidP="00904242">
      <w:pPr>
        <w:numPr>
          <w:ilvl w:val="0"/>
          <w:numId w:val="80"/>
        </w:numPr>
        <w:spacing w:after="0" w:line="240" w:lineRule="auto"/>
        <w:ind w:left="720"/>
        <w:contextualSpacing/>
        <w:rPr>
          <w:rFonts w:cstheme="minorHAnsi"/>
        </w:rPr>
      </w:pPr>
      <w:r w:rsidRPr="00D14A3E">
        <w:rPr>
          <w:rFonts w:cstheme="minorHAnsi"/>
        </w:rPr>
        <w:t>Certify that the institution will promptly notify DEAC of any investigative, enforcement, legal or prosecutorial actions which may be initiated against the institution, its owners, governing board member</w:t>
      </w:r>
      <w:r>
        <w:rPr>
          <w:rFonts w:cstheme="minorHAnsi"/>
        </w:rPr>
        <w:t>s, officials and administrators and that s</w:t>
      </w:r>
      <w:r w:rsidRPr="00D14A3E">
        <w:rPr>
          <w:rFonts w:cstheme="minorHAnsi"/>
        </w:rPr>
        <w:t xml:space="preserve">uch notification shall include an explanation of </w:t>
      </w:r>
      <w:r w:rsidRPr="00D14A3E">
        <w:rPr>
          <w:rFonts w:cstheme="minorHAnsi"/>
        </w:rPr>
        <w:lastRenderedPageBreak/>
        <w:t>the circumstances giving rise to such actions and the institution’s response to the same as well as its explanation of why such actions should not be deemed a concern with respect to the integrity of the named persons or institutions.</w:t>
      </w:r>
    </w:p>
    <w:p w14:paraId="2A723549" w14:textId="07115D9E" w:rsidR="00D14A3E" w:rsidRPr="00D14A3E" w:rsidRDefault="00D14A3E" w:rsidP="001C6DF5">
      <w:pPr>
        <w:spacing w:after="0" w:line="240" w:lineRule="auto"/>
        <w:ind w:left="720"/>
        <w:contextualSpacing/>
        <w:rPr>
          <w:rFonts w:cstheme="minorHAnsi"/>
        </w:rPr>
      </w:pPr>
    </w:p>
    <w:p w14:paraId="404128C0" w14:textId="58DEDC3D" w:rsidR="00D14A3E" w:rsidRPr="00D14A3E" w:rsidRDefault="00D14A3E" w:rsidP="001C6DF5">
      <w:pPr>
        <w:spacing w:after="0" w:line="240" w:lineRule="auto"/>
        <w:ind w:left="720"/>
        <w:contextualSpacing/>
        <w:rPr>
          <w:rFonts w:cstheme="minorHAnsi"/>
        </w:rPr>
      </w:pPr>
    </w:p>
    <w:p w14:paraId="78B3E487" w14:textId="77777777" w:rsidR="00D14A3E" w:rsidRPr="003E0C2C" w:rsidRDefault="00D14A3E" w:rsidP="001C6DF5">
      <w:pPr>
        <w:spacing w:after="0" w:line="240" w:lineRule="auto"/>
        <w:ind w:left="720"/>
        <w:contextualSpacing/>
        <w:rPr>
          <w:rFonts w:cstheme="minorHAnsi"/>
          <w:color w:val="385623" w:themeColor="accent6" w:themeShade="80"/>
        </w:rPr>
      </w:pPr>
    </w:p>
    <w:p w14:paraId="4EA37C4D" w14:textId="6676F692" w:rsidR="000C0AB8" w:rsidRPr="003E0C2C" w:rsidRDefault="000C0AB8" w:rsidP="00904242">
      <w:pPr>
        <w:numPr>
          <w:ilvl w:val="0"/>
          <w:numId w:val="43"/>
        </w:numPr>
        <w:spacing w:after="0" w:line="240" w:lineRule="auto"/>
        <w:contextualSpacing/>
        <w:rPr>
          <w:rFonts w:eastAsia="Times New Roman" w:cstheme="minorHAnsi"/>
          <w:bCs/>
          <w:sz w:val="24"/>
          <w:szCs w:val="24"/>
        </w:rPr>
      </w:pPr>
      <w:r w:rsidRPr="003E0C2C">
        <w:rPr>
          <w:rFonts w:cstheme="minorHAnsi"/>
          <w:b/>
          <w:sz w:val="24"/>
          <w:szCs w:val="24"/>
        </w:rPr>
        <w:t>Succession Plan:</w:t>
      </w:r>
      <w:r w:rsidRPr="003E0C2C">
        <w:rPr>
          <w:rFonts w:cstheme="minorHAnsi"/>
          <w:sz w:val="24"/>
          <w:szCs w:val="24"/>
        </w:rPr>
        <w:t xml:space="preserve"> </w:t>
      </w:r>
      <w:r w:rsidRPr="003E0C2C">
        <w:rPr>
          <w:rFonts w:eastAsia="Times New Roman" w:cstheme="minorHAnsi"/>
          <w:bCs/>
          <w:sz w:val="24"/>
          <w:szCs w:val="24"/>
        </w:rPr>
        <w:t>The institution</w:t>
      </w:r>
      <w:r w:rsidR="000B2678" w:rsidRPr="003E0C2C">
        <w:rPr>
          <w:rFonts w:eastAsia="Times New Roman" w:cstheme="minorHAnsi"/>
          <w:bCs/>
          <w:sz w:val="24"/>
          <w:szCs w:val="24"/>
        </w:rPr>
        <w:t xml:space="preserve"> has</w:t>
      </w:r>
      <w:r w:rsidRPr="003E0C2C">
        <w:rPr>
          <w:rFonts w:eastAsia="Times New Roman" w:cstheme="minorHAnsi"/>
          <w:bCs/>
          <w:sz w:val="24"/>
          <w:szCs w:val="24"/>
        </w:rPr>
        <w:t xml:space="preserve"> written plan</w:t>
      </w:r>
      <w:r w:rsidR="000B2678" w:rsidRPr="003E0C2C">
        <w:rPr>
          <w:rFonts w:eastAsia="Times New Roman" w:cstheme="minorHAnsi"/>
          <w:bCs/>
          <w:sz w:val="24"/>
          <w:szCs w:val="24"/>
        </w:rPr>
        <w:t>s that</w:t>
      </w:r>
      <w:r w:rsidRPr="003E0C2C">
        <w:rPr>
          <w:rFonts w:eastAsia="Times New Roman" w:cstheme="minorHAnsi"/>
          <w:bCs/>
          <w:sz w:val="24"/>
          <w:szCs w:val="24"/>
        </w:rPr>
        <w:t xml:space="preserve"> describe the process that it follows in the event a leadership succession is necessary. The plan identifies specific people, committees, or boards responsible to carry on the operation of the institution during the transition period. The plan includes a business continuity structure that the institution can implement immediately. The institution reviews and revises the plan on an annual basis. </w:t>
      </w:r>
    </w:p>
    <w:p w14:paraId="70E47F8B" w14:textId="77777777" w:rsidR="000C0AB8" w:rsidRPr="003E0C2C" w:rsidRDefault="000C0AB8" w:rsidP="00B85696">
      <w:pPr>
        <w:spacing w:after="0" w:line="240" w:lineRule="auto"/>
        <w:ind w:left="720"/>
        <w:contextualSpacing/>
        <w:rPr>
          <w:rFonts w:cstheme="minorHAnsi"/>
          <w:b/>
        </w:rPr>
      </w:pPr>
    </w:p>
    <w:p w14:paraId="08FDF514" w14:textId="7C851ED7" w:rsidR="000C0AB8" w:rsidRPr="003E0C2C" w:rsidRDefault="000C0AB8" w:rsidP="00904242">
      <w:pPr>
        <w:numPr>
          <w:ilvl w:val="0"/>
          <w:numId w:val="81"/>
        </w:numPr>
        <w:spacing w:after="0" w:line="240" w:lineRule="auto"/>
        <w:ind w:left="720"/>
        <w:contextualSpacing/>
        <w:rPr>
          <w:rFonts w:eastAsia="Times New Roman" w:cstheme="minorHAnsi"/>
          <w:bCs/>
        </w:rPr>
      </w:pPr>
      <w:r w:rsidRPr="003E0C2C">
        <w:rPr>
          <w:rFonts w:eastAsia="Times New Roman" w:cstheme="minorHAnsi"/>
          <w:bCs/>
        </w:rPr>
        <w:t>Describe the institution’s succession plan</w:t>
      </w:r>
      <w:r w:rsidR="00863AB8" w:rsidRPr="003E0C2C">
        <w:rPr>
          <w:rFonts w:eastAsia="Times New Roman" w:cstheme="minorHAnsi"/>
          <w:bCs/>
        </w:rPr>
        <w:t>,</w:t>
      </w:r>
      <w:r w:rsidRPr="003E0C2C">
        <w:rPr>
          <w:rFonts w:eastAsia="Times New Roman" w:cstheme="minorHAnsi"/>
          <w:bCs/>
        </w:rPr>
        <w:t xml:space="preserve"> including what events would initiate a succession of leadership. [EXHIBIT 36: Succession Plan</w:t>
      </w:r>
      <w:r w:rsidR="001232BB" w:rsidRPr="003E0C2C">
        <w:rPr>
          <w:rFonts w:eastAsia="Times New Roman" w:cstheme="minorHAnsi"/>
          <w:bCs/>
        </w:rPr>
        <w:t>]</w:t>
      </w:r>
      <w:r w:rsidRPr="003E0C2C">
        <w:rPr>
          <w:rFonts w:eastAsia="Times New Roman" w:cstheme="minorHAnsi"/>
          <w:bCs/>
        </w:rPr>
        <w:br/>
      </w:r>
    </w:p>
    <w:p w14:paraId="5D8CC453" w14:textId="77777777" w:rsidR="00B85696" w:rsidRPr="003E0C2C" w:rsidRDefault="00B85696" w:rsidP="001C6DF5">
      <w:pPr>
        <w:spacing w:after="0" w:line="240" w:lineRule="auto"/>
        <w:ind w:left="720"/>
        <w:contextualSpacing/>
        <w:rPr>
          <w:rFonts w:eastAsia="Times New Roman" w:cstheme="minorHAnsi"/>
          <w:bCs/>
        </w:rPr>
      </w:pPr>
    </w:p>
    <w:p w14:paraId="11AFC43B" w14:textId="77777777" w:rsidR="00D84162" w:rsidRPr="003E0C2C" w:rsidRDefault="00D84162" w:rsidP="001C6DF5">
      <w:pPr>
        <w:spacing w:after="0" w:line="240" w:lineRule="auto"/>
        <w:ind w:left="720"/>
        <w:contextualSpacing/>
        <w:rPr>
          <w:rFonts w:eastAsia="Times New Roman" w:cstheme="minorHAnsi"/>
          <w:bCs/>
        </w:rPr>
      </w:pPr>
    </w:p>
    <w:p w14:paraId="1F07B53F" w14:textId="77777777" w:rsidR="000C0AB8" w:rsidRPr="003E0C2C" w:rsidRDefault="000C0AB8" w:rsidP="00904242">
      <w:pPr>
        <w:numPr>
          <w:ilvl w:val="0"/>
          <w:numId w:val="81"/>
        </w:numPr>
        <w:spacing w:after="0" w:line="240" w:lineRule="auto"/>
        <w:ind w:left="720"/>
        <w:contextualSpacing/>
        <w:rPr>
          <w:rFonts w:eastAsia="Times New Roman" w:cstheme="minorHAnsi"/>
          <w:bCs/>
        </w:rPr>
      </w:pPr>
      <w:r w:rsidRPr="003E0C2C">
        <w:rPr>
          <w:rFonts w:eastAsia="Times New Roman" w:cstheme="minorHAnsi"/>
          <w:bCs/>
        </w:rPr>
        <w:t xml:space="preserve">Identify the leadership, administrators, staff, committees, or boards responsible for carrying on the institution’s operations during the transition period.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05C0F301" w14:textId="28451BA7" w:rsidR="000C0AB8" w:rsidRPr="003E0C2C" w:rsidRDefault="000C0AB8" w:rsidP="00904242">
      <w:pPr>
        <w:numPr>
          <w:ilvl w:val="0"/>
          <w:numId w:val="81"/>
        </w:numPr>
        <w:spacing w:after="0" w:line="240" w:lineRule="auto"/>
        <w:ind w:left="720"/>
        <w:contextualSpacing/>
        <w:rPr>
          <w:rFonts w:eastAsia="Times New Roman" w:cstheme="minorHAnsi"/>
          <w:bCs/>
        </w:rPr>
      </w:pPr>
      <w:r w:rsidRPr="003E0C2C">
        <w:rPr>
          <w:rFonts w:eastAsia="Times New Roman" w:cstheme="minorHAnsi"/>
          <w:bCs/>
        </w:rPr>
        <w:t xml:space="preserve">Describe the institution’s business continuity structure that </w:t>
      </w:r>
      <w:r w:rsidR="0074523C" w:rsidRPr="003E0C2C">
        <w:rPr>
          <w:rFonts w:eastAsia="Times New Roman" w:cstheme="minorHAnsi"/>
          <w:bCs/>
        </w:rPr>
        <w:t>ensures</w:t>
      </w:r>
      <w:r w:rsidR="00863AB8" w:rsidRPr="003E0C2C">
        <w:rPr>
          <w:rFonts w:eastAsia="Times New Roman" w:cstheme="minorHAnsi"/>
          <w:bCs/>
        </w:rPr>
        <w:t xml:space="preserve"> that</w:t>
      </w:r>
      <w:r w:rsidRPr="003E0C2C">
        <w:rPr>
          <w:rFonts w:eastAsia="Times New Roman" w:cstheme="minorHAnsi"/>
          <w:bCs/>
        </w:rPr>
        <w:t xml:space="preserve"> students’ education and services are not disrupted during this transition period.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56371AEB" w14:textId="77777777" w:rsidR="000C0AB8" w:rsidRPr="003E0C2C" w:rsidRDefault="000C0AB8" w:rsidP="00904242">
      <w:pPr>
        <w:numPr>
          <w:ilvl w:val="0"/>
          <w:numId w:val="81"/>
        </w:numPr>
        <w:spacing w:after="0" w:line="240" w:lineRule="auto"/>
        <w:ind w:left="720"/>
        <w:contextualSpacing/>
        <w:rPr>
          <w:rFonts w:eastAsia="Times New Roman" w:cstheme="minorHAnsi"/>
          <w:bCs/>
        </w:rPr>
      </w:pPr>
      <w:r w:rsidRPr="003E0C2C">
        <w:rPr>
          <w:rFonts w:eastAsia="Times New Roman" w:cstheme="minorHAnsi"/>
          <w:bCs/>
        </w:rPr>
        <w:t xml:space="preserve">Describe how the business continuity procedures are structured for immediate implementation, as necessary.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1B1093FF" w14:textId="77777777" w:rsidR="000C0AB8" w:rsidRPr="003E0C2C" w:rsidRDefault="000C0AB8" w:rsidP="00904242">
      <w:pPr>
        <w:numPr>
          <w:ilvl w:val="0"/>
          <w:numId w:val="81"/>
        </w:numPr>
        <w:spacing w:after="0" w:line="240" w:lineRule="auto"/>
        <w:ind w:left="720"/>
        <w:contextualSpacing/>
        <w:rPr>
          <w:rFonts w:eastAsia="Times New Roman" w:cstheme="minorHAnsi"/>
          <w:bCs/>
        </w:rPr>
      </w:pPr>
      <w:r w:rsidRPr="003E0C2C">
        <w:rPr>
          <w:rFonts w:eastAsia="Times New Roman" w:cstheme="minorHAnsi"/>
          <w:bCs/>
        </w:rPr>
        <w:t xml:space="preserve">Describe how often the plan is reviewed and revised.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660A6351" w14:textId="318B650F" w:rsidR="000C0AB8" w:rsidRPr="003E0C2C" w:rsidRDefault="000C0AB8" w:rsidP="00904242">
      <w:pPr>
        <w:numPr>
          <w:ilvl w:val="0"/>
          <w:numId w:val="81"/>
        </w:numPr>
        <w:spacing w:after="0" w:line="240" w:lineRule="auto"/>
        <w:ind w:left="720"/>
        <w:contextualSpacing/>
        <w:rPr>
          <w:rFonts w:cstheme="minorHAnsi"/>
        </w:rPr>
      </w:pPr>
      <w:r w:rsidRPr="003E0C2C">
        <w:rPr>
          <w:rFonts w:eastAsia="Times New Roman" w:cstheme="minorHAnsi"/>
          <w:bCs/>
        </w:rPr>
        <w:t xml:space="preserve">Describe the individuals involved in reviewing and revising the succession plan. </w:t>
      </w:r>
      <w:r w:rsidRPr="003E0C2C">
        <w:rPr>
          <w:rFonts w:eastAsia="Times New Roman" w:cstheme="minorHAnsi"/>
          <w:bCs/>
          <w:color w:val="0000FF"/>
        </w:rPr>
        <w:br/>
      </w:r>
      <w:r w:rsidRPr="003E0C2C">
        <w:rPr>
          <w:rFonts w:eastAsia="Times New Roman" w:cstheme="minorHAnsi"/>
          <w:bCs/>
          <w:color w:val="0000FF"/>
        </w:rPr>
        <w:br/>
      </w:r>
    </w:p>
    <w:p w14:paraId="4BB0C08C" w14:textId="77777777" w:rsidR="00B85696" w:rsidRPr="003E0C2C" w:rsidRDefault="00B85696" w:rsidP="001C6DF5">
      <w:pPr>
        <w:spacing w:after="0" w:line="240" w:lineRule="auto"/>
        <w:ind w:left="720"/>
        <w:contextualSpacing/>
        <w:rPr>
          <w:rFonts w:cstheme="minorHAnsi"/>
        </w:rPr>
      </w:pPr>
    </w:p>
    <w:p w14:paraId="7106D505" w14:textId="77777777" w:rsidR="00D10364" w:rsidRPr="003E0C2C" w:rsidRDefault="00D10364">
      <w:pPr>
        <w:rPr>
          <w:rFonts w:eastAsiaTheme="majorEastAsia" w:cstheme="minorHAnsi"/>
          <w:smallCaps/>
          <w:sz w:val="28"/>
          <w:szCs w:val="24"/>
        </w:rPr>
      </w:pPr>
      <w:r w:rsidRPr="003E0C2C">
        <w:rPr>
          <w:rFonts w:cstheme="minorHAnsi"/>
        </w:rPr>
        <w:br w:type="page"/>
      </w:r>
    </w:p>
    <w:p w14:paraId="379117C8" w14:textId="10859DE3" w:rsidR="000C0AB8" w:rsidRPr="003E0C2C" w:rsidRDefault="000C0AB8" w:rsidP="00273F26">
      <w:pPr>
        <w:pStyle w:val="Heading3"/>
        <w:rPr>
          <w:rFonts w:cstheme="minorHAnsi"/>
        </w:rPr>
      </w:pPr>
      <w:r w:rsidRPr="003E0C2C">
        <w:rPr>
          <w:rFonts w:cstheme="minorHAnsi"/>
        </w:rPr>
        <w:lastRenderedPageBreak/>
        <w:t xml:space="preserve">Standard XI: Financial Responsibility </w:t>
      </w:r>
    </w:p>
    <w:p w14:paraId="544A2913" w14:textId="432C2AC7" w:rsidR="000C0AB8" w:rsidRPr="003E0C2C" w:rsidRDefault="000C0AB8" w:rsidP="000C0AB8">
      <w:pPr>
        <w:spacing w:after="0" w:line="240" w:lineRule="auto"/>
        <w:rPr>
          <w:rFonts w:cstheme="minorHAnsi"/>
          <w:sz w:val="24"/>
          <w:szCs w:val="24"/>
        </w:rPr>
      </w:pPr>
      <w:r w:rsidRPr="003E0C2C">
        <w:rPr>
          <w:rFonts w:cstheme="minorHAnsi"/>
          <w:sz w:val="24"/>
          <w:szCs w:val="24"/>
        </w:rPr>
        <w:t xml:space="preserve">Contact Person: </w:t>
      </w:r>
      <w:sdt>
        <w:sdtPr>
          <w:rPr>
            <w:rFonts w:cstheme="minorHAnsi"/>
            <w:sz w:val="24"/>
            <w:szCs w:val="24"/>
          </w:rPr>
          <w:id w:val="-1719117974"/>
          <w:placeholder>
            <w:docPart w:val="BDB3E2BCDF2B431DBBCD7DA469FC92E0"/>
          </w:placeholder>
          <w:showingPlcHdr/>
        </w:sdtPr>
        <w:sdtEndPr/>
        <w:sdtContent>
          <w:r w:rsidR="00E63A92" w:rsidRPr="003E0C2C">
            <w:rPr>
              <w:rStyle w:val="PlaceholderText"/>
              <w:rFonts w:cstheme="minorHAnsi"/>
            </w:rPr>
            <w:t>Name and Title of Contact Person</w:t>
          </w:r>
        </w:sdtContent>
      </w:sdt>
    </w:p>
    <w:p w14:paraId="3C169A70" w14:textId="77777777" w:rsidR="000C0AB8" w:rsidRPr="003E0C2C" w:rsidRDefault="000C0AB8" w:rsidP="000C0AB8">
      <w:pPr>
        <w:spacing w:after="0" w:line="240" w:lineRule="auto"/>
        <w:rPr>
          <w:rFonts w:cstheme="minorHAnsi"/>
          <w:sz w:val="24"/>
          <w:szCs w:val="24"/>
        </w:rPr>
      </w:pPr>
    </w:p>
    <w:p w14:paraId="4A2FA10A" w14:textId="027064D5" w:rsidR="000C0AB8" w:rsidRPr="003E0C2C" w:rsidRDefault="000C0AB8" w:rsidP="00904242">
      <w:pPr>
        <w:numPr>
          <w:ilvl w:val="0"/>
          <w:numId w:val="44"/>
        </w:numPr>
        <w:spacing w:after="0" w:line="240" w:lineRule="auto"/>
        <w:contextualSpacing/>
        <w:rPr>
          <w:rFonts w:cstheme="minorHAnsi"/>
          <w:sz w:val="24"/>
          <w:szCs w:val="24"/>
        </w:rPr>
      </w:pPr>
      <w:r w:rsidRPr="003E0C2C">
        <w:rPr>
          <w:rFonts w:cstheme="minorHAnsi"/>
          <w:b/>
          <w:sz w:val="24"/>
          <w:szCs w:val="24"/>
        </w:rPr>
        <w:t>Financial Practices:</w:t>
      </w:r>
      <w:r w:rsidRPr="003E0C2C">
        <w:rPr>
          <w:rFonts w:cstheme="minorHAnsi"/>
          <w:sz w:val="24"/>
          <w:szCs w:val="24"/>
        </w:rPr>
        <w:t xml:space="preserve"> </w:t>
      </w:r>
      <w:r w:rsidRPr="003E0C2C">
        <w:rPr>
          <w:rFonts w:eastAsia="Times New Roman" w:cstheme="minorHAnsi"/>
          <w:bCs/>
          <w:sz w:val="24"/>
          <w:szCs w:val="24"/>
        </w:rPr>
        <w:t>The institution shows it is financially responsible by providing complete, comparative financial statements covering its two most recent fiscal years and by demonstrating that it has sufficient resources to meet its financial obligations to provide quality instruction and service to its students. Financial statements are audited or reviewed and prepared in conformity with generally accepted accounting principles in the United States of America</w:t>
      </w:r>
      <w:r w:rsidR="000B2678" w:rsidRPr="003E0C2C">
        <w:rPr>
          <w:rFonts w:eastAsia="Times New Roman" w:cstheme="minorHAnsi"/>
          <w:bCs/>
          <w:sz w:val="24"/>
          <w:szCs w:val="24"/>
        </w:rPr>
        <w:t xml:space="preserve"> or International Financial Reporting Standards</w:t>
      </w:r>
      <w:r w:rsidRPr="003E0C2C">
        <w:rPr>
          <w:rFonts w:eastAsia="Times New Roman" w:cstheme="minorHAnsi"/>
          <w:bCs/>
          <w:sz w:val="24"/>
          <w:szCs w:val="24"/>
        </w:rPr>
        <w:t>. The institution’s budgeting processes demonstrate that current and future budgeted operating results are sufficient to allow the institution to accomplish its mission and goals.</w:t>
      </w:r>
    </w:p>
    <w:p w14:paraId="2041DB1F" w14:textId="77777777" w:rsidR="000C0AB8" w:rsidRPr="003E0C2C" w:rsidRDefault="000C0AB8" w:rsidP="0095533B">
      <w:pPr>
        <w:spacing w:after="0" w:line="240" w:lineRule="auto"/>
        <w:ind w:left="720"/>
        <w:contextualSpacing/>
        <w:rPr>
          <w:rFonts w:cstheme="minorHAnsi"/>
          <w:b/>
          <w:color w:val="385623" w:themeColor="accent6" w:themeShade="80"/>
        </w:rPr>
      </w:pPr>
    </w:p>
    <w:p w14:paraId="197FE99D" w14:textId="0E879E5C" w:rsidR="000C0AB8" w:rsidRPr="003E0C2C" w:rsidRDefault="000C0AB8" w:rsidP="00904242">
      <w:pPr>
        <w:numPr>
          <w:ilvl w:val="0"/>
          <w:numId w:val="82"/>
        </w:numPr>
        <w:spacing w:after="0" w:line="240" w:lineRule="auto"/>
        <w:ind w:left="720"/>
        <w:contextualSpacing/>
        <w:rPr>
          <w:rFonts w:cstheme="minorHAnsi"/>
        </w:rPr>
      </w:pPr>
      <w:r w:rsidRPr="003E0C2C">
        <w:rPr>
          <w:rFonts w:eastAsia="Times New Roman" w:cstheme="minorHAnsi"/>
          <w:bCs/>
        </w:rPr>
        <w:t xml:space="preserve">Describe how the institution demonstrates financial responsibility. [EXHIBIT 37: Audited </w:t>
      </w:r>
      <w:r w:rsidR="0075772F" w:rsidRPr="003E0C2C">
        <w:rPr>
          <w:rFonts w:eastAsia="Times New Roman" w:cstheme="minorHAnsi"/>
          <w:bCs/>
        </w:rPr>
        <w:t xml:space="preserve">Comparative </w:t>
      </w:r>
      <w:r w:rsidRPr="003E0C2C">
        <w:rPr>
          <w:rFonts w:eastAsia="Times New Roman" w:cstheme="minorHAnsi"/>
          <w:bCs/>
        </w:rPr>
        <w:t>or Reviewed Comparative Financial Statements</w:t>
      </w:r>
      <w:r w:rsidR="001232BB" w:rsidRPr="003E0C2C">
        <w:rPr>
          <w:rFonts w:eastAsia="Times New Roman" w:cstheme="minorHAnsi"/>
          <w:bCs/>
        </w:rPr>
        <w:t>]</w:t>
      </w:r>
      <w:r w:rsidRPr="003E0C2C">
        <w:rPr>
          <w:rFonts w:eastAsia="Times New Roman" w:cstheme="minorHAnsi"/>
          <w:bCs/>
        </w:rPr>
        <w:t xml:space="preserve"> [EXHIBIT 37: Letter of Financial Statement Validation</w:t>
      </w:r>
      <w:r w:rsidR="001232BB" w:rsidRPr="003E0C2C">
        <w:rPr>
          <w:rFonts w:eastAsia="Times New Roman" w:cstheme="minorHAnsi"/>
          <w:bCs/>
        </w:rPr>
        <w:t>]</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5B31EC19" w14:textId="77777777" w:rsidR="000C0AB8" w:rsidRPr="003E0C2C" w:rsidRDefault="000C0AB8" w:rsidP="00904242">
      <w:pPr>
        <w:numPr>
          <w:ilvl w:val="0"/>
          <w:numId w:val="82"/>
        </w:numPr>
        <w:spacing w:after="0" w:line="240" w:lineRule="auto"/>
        <w:ind w:left="720"/>
        <w:contextualSpacing/>
        <w:rPr>
          <w:rFonts w:cstheme="minorHAnsi"/>
        </w:rPr>
      </w:pPr>
      <w:r w:rsidRPr="003E0C2C">
        <w:rPr>
          <w:rFonts w:eastAsia="Times New Roman" w:cstheme="minorHAnsi"/>
          <w:bCs/>
        </w:rPr>
        <w:t xml:space="preserve">Describe how the institution maintains sufficient resources to meet its financial obligations and provide quality educational offerings and service to students.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253B6089" w14:textId="52AC946A" w:rsidR="000C0AB8" w:rsidRPr="003E0C2C" w:rsidRDefault="000C0AB8" w:rsidP="00904242">
      <w:pPr>
        <w:numPr>
          <w:ilvl w:val="0"/>
          <w:numId w:val="82"/>
        </w:numPr>
        <w:spacing w:after="0" w:line="240" w:lineRule="auto"/>
        <w:ind w:left="720"/>
        <w:contextualSpacing/>
        <w:rPr>
          <w:rFonts w:cstheme="minorHAnsi"/>
        </w:rPr>
      </w:pPr>
      <w:r w:rsidRPr="003E0C2C">
        <w:rPr>
          <w:rFonts w:eastAsia="Times New Roman" w:cstheme="minorHAnsi"/>
          <w:bCs/>
        </w:rPr>
        <w:t xml:space="preserve">Describe how </w:t>
      </w:r>
      <w:r w:rsidR="00845B97" w:rsidRPr="003E0C2C">
        <w:rPr>
          <w:rFonts w:eastAsia="Times New Roman" w:cstheme="minorHAnsi"/>
          <w:bCs/>
        </w:rPr>
        <w:t xml:space="preserve">and how often </w:t>
      </w:r>
      <w:r w:rsidRPr="003E0C2C">
        <w:rPr>
          <w:rFonts w:eastAsia="Times New Roman" w:cstheme="minorHAnsi"/>
          <w:bCs/>
        </w:rPr>
        <w:t xml:space="preserve">the institution’s financial statements are audited or reviewed.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71F33F5C" w14:textId="177F2D26" w:rsidR="000C0AB8" w:rsidRPr="003E0C2C" w:rsidRDefault="000C0AB8" w:rsidP="00904242">
      <w:pPr>
        <w:numPr>
          <w:ilvl w:val="0"/>
          <w:numId w:val="82"/>
        </w:numPr>
        <w:spacing w:after="0" w:line="240" w:lineRule="auto"/>
        <w:ind w:left="720"/>
        <w:contextualSpacing/>
        <w:rPr>
          <w:rFonts w:cstheme="minorHAnsi"/>
        </w:rPr>
      </w:pPr>
      <w:r w:rsidRPr="003E0C2C">
        <w:rPr>
          <w:rFonts w:eastAsia="Times New Roman" w:cstheme="minorHAnsi"/>
          <w:bCs/>
        </w:rPr>
        <w:t>Describe whether the institution’s financial statements are prepared in conformity with generally accepted accounting principles in the United States of America</w:t>
      </w:r>
      <w:r w:rsidR="00674528" w:rsidRPr="003E0C2C">
        <w:rPr>
          <w:rFonts w:eastAsia="Times New Roman" w:cstheme="minorHAnsi"/>
          <w:bCs/>
        </w:rPr>
        <w:t xml:space="preserve"> or International Financial Reporting Standards</w:t>
      </w:r>
      <w:r w:rsidRPr="003E0C2C">
        <w:rPr>
          <w:rFonts w:eastAsia="Times New Roman" w:cstheme="minorHAnsi"/>
          <w:bCs/>
        </w:rPr>
        <w:t xml:space="preserve">.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1BD1FD91" w14:textId="15102D8E" w:rsidR="000C0AB8" w:rsidRPr="003E0C2C" w:rsidRDefault="000C0AB8" w:rsidP="00904242">
      <w:pPr>
        <w:numPr>
          <w:ilvl w:val="0"/>
          <w:numId w:val="82"/>
        </w:numPr>
        <w:spacing w:after="0" w:line="240" w:lineRule="auto"/>
        <w:ind w:left="720"/>
        <w:contextualSpacing/>
        <w:rPr>
          <w:rFonts w:cstheme="minorHAnsi"/>
        </w:rPr>
      </w:pPr>
      <w:r w:rsidRPr="003E0C2C">
        <w:rPr>
          <w:rFonts w:eastAsia="Times New Roman" w:cstheme="minorHAnsi"/>
          <w:bCs/>
        </w:rPr>
        <w:t>Describe the institution’s budgeting processes. [EXHIBIT 37: Last Fiscal/Calendar Year Budget</w:t>
      </w:r>
      <w:r w:rsidR="001232BB" w:rsidRPr="003E0C2C">
        <w:rPr>
          <w:rFonts w:eastAsia="Times New Roman" w:cstheme="minorHAnsi"/>
          <w:bCs/>
        </w:rPr>
        <w:t>]</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61F96623" w14:textId="28B05DE1" w:rsidR="000C0AB8" w:rsidRPr="003E0C2C" w:rsidRDefault="00674528" w:rsidP="00904242">
      <w:pPr>
        <w:numPr>
          <w:ilvl w:val="0"/>
          <w:numId w:val="82"/>
        </w:numPr>
        <w:spacing w:after="0" w:line="240" w:lineRule="auto"/>
        <w:ind w:left="720"/>
        <w:contextualSpacing/>
        <w:rPr>
          <w:rFonts w:cstheme="minorHAnsi"/>
        </w:rPr>
      </w:pPr>
      <w:r w:rsidRPr="003E0C2C">
        <w:rPr>
          <w:rFonts w:eastAsia="Times New Roman" w:cstheme="minorHAnsi"/>
          <w:bCs/>
        </w:rPr>
        <w:t xml:space="preserve">Identify </w:t>
      </w:r>
      <w:r w:rsidR="000C0AB8" w:rsidRPr="003E0C2C">
        <w:rPr>
          <w:rFonts w:eastAsia="Times New Roman" w:cstheme="minorHAnsi"/>
          <w:bCs/>
        </w:rPr>
        <w:t>the individuals involved</w:t>
      </w:r>
      <w:r w:rsidR="00845B97" w:rsidRPr="003E0C2C">
        <w:rPr>
          <w:rFonts w:eastAsia="Times New Roman" w:cstheme="minorHAnsi"/>
          <w:bCs/>
        </w:rPr>
        <w:t xml:space="preserve"> in</w:t>
      </w:r>
      <w:r w:rsidR="000C0AB8" w:rsidRPr="003E0C2C">
        <w:rPr>
          <w:rFonts w:eastAsia="Times New Roman" w:cstheme="minorHAnsi"/>
          <w:bCs/>
        </w:rPr>
        <w:t xml:space="preserve"> and responsible for the institution’s budget. </w:t>
      </w:r>
      <w:r w:rsidR="000C0AB8" w:rsidRPr="003E0C2C">
        <w:rPr>
          <w:rFonts w:eastAsia="Times New Roman" w:cstheme="minorHAnsi"/>
          <w:bCs/>
        </w:rPr>
        <w:br/>
      </w:r>
      <w:r w:rsidR="000C0AB8" w:rsidRPr="003E0C2C">
        <w:rPr>
          <w:rFonts w:eastAsia="Times New Roman" w:cstheme="minorHAnsi"/>
          <w:bCs/>
        </w:rPr>
        <w:br/>
      </w:r>
      <w:r w:rsidR="000C0AB8" w:rsidRPr="003E0C2C">
        <w:rPr>
          <w:rFonts w:eastAsia="Times New Roman" w:cstheme="minorHAnsi"/>
          <w:bCs/>
        </w:rPr>
        <w:br/>
      </w:r>
    </w:p>
    <w:p w14:paraId="37D02AFA" w14:textId="4F324CE3" w:rsidR="000C0AB8" w:rsidRPr="003E0C2C" w:rsidRDefault="000C0AB8" w:rsidP="00904242">
      <w:pPr>
        <w:numPr>
          <w:ilvl w:val="0"/>
          <w:numId w:val="82"/>
        </w:numPr>
        <w:spacing w:after="0" w:line="240" w:lineRule="auto"/>
        <w:ind w:left="720"/>
        <w:contextualSpacing/>
        <w:rPr>
          <w:rFonts w:cstheme="minorHAnsi"/>
        </w:rPr>
      </w:pPr>
      <w:r w:rsidRPr="003E0C2C">
        <w:rPr>
          <w:rFonts w:eastAsia="Times New Roman" w:cstheme="minorHAnsi"/>
          <w:bCs/>
        </w:rPr>
        <w:t xml:space="preserve">Describe how the budgeting process </w:t>
      </w:r>
      <w:r w:rsidR="0074523C" w:rsidRPr="003E0C2C">
        <w:rPr>
          <w:rFonts w:eastAsia="Times New Roman" w:cstheme="minorHAnsi"/>
          <w:bCs/>
        </w:rPr>
        <w:t>documents and verifies</w:t>
      </w:r>
      <w:r w:rsidRPr="003E0C2C">
        <w:rPr>
          <w:rFonts w:eastAsia="Times New Roman" w:cstheme="minorHAnsi"/>
          <w:bCs/>
        </w:rPr>
        <w:t xml:space="preserve"> that current and future operating results are sufficient to allow the institution to accomplish its mission and goals. </w:t>
      </w:r>
      <w:r w:rsidRPr="003E0C2C">
        <w:rPr>
          <w:rFonts w:eastAsia="Times New Roman" w:cstheme="minorHAnsi"/>
          <w:bCs/>
        </w:rPr>
        <w:br/>
      </w:r>
      <w:r w:rsidRPr="003E0C2C">
        <w:rPr>
          <w:rFonts w:eastAsia="Times New Roman" w:cstheme="minorHAnsi"/>
          <w:bCs/>
        </w:rPr>
        <w:br/>
      </w:r>
    </w:p>
    <w:p w14:paraId="480D7FA1" w14:textId="77777777" w:rsidR="000C0AB8" w:rsidRPr="003E0C2C" w:rsidRDefault="000C0AB8" w:rsidP="001C6DF5">
      <w:pPr>
        <w:spacing w:after="0" w:line="240" w:lineRule="auto"/>
        <w:ind w:left="720"/>
        <w:rPr>
          <w:rFonts w:eastAsia="Times New Roman" w:cstheme="minorHAnsi"/>
          <w:bCs/>
        </w:rPr>
      </w:pPr>
    </w:p>
    <w:p w14:paraId="3CFD6856" w14:textId="77777777" w:rsidR="000C0AB8" w:rsidRPr="003E0C2C" w:rsidRDefault="000C0AB8" w:rsidP="00904242">
      <w:pPr>
        <w:numPr>
          <w:ilvl w:val="0"/>
          <w:numId w:val="82"/>
        </w:numPr>
        <w:spacing w:after="0" w:line="240" w:lineRule="auto"/>
        <w:ind w:left="720"/>
        <w:contextualSpacing/>
        <w:rPr>
          <w:rFonts w:cstheme="minorHAnsi"/>
        </w:rPr>
      </w:pPr>
      <w:r w:rsidRPr="003E0C2C">
        <w:rPr>
          <w:rFonts w:eastAsia="Times New Roman" w:cstheme="minorHAnsi"/>
          <w:bCs/>
        </w:rPr>
        <w:lastRenderedPageBreak/>
        <w:t xml:space="preserve">Describe how the institution is profitable. For non-profits, describe how the institution has an excess of revenues over costs.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60988D66" w14:textId="1CE4DE83" w:rsidR="000C0AB8" w:rsidRPr="003E0C2C" w:rsidRDefault="000C0AB8" w:rsidP="00904242">
      <w:pPr>
        <w:numPr>
          <w:ilvl w:val="0"/>
          <w:numId w:val="82"/>
        </w:numPr>
        <w:spacing w:after="0" w:line="240" w:lineRule="auto"/>
        <w:ind w:left="720"/>
        <w:contextualSpacing/>
        <w:rPr>
          <w:rFonts w:cstheme="minorHAnsi"/>
        </w:rPr>
      </w:pPr>
      <w:r w:rsidRPr="003E0C2C">
        <w:rPr>
          <w:rFonts w:eastAsia="Times New Roman" w:cstheme="minorHAnsi"/>
          <w:bCs/>
        </w:rPr>
        <w:t xml:space="preserve">If the institution is not profitable, describe the institution’s strategic initiatives implemented to achieve a positive operating result sufficient to fund future operations.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577559F2" w14:textId="3F8CFBEF" w:rsidR="000C0AB8" w:rsidRPr="003E0C2C" w:rsidRDefault="000C0AB8" w:rsidP="00904242">
      <w:pPr>
        <w:numPr>
          <w:ilvl w:val="0"/>
          <w:numId w:val="82"/>
        </w:numPr>
        <w:spacing w:after="0" w:line="240" w:lineRule="auto"/>
        <w:ind w:left="720"/>
        <w:contextualSpacing/>
        <w:rPr>
          <w:rFonts w:cstheme="minorHAnsi"/>
        </w:rPr>
      </w:pPr>
      <w:r w:rsidRPr="003E0C2C">
        <w:rPr>
          <w:rFonts w:eastAsia="Times New Roman" w:cstheme="minorHAnsi"/>
          <w:bCs/>
        </w:rPr>
        <w:t>Describe how the institution is committed to fulfilling all obligations to students in the event a teach</w:t>
      </w:r>
      <w:r w:rsidR="00845B97" w:rsidRPr="003E0C2C">
        <w:rPr>
          <w:rFonts w:eastAsia="Times New Roman" w:cstheme="minorHAnsi"/>
          <w:bCs/>
        </w:rPr>
        <w:t>-</w:t>
      </w:r>
      <w:r w:rsidRPr="003E0C2C">
        <w:rPr>
          <w:rFonts w:eastAsia="Times New Roman" w:cstheme="minorHAnsi"/>
          <w:bCs/>
        </w:rPr>
        <w:t>out is required. [EXHIBIT 38: Teach-Out Commitment</w:t>
      </w:r>
      <w:r w:rsidR="001232BB" w:rsidRPr="003E0C2C">
        <w:rPr>
          <w:rFonts w:eastAsia="Times New Roman" w:cstheme="minorHAnsi"/>
          <w:bCs/>
        </w:rPr>
        <w:t>]</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4C08753A" w14:textId="77777777" w:rsidR="000C0AB8" w:rsidRPr="003E0C2C" w:rsidRDefault="000C0AB8" w:rsidP="00904242">
      <w:pPr>
        <w:numPr>
          <w:ilvl w:val="0"/>
          <w:numId w:val="82"/>
        </w:numPr>
        <w:spacing w:after="0" w:line="240" w:lineRule="auto"/>
        <w:ind w:left="720"/>
        <w:contextualSpacing/>
        <w:rPr>
          <w:rFonts w:cstheme="minorHAnsi"/>
        </w:rPr>
      </w:pPr>
      <w:r w:rsidRPr="003E0C2C">
        <w:rPr>
          <w:rFonts w:eastAsia="Times New Roman" w:cstheme="minorHAnsi"/>
          <w:bCs/>
        </w:rPr>
        <w:t xml:space="preserve">Describe how the institution’s current assets are sufficient to meet current liabilities.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5F41C9CD" w14:textId="7BF14A75" w:rsidR="000C0AB8" w:rsidRPr="003E0C2C" w:rsidRDefault="000C0AB8" w:rsidP="00904242">
      <w:pPr>
        <w:numPr>
          <w:ilvl w:val="0"/>
          <w:numId w:val="82"/>
        </w:numPr>
        <w:spacing w:after="0" w:line="240" w:lineRule="auto"/>
        <w:ind w:left="720"/>
        <w:contextualSpacing/>
        <w:rPr>
          <w:rFonts w:cstheme="minorHAnsi"/>
        </w:rPr>
      </w:pPr>
      <w:r w:rsidRPr="003E0C2C">
        <w:rPr>
          <w:rFonts w:eastAsia="Times New Roman" w:cstheme="minorHAnsi"/>
          <w:bCs/>
        </w:rPr>
        <w:t xml:space="preserve">Describe how the institution uses cost control and analysis systems to </w:t>
      </w:r>
      <w:r w:rsidR="0074523C" w:rsidRPr="003E0C2C">
        <w:rPr>
          <w:rFonts w:eastAsia="Times New Roman" w:cstheme="minorHAnsi"/>
          <w:bCs/>
        </w:rPr>
        <w:t>verif</w:t>
      </w:r>
      <w:r w:rsidR="00B504F6" w:rsidRPr="003E0C2C">
        <w:rPr>
          <w:rFonts w:eastAsia="Times New Roman" w:cstheme="minorHAnsi"/>
          <w:bCs/>
        </w:rPr>
        <w:t>y</w:t>
      </w:r>
      <w:r w:rsidRPr="003E0C2C">
        <w:rPr>
          <w:rFonts w:eastAsia="Times New Roman" w:cstheme="minorHAnsi"/>
          <w:bCs/>
        </w:rPr>
        <w:t xml:space="preserve"> that it maintains sufficient current assets to fund a teach-out of students.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79E79835" w14:textId="77777777" w:rsidR="000C0AB8" w:rsidRPr="003E0C2C" w:rsidRDefault="000C0AB8" w:rsidP="00904242">
      <w:pPr>
        <w:numPr>
          <w:ilvl w:val="0"/>
          <w:numId w:val="82"/>
        </w:numPr>
        <w:spacing w:after="0" w:line="240" w:lineRule="auto"/>
        <w:ind w:left="720"/>
        <w:contextualSpacing/>
        <w:rPr>
          <w:rFonts w:cstheme="minorHAnsi"/>
        </w:rPr>
      </w:pPr>
      <w:r w:rsidRPr="003E0C2C">
        <w:rPr>
          <w:rFonts w:eastAsia="Times New Roman" w:cstheme="minorHAnsi"/>
          <w:bCs/>
        </w:rPr>
        <w:t xml:space="preserve">State whether or not the institution or any owner(s) or governing board members ever declared bankruptcy.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44C7282F" w14:textId="509C4182" w:rsidR="000C0AB8" w:rsidRPr="003E0C2C" w:rsidRDefault="000C0AB8" w:rsidP="00904242">
      <w:pPr>
        <w:numPr>
          <w:ilvl w:val="0"/>
          <w:numId w:val="82"/>
        </w:numPr>
        <w:spacing w:after="0" w:line="240" w:lineRule="auto"/>
        <w:ind w:left="720"/>
        <w:contextualSpacing/>
        <w:rPr>
          <w:rFonts w:cstheme="minorHAnsi"/>
        </w:rPr>
      </w:pPr>
      <w:r w:rsidRPr="003E0C2C">
        <w:rPr>
          <w:rFonts w:eastAsia="Times New Roman" w:cstheme="minorHAnsi"/>
          <w:bCs/>
        </w:rPr>
        <w:t xml:space="preserve">If a sole proprietorship or partnership, state whether or not the owner(s), governing board members, chief executive officer, </w:t>
      </w:r>
      <w:r w:rsidR="00845B97" w:rsidRPr="003E0C2C">
        <w:rPr>
          <w:rFonts w:eastAsia="Times New Roman" w:cstheme="minorHAnsi"/>
          <w:bCs/>
        </w:rPr>
        <w:t>or</w:t>
      </w:r>
      <w:r w:rsidRPr="003E0C2C">
        <w:rPr>
          <w:rFonts w:eastAsia="Times New Roman" w:cstheme="minorHAnsi"/>
          <w:bCs/>
        </w:rPr>
        <w:t xml:space="preserve"> top institution administrators </w:t>
      </w:r>
      <w:r w:rsidR="001015F4" w:rsidRPr="003E0C2C">
        <w:rPr>
          <w:rFonts w:eastAsia="Times New Roman" w:cstheme="minorHAnsi"/>
          <w:bCs/>
        </w:rPr>
        <w:t xml:space="preserve">have </w:t>
      </w:r>
      <w:r w:rsidRPr="003E0C2C">
        <w:rPr>
          <w:rFonts w:eastAsia="Times New Roman" w:cstheme="minorHAnsi"/>
          <w:bCs/>
        </w:rPr>
        <w:t xml:space="preserve">ever declared bankruptcy.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275D6187" w14:textId="77777777" w:rsidR="000C0AB8" w:rsidRPr="003E0C2C" w:rsidRDefault="000C0AB8" w:rsidP="00904242">
      <w:pPr>
        <w:numPr>
          <w:ilvl w:val="0"/>
          <w:numId w:val="82"/>
        </w:numPr>
        <w:spacing w:after="0" w:line="240" w:lineRule="auto"/>
        <w:ind w:left="720"/>
        <w:contextualSpacing/>
        <w:rPr>
          <w:rFonts w:cstheme="minorHAnsi"/>
          <w:color w:val="385623" w:themeColor="accent6" w:themeShade="80"/>
        </w:rPr>
      </w:pPr>
      <w:r w:rsidRPr="003E0C2C">
        <w:rPr>
          <w:rFonts w:eastAsia="Times New Roman" w:cstheme="minorHAnsi"/>
          <w:bCs/>
        </w:rPr>
        <w:t xml:space="preserve">Describe how the institution maintains reserves for honoring future service obligations, bad debts, and refunds. </w:t>
      </w:r>
      <w:r w:rsidRPr="003E0C2C">
        <w:rPr>
          <w:rFonts w:eastAsia="Times New Roman" w:cstheme="minorHAnsi"/>
          <w:bCs/>
        </w:rPr>
        <w:br/>
      </w:r>
      <w:r w:rsidRPr="003E0C2C">
        <w:rPr>
          <w:rFonts w:eastAsia="Times New Roman" w:cstheme="minorHAnsi"/>
          <w:bCs/>
        </w:rPr>
        <w:br/>
      </w:r>
      <w:r w:rsidRPr="003E0C2C">
        <w:rPr>
          <w:rFonts w:eastAsia="Times New Roman" w:cstheme="minorHAnsi"/>
          <w:bCs/>
          <w:color w:val="385623" w:themeColor="accent6" w:themeShade="80"/>
        </w:rPr>
        <w:br/>
      </w:r>
    </w:p>
    <w:p w14:paraId="44733256" w14:textId="68FA8CEA" w:rsidR="000C0AB8" w:rsidRPr="003E0C2C" w:rsidRDefault="000C0AB8" w:rsidP="00904242">
      <w:pPr>
        <w:numPr>
          <w:ilvl w:val="0"/>
          <w:numId w:val="44"/>
        </w:numPr>
        <w:spacing w:after="0" w:line="240" w:lineRule="auto"/>
        <w:contextualSpacing/>
        <w:rPr>
          <w:rFonts w:cstheme="minorHAnsi"/>
          <w:sz w:val="24"/>
          <w:szCs w:val="24"/>
        </w:rPr>
      </w:pPr>
      <w:r w:rsidRPr="003E0C2C">
        <w:rPr>
          <w:rFonts w:cstheme="minorHAnsi"/>
          <w:b/>
          <w:sz w:val="24"/>
          <w:szCs w:val="24"/>
        </w:rPr>
        <w:t>Financial Management:</w:t>
      </w:r>
      <w:r w:rsidRPr="003E0C2C">
        <w:rPr>
          <w:rFonts w:cstheme="minorHAnsi"/>
          <w:sz w:val="24"/>
          <w:szCs w:val="24"/>
        </w:rPr>
        <w:t xml:space="preserve"> </w:t>
      </w:r>
      <w:r w:rsidRPr="003E0C2C">
        <w:rPr>
          <w:rFonts w:eastAsia="Times New Roman" w:cstheme="minorHAnsi"/>
          <w:bCs/>
          <w:sz w:val="24"/>
          <w:szCs w:val="24"/>
        </w:rPr>
        <w:t xml:space="preserve">Individuals overseeing the fiscal and budgeting processes are qualified by education and experience. The institution employs adequate administrative staff for effective operations, and at least one person is qualified and able to prepare accurate financial reports in a timely manner. Internal auditing trails and controls are in place to assure </w:t>
      </w:r>
      <w:r w:rsidR="000B2678" w:rsidRPr="003E0C2C">
        <w:rPr>
          <w:rFonts w:eastAsia="Times New Roman" w:cstheme="minorHAnsi"/>
          <w:bCs/>
          <w:sz w:val="24"/>
          <w:szCs w:val="24"/>
        </w:rPr>
        <w:t xml:space="preserve">that </w:t>
      </w:r>
      <w:r w:rsidRPr="003E0C2C">
        <w:rPr>
          <w:rFonts w:eastAsia="Times New Roman" w:cstheme="minorHAnsi"/>
          <w:bCs/>
          <w:sz w:val="24"/>
          <w:szCs w:val="24"/>
        </w:rPr>
        <w:t>finances are properly managed, monitored, and protected. Adequate safeguards prevent unauthorized access to online and on</w:t>
      </w:r>
      <w:r w:rsidR="00845B97" w:rsidRPr="003E0C2C">
        <w:rPr>
          <w:rFonts w:eastAsia="Times New Roman" w:cstheme="minorHAnsi"/>
          <w:bCs/>
          <w:sz w:val="24"/>
          <w:szCs w:val="24"/>
        </w:rPr>
        <w:t>-</w:t>
      </w:r>
      <w:r w:rsidRPr="003E0C2C">
        <w:rPr>
          <w:rFonts w:eastAsia="Times New Roman" w:cstheme="minorHAnsi"/>
          <w:bCs/>
          <w:sz w:val="24"/>
          <w:szCs w:val="24"/>
        </w:rPr>
        <w:t>site financial information.</w:t>
      </w:r>
    </w:p>
    <w:p w14:paraId="125EF339" w14:textId="77777777" w:rsidR="000C0AB8" w:rsidRPr="003E0C2C" w:rsidRDefault="000C0AB8" w:rsidP="000C0AB8">
      <w:pPr>
        <w:spacing w:after="0" w:line="240" w:lineRule="auto"/>
        <w:ind w:left="720"/>
        <w:contextualSpacing/>
        <w:rPr>
          <w:rFonts w:eastAsia="Times New Roman" w:cstheme="minorHAnsi"/>
          <w:bCs/>
        </w:rPr>
      </w:pPr>
    </w:p>
    <w:p w14:paraId="5FA58D59" w14:textId="6837E66C" w:rsidR="000C0AB8" w:rsidRPr="003E0C2C" w:rsidRDefault="000C0AB8" w:rsidP="00904242">
      <w:pPr>
        <w:numPr>
          <w:ilvl w:val="0"/>
          <w:numId w:val="83"/>
        </w:numPr>
        <w:spacing w:after="0" w:line="240" w:lineRule="auto"/>
        <w:contextualSpacing/>
        <w:rPr>
          <w:rFonts w:cstheme="minorHAnsi"/>
        </w:rPr>
      </w:pPr>
      <w:r w:rsidRPr="003E0C2C">
        <w:rPr>
          <w:rFonts w:eastAsia="Times New Roman" w:cstheme="minorHAnsi"/>
          <w:bCs/>
        </w:rPr>
        <w:lastRenderedPageBreak/>
        <w:t>Describe how the individuals responsible for preparing the institution’s financial reports and budgets are qualified by education and experience.</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6D2C7FA6" w14:textId="3FEC485E" w:rsidR="000C0AB8" w:rsidRPr="003E0C2C" w:rsidRDefault="000C0AB8" w:rsidP="00904242">
      <w:pPr>
        <w:numPr>
          <w:ilvl w:val="0"/>
          <w:numId w:val="83"/>
        </w:numPr>
        <w:spacing w:after="0" w:line="240" w:lineRule="auto"/>
        <w:contextualSpacing/>
        <w:rPr>
          <w:rFonts w:cstheme="minorHAnsi"/>
        </w:rPr>
      </w:pPr>
      <w:r w:rsidRPr="003E0C2C">
        <w:rPr>
          <w:rFonts w:eastAsia="Times New Roman" w:cstheme="minorHAnsi"/>
          <w:bCs/>
        </w:rPr>
        <w:t xml:space="preserve">Describe how often financial reports and budgets are prepared. </w:t>
      </w:r>
      <w:r w:rsidR="003D1EC1" w:rsidRPr="003E0C2C">
        <w:rPr>
          <w:rFonts w:eastAsia="Times New Roman" w:cstheme="minorHAnsi"/>
          <w:bCs/>
        </w:rPr>
        <w:t>[EXHIBIT 3</w:t>
      </w:r>
      <w:r w:rsidR="00AC4308" w:rsidRPr="003E0C2C">
        <w:rPr>
          <w:rFonts w:eastAsia="Times New Roman" w:cstheme="minorHAnsi"/>
          <w:bCs/>
        </w:rPr>
        <w:t>7</w:t>
      </w:r>
      <w:r w:rsidR="003D1EC1" w:rsidRPr="003E0C2C">
        <w:rPr>
          <w:rFonts w:eastAsia="Times New Roman" w:cstheme="minorHAnsi"/>
          <w:bCs/>
        </w:rPr>
        <w:t>: Financial Reports</w:t>
      </w:r>
      <w:r w:rsidR="001232BB" w:rsidRPr="003E0C2C">
        <w:rPr>
          <w:rFonts w:eastAsia="Times New Roman" w:cstheme="minorHAnsi"/>
          <w:bCs/>
        </w:rPr>
        <w:t>]</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5F29E7DB" w14:textId="61E106A2" w:rsidR="000C0AB8" w:rsidRPr="003E0C2C" w:rsidRDefault="000C0AB8" w:rsidP="00904242">
      <w:pPr>
        <w:numPr>
          <w:ilvl w:val="0"/>
          <w:numId w:val="83"/>
        </w:numPr>
        <w:spacing w:after="0" w:line="240" w:lineRule="auto"/>
        <w:contextualSpacing/>
        <w:rPr>
          <w:rFonts w:cstheme="minorHAnsi"/>
        </w:rPr>
      </w:pPr>
      <w:r w:rsidRPr="003E0C2C">
        <w:rPr>
          <w:rFonts w:eastAsia="Times New Roman" w:cstheme="minorHAnsi"/>
          <w:bCs/>
        </w:rPr>
        <w:t xml:space="preserve">Describe who at the institution, whether internally or a third party, is responsible for reviewing and approving financial reports and budgets.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65B0B3C4" w14:textId="77777777" w:rsidR="000C0AB8" w:rsidRPr="003E0C2C" w:rsidRDefault="000C0AB8" w:rsidP="00904242">
      <w:pPr>
        <w:numPr>
          <w:ilvl w:val="0"/>
          <w:numId w:val="83"/>
        </w:numPr>
        <w:spacing w:after="0" w:line="240" w:lineRule="auto"/>
        <w:contextualSpacing/>
        <w:rPr>
          <w:rFonts w:cstheme="minorHAnsi"/>
        </w:rPr>
      </w:pPr>
      <w:r w:rsidRPr="003E0C2C">
        <w:rPr>
          <w:rFonts w:eastAsia="Times New Roman" w:cstheme="minorHAnsi"/>
          <w:bCs/>
        </w:rPr>
        <w:t xml:space="preserve">State whether or not bonding or insurance is required to insure against fraudulent conduct.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46ED6608" w14:textId="4A0815A5" w:rsidR="000C0AB8" w:rsidRPr="003E0C2C" w:rsidRDefault="000C0AB8" w:rsidP="00904242">
      <w:pPr>
        <w:numPr>
          <w:ilvl w:val="0"/>
          <w:numId w:val="83"/>
        </w:numPr>
        <w:spacing w:after="0" w:line="240" w:lineRule="auto"/>
        <w:contextualSpacing/>
        <w:rPr>
          <w:rFonts w:cstheme="minorHAnsi"/>
        </w:rPr>
      </w:pPr>
      <w:r w:rsidRPr="003E0C2C">
        <w:rPr>
          <w:rFonts w:eastAsia="Times New Roman" w:cstheme="minorHAnsi"/>
          <w:bCs/>
        </w:rPr>
        <w:t xml:space="preserve">Describe the institution’s internal auditing and control processes to </w:t>
      </w:r>
      <w:r w:rsidR="0074523C" w:rsidRPr="003E0C2C">
        <w:rPr>
          <w:rFonts w:eastAsia="Times New Roman" w:cstheme="minorHAnsi"/>
          <w:bCs/>
        </w:rPr>
        <w:t>verify</w:t>
      </w:r>
      <w:r w:rsidR="00845B97" w:rsidRPr="003E0C2C">
        <w:rPr>
          <w:rFonts w:eastAsia="Times New Roman" w:cstheme="minorHAnsi"/>
          <w:bCs/>
        </w:rPr>
        <w:t xml:space="preserve"> that</w:t>
      </w:r>
      <w:r w:rsidRPr="003E0C2C">
        <w:rPr>
          <w:rFonts w:eastAsia="Times New Roman" w:cstheme="minorHAnsi"/>
          <w:bCs/>
        </w:rPr>
        <w:t xml:space="preserve"> finances are properly managed, monitored, and protected.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1C70161A" w14:textId="27769EA5" w:rsidR="000C0AB8" w:rsidRPr="003E0C2C" w:rsidRDefault="000C0AB8" w:rsidP="00904242">
      <w:pPr>
        <w:numPr>
          <w:ilvl w:val="0"/>
          <w:numId w:val="83"/>
        </w:numPr>
        <w:spacing w:after="0" w:line="240" w:lineRule="auto"/>
        <w:contextualSpacing/>
        <w:rPr>
          <w:rFonts w:cstheme="minorHAnsi"/>
        </w:rPr>
      </w:pPr>
      <w:r w:rsidRPr="003E0C2C">
        <w:rPr>
          <w:rFonts w:eastAsia="Times New Roman" w:cstheme="minorHAnsi"/>
          <w:bCs/>
        </w:rPr>
        <w:t>Describe how the institution protects online and on</w:t>
      </w:r>
      <w:r w:rsidR="00845B97" w:rsidRPr="003E0C2C">
        <w:rPr>
          <w:rFonts w:eastAsia="Times New Roman" w:cstheme="minorHAnsi"/>
          <w:bCs/>
        </w:rPr>
        <w:t>-</w:t>
      </w:r>
      <w:r w:rsidRPr="003E0C2C">
        <w:rPr>
          <w:rFonts w:eastAsia="Times New Roman" w:cstheme="minorHAnsi"/>
          <w:bCs/>
        </w:rPr>
        <w:t xml:space="preserve">site financial data from unauthorized access.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130CAB14" w14:textId="77777777" w:rsidR="000C0AB8" w:rsidRPr="003E0C2C" w:rsidRDefault="000C0AB8" w:rsidP="00904242">
      <w:pPr>
        <w:numPr>
          <w:ilvl w:val="0"/>
          <w:numId w:val="83"/>
        </w:numPr>
        <w:spacing w:after="0" w:line="240" w:lineRule="auto"/>
        <w:contextualSpacing/>
        <w:rPr>
          <w:rFonts w:cstheme="minorHAnsi"/>
        </w:rPr>
      </w:pPr>
      <w:r w:rsidRPr="003E0C2C">
        <w:rPr>
          <w:rFonts w:eastAsia="Times New Roman" w:cstheme="minorHAnsi"/>
          <w:bCs/>
        </w:rPr>
        <w:t xml:space="preserve">Describe how the institution takes proactive steps to protect student and financial information from unauthorized access or threats.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680BEA9E" w14:textId="642DA5B7" w:rsidR="000C0AB8" w:rsidRPr="003E0C2C" w:rsidRDefault="000C0AB8" w:rsidP="00904242">
      <w:pPr>
        <w:numPr>
          <w:ilvl w:val="0"/>
          <w:numId w:val="83"/>
        </w:numPr>
        <w:spacing w:after="0" w:line="240" w:lineRule="auto"/>
        <w:contextualSpacing/>
        <w:rPr>
          <w:rFonts w:cstheme="minorHAnsi"/>
        </w:rPr>
      </w:pPr>
      <w:r w:rsidRPr="003E0C2C">
        <w:rPr>
          <w:rFonts w:eastAsia="Times New Roman" w:cstheme="minorHAnsi"/>
          <w:bCs/>
        </w:rPr>
        <w:t xml:space="preserve">Describe how the accounts payable (numbers, amounts, and age) reflect sound financial responsibility and management.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2C348CC3" w14:textId="77777777" w:rsidR="000C0AB8" w:rsidRPr="003E0C2C" w:rsidRDefault="000C0AB8" w:rsidP="00904242">
      <w:pPr>
        <w:numPr>
          <w:ilvl w:val="0"/>
          <w:numId w:val="83"/>
        </w:numPr>
        <w:spacing w:after="0" w:line="240" w:lineRule="auto"/>
        <w:contextualSpacing/>
        <w:rPr>
          <w:rFonts w:cstheme="minorHAnsi"/>
        </w:rPr>
      </w:pPr>
      <w:r w:rsidRPr="003E0C2C">
        <w:rPr>
          <w:rFonts w:eastAsia="Times New Roman" w:cstheme="minorHAnsi"/>
          <w:bCs/>
        </w:rPr>
        <w:t xml:space="preserve">Describe how the institution maintains adequate inventories of course or instructional materials for current and future students.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7708D4C0" w14:textId="77777777" w:rsidR="000C0AB8" w:rsidRPr="003E0C2C" w:rsidRDefault="000C0AB8" w:rsidP="00904242">
      <w:pPr>
        <w:numPr>
          <w:ilvl w:val="0"/>
          <w:numId w:val="83"/>
        </w:numPr>
        <w:spacing w:after="0" w:line="240" w:lineRule="auto"/>
        <w:contextualSpacing/>
        <w:rPr>
          <w:rFonts w:cstheme="minorHAnsi"/>
        </w:rPr>
      </w:pPr>
      <w:r w:rsidRPr="003E0C2C">
        <w:rPr>
          <w:rFonts w:eastAsia="Times New Roman" w:cstheme="minorHAnsi"/>
          <w:bCs/>
        </w:rPr>
        <w:t xml:space="preserve">Describe the institution’s insurance coverage.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28D6C7A2" w14:textId="73B87D58" w:rsidR="000C0AB8" w:rsidRPr="003E0C2C" w:rsidRDefault="000C0AB8" w:rsidP="00904242">
      <w:pPr>
        <w:numPr>
          <w:ilvl w:val="0"/>
          <w:numId w:val="83"/>
        </w:numPr>
        <w:spacing w:after="0" w:line="240" w:lineRule="auto"/>
        <w:contextualSpacing/>
        <w:rPr>
          <w:rFonts w:cstheme="minorHAnsi"/>
          <w:color w:val="385623" w:themeColor="accent6" w:themeShade="80"/>
        </w:rPr>
      </w:pPr>
      <w:r w:rsidRPr="003E0C2C">
        <w:rPr>
          <w:rFonts w:eastAsia="Times New Roman" w:cstheme="minorHAnsi"/>
          <w:bCs/>
        </w:rPr>
        <w:lastRenderedPageBreak/>
        <w:t xml:space="preserve">Provide a list of any significant insurance claims made in the past </w:t>
      </w:r>
      <w:r w:rsidR="00845B97" w:rsidRPr="003E0C2C">
        <w:rPr>
          <w:rFonts w:eastAsia="Times New Roman" w:cstheme="minorHAnsi"/>
          <w:bCs/>
        </w:rPr>
        <w:t>three</w:t>
      </w:r>
      <w:r w:rsidRPr="003E0C2C">
        <w:rPr>
          <w:rFonts w:eastAsia="Times New Roman" w:cstheme="minorHAnsi"/>
          <w:bCs/>
        </w:rPr>
        <w:t xml:space="preserve"> to </w:t>
      </w:r>
      <w:r w:rsidR="00845B97" w:rsidRPr="003E0C2C">
        <w:rPr>
          <w:rFonts w:eastAsia="Times New Roman" w:cstheme="minorHAnsi"/>
          <w:bCs/>
        </w:rPr>
        <w:t>five</w:t>
      </w:r>
      <w:r w:rsidRPr="003E0C2C">
        <w:rPr>
          <w:rFonts w:eastAsia="Times New Roman" w:cstheme="minorHAnsi"/>
          <w:bCs/>
        </w:rPr>
        <w:t xml:space="preserve"> years. </w:t>
      </w:r>
      <w:r w:rsidRPr="003E0C2C">
        <w:rPr>
          <w:rFonts w:eastAsia="Times New Roman" w:cstheme="minorHAnsi"/>
          <w:bCs/>
          <w:color w:val="0000FF"/>
        </w:rPr>
        <w:br/>
      </w:r>
      <w:r w:rsidRPr="003E0C2C">
        <w:rPr>
          <w:rFonts w:eastAsia="Times New Roman" w:cstheme="minorHAnsi"/>
          <w:bCs/>
          <w:color w:val="0000FF"/>
        </w:rPr>
        <w:br/>
      </w:r>
      <w:r w:rsidRPr="003E0C2C">
        <w:rPr>
          <w:rFonts w:eastAsia="Times New Roman" w:cstheme="minorHAnsi"/>
          <w:bCs/>
          <w:color w:val="385623" w:themeColor="accent6" w:themeShade="80"/>
        </w:rPr>
        <w:br/>
      </w:r>
    </w:p>
    <w:p w14:paraId="52B54B52" w14:textId="03FE1364" w:rsidR="000C0AB8" w:rsidRPr="003E0C2C" w:rsidRDefault="000C0AB8" w:rsidP="00904242">
      <w:pPr>
        <w:numPr>
          <w:ilvl w:val="0"/>
          <w:numId w:val="44"/>
        </w:numPr>
        <w:spacing w:after="0" w:line="240" w:lineRule="auto"/>
        <w:contextualSpacing/>
        <w:rPr>
          <w:rFonts w:cstheme="minorHAnsi"/>
          <w:sz w:val="24"/>
          <w:szCs w:val="24"/>
        </w:rPr>
      </w:pPr>
      <w:r w:rsidRPr="003E0C2C">
        <w:rPr>
          <w:rFonts w:cstheme="minorHAnsi"/>
          <w:b/>
          <w:sz w:val="24"/>
          <w:szCs w:val="24"/>
        </w:rPr>
        <w:t>Financial Stability and Sustainability:</w:t>
      </w:r>
      <w:r w:rsidRPr="003E0C2C">
        <w:rPr>
          <w:rFonts w:cstheme="minorHAnsi"/>
          <w:sz w:val="24"/>
          <w:szCs w:val="24"/>
        </w:rPr>
        <w:t xml:space="preserve"> The institution maintains adequate administrative staff and other resources to operate effectively as a going concern and is not exposed to undue or insurmountable risk. Any risk that exists is adequately monitored, manageable, and insured. In the event the financial operations of the institution are supported by a parent company or a third party, audited or reviewed financial statements are provided by the supporting entity to demonstrate that the supporting entity possesses sufficient financial resources to provide the institution continued financial sustainability, as well as the commitment to do so. </w:t>
      </w:r>
      <w:r w:rsidR="00066B48" w:rsidRPr="003E0C2C">
        <w:rPr>
          <w:rFonts w:cstheme="minorHAnsi"/>
          <w:sz w:val="24"/>
          <w:szCs w:val="24"/>
        </w:rPr>
        <w:t>If the institution’s financial performance is included within the parent corporation’s statements, a supplemental schedule for the individual institution is appended to the parent statement.</w:t>
      </w:r>
    </w:p>
    <w:p w14:paraId="10176ED8" w14:textId="77777777" w:rsidR="000C0AB8" w:rsidRPr="003E0C2C" w:rsidRDefault="000C0AB8" w:rsidP="000C0AB8">
      <w:pPr>
        <w:spacing w:after="0" w:line="240" w:lineRule="auto"/>
        <w:ind w:left="720"/>
        <w:contextualSpacing/>
        <w:rPr>
          <w:rFonts w:cstheme="minorHAnsi"/>
          <w:b/>
        </w:rPr>
      </w:pPr>
    </w:p>
    <w:p w14:paraId="6E041714" w14:textId="7C867E31" w:rsidR="000C0AB8" w:rsidRPr="003E0C2C" w:rsidRDefault="000C0AB8" w:rsidP="00904242">
      <w:pPr>
        <w:numPr>
          <w:ilvl w:val="0"/>
          <w:numId w:val="84"/>
        </w:numPr>
        <w:spacing w:after="0" w:line="240" w:lineRule="auto"/>
        <w:ind w:left="720"/>
        <w:contextualSpacing/>
        <w:rPr>
          <w:rFonts w:cstheme="minorHAnsi"/>
        </w:rPr>
      </w:pPr>
      <w:r w:rsidRPr="003E0C2C">
        <w:rPr>
          <w:rFonts w:cstheme="minorHAnsi"/>
        </w:rPr>
        <w:t xml:space="preserve">Describe how the institution employs administrative staff qualified by education and experience to </w:t>
      </w:r>
      <w:r w:rsidR="0074523C" w:rsidRPr="003E0C2C">
        <w:rPr>
          <w:rFonts w:cstheme="minorHAnsi"/>
        </w:rPr>
        <w:t>ensure</w:t>
      </w:r>
      <w:r w:rsidRPr="003E0C2C">
        <w:rPr>
          <w:rFonts w:cstheme="minorHAnsi"/>
        </w:rPr>
        <w:t xml:space="preserve"> that it can operate effectively as a going concern and is not exposed to undue or insurmountable risk. </w:t>
      </w:r>
      <w:r w:rsidRPr="003E0C2C">
        <w:rPr>
          <w:rFonts w:cstheme="minorHAnsi"/>
        </w:rPr>
        <w:br/>
      </w:r>
      <w:r w:rsidRPr="003E0C2C">
        <w:rPr>
          <w:rFonts w:cstheme="minorHAnsi"/>
        </w:rPr>
        <w:br/>
      </w:r>
      <w:r w:rsidRPr="003E0C2C">
        <w:rPr>
          <w:rFonts w:cstheme="minorHAnsi"/>
        </w:rPr>
        <w:br/>
      </w:r>
    </w:p>
    <w:p w14:paraId="2DF64677" w14:textId="77777777" w:rsidR="000C0AB8" w:rsidRPr="003E0C2C" w:rsidRDefault="000C0AB8" w:rsidP="00904242">
      <w:pPr>
        <w:numPr>
          <w:ilvl w:val="0"/>
          <w:numId w:val="84"/>
        </w:numPr>
        <w:spacing w:after="0" w:line="240" w:lineRule="auto"/>
        <w:ind w:left="720"/>
        <w:contextualSpacing/>
        <w:rPr>
          <w:rFonts w:cstheme="minorHAnsi"/>
        </w:rPr>
      </w:pPr>
      <w:r w:rsidRPr="003E0C2C">
        <w:rPr>
          <w:rFonts w:cstheme="minorHAnsi"/>
        </w:rPr>
        <w:t xml:space="preserve">Describe how identified risks are monitored, managed, and insured. </w:t>
      </w:r>
      <w:r w:rsidRPr="003E0C2C">
        <w:rPr>
          <w:rFonts w:cstheme="minorHAnsi"/>
        </w:rPr>
        <w:br/>
      </w:r>
      <w:r w:rsidRPr="003E0C2C">
        <w:rPr>
          <w:rFonts w:cstheme="minorHAnsi"/>
        </w:rPr>
        <w:br/>
      </w:r>
      <w:r w:rsidRPr="003E0C2C">
        <w:rPr>
          <w:rFonts w:cstheme="minorHAnsi"/>
        </w:rPr>
        <w:br/>
      </w:r>
    </w:p>
    <w:p w14:paraId="5BFA01CB" w14:textId="77777777" w:rsidR="000C0AB8" w:rsidRPr="003E0C2C" w:rsidRDefault="000C0AB8" w:rsidP="00904242">
      <w:pPr>
        <w:numPr>
          <w:ilvl w:val="0"/>
          <w:numId w:val="84"/>
        </w:numPr>
        <w:spacing w:after="0" w:line="240" w:lineRule="auto"/>
        <w:ind w:left="720"/>
        <w:contextualSpacing/>
        <w:rPr>
          <w:rFonts w:cstheme="minorHAnsi"/>
        </w:rPr>
      </w:pPr>
      <w:r w:rsidRPr="003E0C2C">
        <w:rPr>
          <w:rFonts w:cstheme="minorHAnsi"/>
        </w:rPr>
        <w:t xml:space="preserve">Describe whether or not the institution is supported by a parent company or third party. </w:t>
      </w:r>
      <w:r w:rsidRPr="003E0C2C">
        <w:rPr>
          <w:rFonts w:cstheme="minorHAnsi"/>
        </w:rPr>
        <w:br/>
      </w:r>
      <w:r w:rsidRPr="003E0C2C">
        <w:rPr>
          <w:rFonts w:cstheme="minorHAnsi"/>
        </w:rPr>
        <w:br/>
      </w:r>
      <w:r w:rsidRPr="003E0C2C">
        <w:rPr>
          <w:rFonts w:cstheme="minorHAnsi"/>
        </w:rPr>
        <w:br/>
      </w:r>
    </w:p>
    <w:p w14:paraId="2123BC4A" w14:textId="2789D960" w:rsidR="000C0AB8" w:rsidRPr="003E0C2C" w:rsidRDefault="000C0AB8" w:rsidP="00904242">
      <w:pPr>
        <w:numPr>
          <w:ilvl w:val="0"/>
          <w:numId w:val="84"/>
        </w:numPr>
        <w:spacing w:after="0" w:line="240" w:lineRule="auto"/>
        <w:ind w:left="720"/>
        <w:contextualSpacing/>
        <w:rPr>
          <w:rFonts w:cstheme="minorHAnsi"/>
        </w:rPr>
      </w:pPr>
      <w:r w:rsidRPr="003E0C2C">
        <w:rPr>
          <w:rFonts w:cstheme="minorHAnsi"/>
        </w:rPr>
        <w:t>If the institution is supported by a parent company or third party, describe the supporting entity’s level of administrative and financial involvement. [EXHIBIT 39: Audited or Reviewed Financial Statements of the Supporting Entity</w:t>
      </w:r>
      <w:r w:rsidR="001232BB" w:rsidRPr="003E0C2C">
        <w:rPr>
          <w:rFonts w:cstheme="minorHAnsi"/>
        </w:rPr>
        <w:t>]</w:t>
      </w:r>
      <w:r w:rsidRPr="003E0C2C">
        <w:rPr>
          <w:rFonts w:cstheme="minorHAnsi"/>
        </w:rPr>
        <w:br/>
      </w:r>
      <w:r w:rsidRPr="003E0C2C">
        <w:rPr>
          <w:rFonts w:cstheme="minorHAnsi"/>
        </w:rPr>
        <w:br/>
      </w:r>
      <w:r w:rsidRPr="003E0C2C">
        <w:rPr>
          <w:rFonts w:cstheme="minorHAnsi"/>
        </w:rPr>
        <w:br/>
      </w:r>
    </w:p>
    <w:p w14:paraId="72FB19CD" w14:textId="325D7995" w:rsidR="000C0AB8" w:rsidRPr="003E0C2C" w:rsidRDefault="000C0AB8" w:rsidP="00904242">
      <w:pPr>
        <w:numPr>
          <w:ilvl w:val="0"/>
          <w:numId w:val="84"/>
        </w:numPr>
        <w:spacing w:after="0" w:line="240" w:lineRule="auto"/>
        <w:ind w:left="720"/>
        <w:contextualSpacing/>
        <w:rPr>
          <w:rFonts w:cstheme="minorHAnsi"/>
        </w:rPr>
      </w:pPr>
      <w:r w:rsidRPr="003E0C2C">
        <w:rPr>
          <w:rFonts w:cstheme="minorHAnsi"/>
        </w:rPr>
        <w:t>Describe the parent company or third party’s commitment to supporting the entity. [EXHIBIT 39: Parent Company or Third Party Financial Commitment Letter</w:t>
      </w:r>
      <w:r w:rsidR="001232BB" w:rsidRPr="003E0C2C">
        <w:rPr>
          <w:rFonts w:cstheme="minorHAnsi"/>
        </w:rPr>
        <w:t>]</w:t>
      </w:r>
      <w:r w:rsidRPr="003E0C2C">
        <w:rPr>
          <w:rFonts w:cstheme="minorHAnsi"/>
        </w:rPr>
        <w:br/>
      </w:r>
      <w:r w:rsidRPr="003E0C2C">
        <w:rPr>
          <w:rFonts w:cstheme="minorHAnsi"/>
        </w:rPr>
        <w:br/>
      </w:r>
      <w:r w:rsidRPr="003E0C2C">
        <w:rPr>
          <w:rFonts w:cstheme="minorHAnsi"/>
        </w:rPr>
        <w:br/>
      </w:r>
    </w:p>
    <w:p w14:paraId="2D1EBBFB" w14:textId="77777777" w:rsidR="008E44D9" w:rsidRPr="003E0C2C" w:rsidRDefault="000C0AB8" w:rsidP="00904242">
      <w:pPr>
        <w:numPr>
          <w:ilvl w:val="0"/>
          <w:numId w:val="84"/>
        </w:numPr>
        <w:spacing w:after="0" w:line="240" w:lineRule="auto"/>
        <w:ind w:left="720"/>
        <w:contextualSpacing/>
        <w:rPr>
          <w:rFonts w:cstheme="minorHAnsi"/>
          <w:color w:val="385623" w:themeColor="accent6" w:themeShade="80"/>
        </w:rPr>
      </w:pPr>
      <w:r w:rsidRPr="003E0C2C">
        <w:rPr>
          <w:rFonts w:cstheme="minorHAnsi"/>
        </w:rPr>
        <w:t>Describe how the parent company or third party possesses sufficient financial resources and commitment to provide the institution continued financial sustainability.</w:t>
      </w:r>
      <w:r w:rsidR="008E2C42" w:rsidRPr="003E0C2C">
        <w:rPr>
          <w:rFonts w:cstheme="minorHAnsi"/>
        </w:rPr>
        <w:t xml:space="preserve"> </w:t>
      </w:r>
    </w:p>
    <w:p w14:paraId="58D806A6" w14:textId="40A29E32" w:rsidR="008E44D9" w:rsidRPr="003E0C2C" w:rsidRDefault="008E44D9" w:rsidP="001C6DF5">
      <w:pPr>
        <w:spacing w:after="0" w:line="240" w:lineRule="auto"/>
        <w:ind w:left="720"/>
        <w:contextualSpacing/>
        <w:rPr>
          <w:rFonts w:cstheme="minorHAnsi"/>
          <w:color w:val="385623" w:themeColor="accent6" w:themeShade="80"/>
        </w:rPr>
      </w:pPr>
    </w:p>
    <w:p w14:paraId="399BBAB5" w14:textId="00DB8B44" w:rsidR="008E44D9" w:rsidRPr="003E0C2C" w:rsidRDefault="008E44D9" w:rsidP="001C6DF5">
      <w:pPr>
        <w:spacing w:after="0" w:line="240" w:lineRule="auto"/>
        <w:ind w:left="720"/>
        <w:contextualSpacing/>
        <w:rPr>
          <w:rFonts w:cstheme="minorHAnsi"/>
          <w:color w:val="385623" w:themeColor="accent6" w:themeShade="80"/>
        </w:rPr>
      </w:pPr>
    </w:p>
    <w:p w14:paraId="017A6BA6" w14:textId="77777777" w:rsidR="008E44D9" w:rsidRPr="003E0C2C" w:rsidRDefault="008E44D9" w:rsidP="001C6DF5">
      <w:pPr>
        <w:spacing w:after="0" w:line="240" w:lineRule="auto"/>
        <w:ind w:left="720"/>
        <w:contextualSpacing/>
        <w:rPr>
          <w:rFonts w:cstheme="minorHAnsi"/>
          <w:color w:val="385623" w:themeColor="accent6" w:themeShade="80"/>
        </w:rPr>
      </w:pPr>
    </w:p>
    <w:p w14:paraId="2619D326" w14:textId="1F924725" w:rsidR="000C0AB8" w:rsidRPr="003E0C2C" w:rsidRDefault="008E2C42" w:rsidP="00904242">
      <w:pPr>
        <w:numPr>
          <w:ilvl w:val="0"/>
          <w:numId w:val="84"/>
        </w:numPr>
        <w:spacing w:after="0" w:line="240" w:lineRule="auto"/>
        <w:ind w:left="720"/>
        <w:contextualSpacing/>
        <w:rPr>
          <w:rFonts w:cstheme="minorHAnsi"/>
          <w:color w:val="385623" w:themeColor="accent6" w:themeShade="80"/>
        </w:rPr>
      </w:pPr>
      <w:r w:rsidRPr="003E0C2C">
        <w:rPr>
          <w:rFonts w:cstheme="minorHAnsi"/>
        </w:rPr>
        <w:t xml:space="preserve">If the institution’s financial performance is included within the parent corporation’s statements, provide a supplemental schedule </w:t>
      </w:r>
      <w:r w:rsidR="008E44D9" w:rsidRPr="003E0C2C">
        <w:rPr>
          <w:rFonts w:cstheme="minorHAnsi"/>
        </w:rPr>
        <w:t>disclosing the individual institution’s financial status.</w:t>
      </w:r>
      <w:r w:rsidR="000C0AB8" w:rsidRPr="003E0C2C">
        <w:rPr>
          <w:rFonts w:cstheme="minorHAnsi"/>
        </w:rPr>
        <w:t xml:space="preserve"> </w:t>
      </w:r>
      <w:r w:rsidR="008E44D9" w:rsidRPr="003E0C2C">
        <w:rPr>
          <w:rFonts w:cstheme="minorHAnsi"/>
        </w:rPr>
        <w:t>[EXHIB</w:t>
      </w:r>
      <w:r w:rsidR="00CC296C" w:rsidRPr="003E0C2C">
        <w:rPr>
          <w:rFonts w:cstheme="minorHAnsi"/>
        </w:rPr>
        <w:t>I</w:t>
      </w:r>
      <w:r w:rsidR="008E44D9" w:rsidRPr="003E0C2C">
        <w:rPr>
          <w:rFonts w:cstheme="minorHAnsi"/>
        </w:rPr>
        <w:t xml:space="preserve">T </w:t>
      </w:r>
      <w:r w:rsidR="008E44D9" w:rsidRPr="003E0C2C">
        <w:rPr>
          <w:rFonts w:cstheme="minorHAnsi"/>
        </w:rPr>
        <w:lastRenderedPageBreak/>
        <w:t>39: Supplemental Schedule – Institution’s Financial Status]</w:t>
      </w:r>
      <w:r w:rsidR="000C0AB8" w:rsidRPr="003E0C2C">
        <w:rPr>
          <w:rFonts w:cstheme="minorHAnsi"/>
        </w:rPr>
        <w:br/>
      </w:r>
      <w:r w:rsidR="000C0AB8" w:rsidRPr="003E0C2C">
        <w:rPr>
          <w:rFonts w:cstheme="minorHAnsi"/>
        </w:rPr>
        <w:br/>
      </w:r>
      <w:r w:rsidR="000C0AB8" w:rsidRPr="003E0C2C">
        <w:rPr>
          <w:rFonts w:cstheme="minorHAnsi"/>
          <w:color w:val="385623" w:themeColor="accent6" w:themeShade="80"/>
        </w:rPr>
        <w:br/>
      </w:r>
    </w:p>
    <w:p w14:paraId="47C60E14" w14:textId="32F68157" w:rsidR="000C0AB8" w:rsidRPr="003E0C2C" w:rsidRDefault="000C0AB8" w:rsidP="00904242">
      <w:pPr>
        <w:numPr>
          <w:ilvl w:val="0"/>
          <w:numId w:val="44"/>
        </w:numPr>
        <w:spacing w:after="0" w:line="240" w:lineRule="auto"/>
        <w:contextualSpacing/>
        <w:rPr>
          <w:rFonts w:cstheme="minorHAnsi"/>
          <w:sz w:val="24"/>
          <w:szCs w:val="24"/>
        </w:rPr>
      </w:pPr>
      <w:r w:rsidRPr="003E0C2C">
        <w:rPr>
          <w:rFonts w:cstheme="minorHAnsi"/>
          <w:b/>
          <w:sz w:val="24"/>
          <w:szCs w:val="24"/>
        </w:rPr>
        <w:t>Financial Reporting:</w:t>
      </w:r>
      <w:r w:rsidRPr="003E0C2C">
        <w:rPr>
          <w:rFonts w:cstheme="minorHAnsi"/>
          <w:sz w:val="24"/>
          <w:szCs w:val="24"/>
        </w:rPr>
        <w:t xml:space="preserve"> </w:t>
      </w:r>
      <w:r w:rsidRPr="003E0C2C">
        <w:rPr>
          <w:rFonts w:eastAsia="Times New Roman" w:cstheme="minorHAnsi"/>
          <w:bCs/>
          <w:sz w:val="24"/>
          <w:szCs w:val="24"/>
        </w:rPr>
        <w:t>Financial statements are prepared in conformity with generally accepted accounting principles in the United States of America</w:t>
      </w:r>
      <w:r w:rsidR="00540695" w:rsidRPr="003E0C2C">
        <w:rPr>
          <w:rFonts w:eastAsia="Times New Roman" w:cstheme="minorHAnsi"/>
          <w:bCs/>
          <w:sz w:val="24"/>
          <w:szCs w:val="24"/>
        </w:rPr>
        <w:t>,</w:t>
      </w:r>
      <w:r w:rsidRPr="003E0C2C">
        <w:rPr>
          <w:rFonts w:eastAsia="Times New Roman" w:cstheme="minorHAnsi"/>
          <w:bCs/>
          <w:sz w:val="24"/>
          <w:szCs w:val="24"/>
        </w:rPr>
        <w:t xml:space="preserve"> often referred to as “GAAP,” including the accrual method of accounting. An independent certified public accountant’s (CPA) audit or review report accompanies these statements. </w:t>
      </w:r>
    </w:p>
    <w:p w14:paraId="1416F4BA" w14:textId="77777777" w:rsidR="000C0AB8" w:rsidRPr="003E0C2C" w:rsidRDefault="000C0AB8" w:rsidP="0095533B">
      <w:pPr>
        <w:spacing w:after="0" w:line="240" w:lineRule="auto"/>
        <w:ind w:left="720"/>
        <w:contextualSpacing/>
        <w:rPr>
          <w:rFonts w:cstheme="minorHAnsi"/>
          <w:b/>
        </w:rPr>
      </w:pPr>
    </w:p>
    <w:p w14:paraId="4FB746C8" w14:textId="01D0F342" w:rsidR="000C0AB8" w:rsidRPr="003E0C2C" w:rsidRDefault="000C0AB8" w:rsidP="00904242">
      <w:pPr>
        <w:numPr>
          <w:ilvl w:val="0"/>
          <w:numId w:val="85"/>
        </w:numPr>
        <w:spacing w:after="0" w:line="240" w:lineRule="auto"/>
        <w:ind w:left="720"/>
        <w:contextualSpacing/>
        <w:rPr>
          <w:rFonts w:cstheme="minorHAnsi"/>
        </w:rPr>
      </w:pPr>
      <w:r w:rsidRPr="003E0C2C">
        <w:rPr>
          <w:rFonts w:eastAsia="Times New Roman" w:cstheme="minorHAnsi"/>
          <w:bCs/>
        </w:rPr>
        <w:t>State whether the institution’s financial statements are prepared in conformity with generally accepted accounting principles in the United States of America (i.e.</w:t>
      </w:r>
      <w:r w:rsidR="00540695" w:rsidRPr="003E0C2C">
        <w:rPr>
          <w:rFonts w:eastAsia="Times New Roman" w:cstheme="minorHAnsi"/>
          <w:bCs/>
        </w:rPr>
        <w:t>,</w:t>
      </w:r>
      <w:r w:rsidRPr="003E0C2C">
        <w:rPr>
          <w:rFonts w:eastAsia="Times New Roman" w:cstheme="minorHAnsi"/>
          <w:bCs/>
        </w:rPr>
        <w:t xml:space="preserve"> GAAP). [EXHIBIT 40: Opinion Letters</w:t>
      </w:r>
      <w:r w:rsidR="001232BB" w:rsidRPr="003E0C2C">
        <w:rPr>
          <w:rFonts w:eastAsia="Times New Roman" w:cstheme="minorHAnsi"/>
          <w:bCs/>
        </w:rPr>
        <w:t>]</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45233DDF" w14:textId="77777777" w:rsidR="000C0AB8" w:rsidRPr="003E0C2C" w:rsidRDefault="000C0AB8" w:rsidP="00904242">
      <w:pPr>
        <w:numPr>
          <w:ilvl w:val="0"/>
          <w:numId w:val="85"/>
        </w:numPr>
        <w:spacing w:after="0" w:line="240" w:lineRule="auto"/>
        <w:ind w:left="720"/>
        <w:contextualSpacing/>
        <w:rPr>
          <w:rFonts w:cstheme="minorHAnsi"/>
        </w:rPr>
      </w:pPr>
      <w:r w:rsidRPr="003E0C2C">
        <w:rPr>
          <w:rFonts w:eastAsia="Times New Roman" w:cstheme="minorHAnsi"/>
          <w:bCs/>
        </w:rPr>
        <w:t xml:space="preserve">State whether the institution uses the accrual method of accounting.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74097E55" w14:textId="77777777" w:rsidR="000C0AB8" w:rsidRPr="003E0C2C" w:rsidRDefault="000C0AB8" w:rsidP="00904242">
      <w:pPr>
        <w:numPr>
          <w:ilvl w:val="0"/>
          <w:numId w:val="85"/>
        </w:numPr>
        <w:spacing w:after="0" w:line="240" w:lineRule="auto"/>
        <w:ind w:left="720"/>
        <w:contextualSpacing/>
        <w:rPr>
          <w:rFonts w:cstheme="minorHAnsi"/>
        </w:rPr>
      </w:pPr>
      <w:r w:rsidRPr="003E0C2C">
        <w:rPr>
          <w:rFonts w:eastAsia="Times New Roman" w:cstheme="minorHAnsi"/>
          <w:bCs/>
        </w:rPr>
        <w:t>Describe the qualifications and experience of the institution’s independent auditing firm.</w:t>
      </w:r>
      <w:r w:rsidRPr="003E0C2C">
        <w:rPr>
          <w:rFonts w:eastAsia="Times New Roman" w:cstheme="minorHAnsi"/>
          <w:bCs/>
        </w:rPr>
        <w:br/>
      </w:r>
      <w:r w:rsidRPr="003E0C2C">
        <w:rPr>
          <w:rFonts w:eastAsia="Times New Roman" w:cstheme="minorHAnsi"/>
          <w:bCs/>
        </w:rPr>
        <w:br/>
        <w:t xml:space="preserve"> </w:t>
      </w:r>
      <w:r w:rsidRPr="003E0C2C">
        <w:rPr>
          <w:rFonts w:eastAsia="Times New Roman" w:cstheme="minorHAnsi"/>
          <w:bCs/>
        </w:rPr>
        <w:br/>
      </w:r>
    </w:p>
    <w:p w14:paraId="2B40796B" w14:textId="77777777" w:rsidR="000C0AB8" w:rsidRPr="003E0C2C" w:rsidRDefault="000C0AB8" w:rsidP="00904242">
      <w:pPr>
        <w:numPr>
          <w:ilvl w:val="0"/>
          <w:numId w:val="85"/>
        </w:numPr>
        <w:spacing w:after="0" w:line="240" w:lineRule="auto"/>
        <w:ind w:left="720"/>
        <w:contextualSpacing/>
        <w:rPr>
          <w:rFonts w:cstheme="minorHAnsi"/>
        </w:rPr>
      </w:pPr>
      <w:r w:rsidRPr="003E0C2C">
        <w:rPr>
          <w:rFonts w:eastAsia="Times New Roman" w:cstheme="minorHAnsi"/>
          <w:bCs/>
        </w:rPr>
        <w:t xml:space="preserve">State whether the independent auditor identified any deviations while conducting the institution’s audit.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637EBF22" w14:textId="47363C37" w:rsidR="000C0AB8" w:rsidRPr="003E0C2C" w:rsidRDefault="000C0AB8" w:rsidP="00904242">
      <w:pPr>
        <w:numPr>
          <w:ilvl w:val="0"/>
          <w:numId w:val="85"/>
        </w:numPr>
        <w:spacing w:after="0" w:line="240" w:lineRule="auto"/>
        <w:ind w:left="720"/>
        <w:contextualSpacing/>
        <w:rPr>
          <w:rFonts w:cstheme="minorHAnsi"/>
        </w:rPr>
      </w:pPr>
      <w:r w:rsidRPr="003E0C2C">
        <w:rPr>
          <w:rFonts w:eastAsia="Times New Roman" w:cstheme="minorHAnsi"/>
          <w:bCs/>
        </w:rPr>
        <w:t>Describe how the institution is addressing and resolving any identified challenges, anomalies, or threats. [EXHIBIT 40: Plan for Addressing Auditor Concerns</w:t>
      </w:r>
      <w:r w:rsidR="001232BB" w:rsidRPr="003E0C2C">
        <w:rPr>
          <w:rFonts w:eastAsia="Times New Roman" w:cstheme="minorHAnsi"/>
          <w:bCs/>
        </w:rPr>
        <w:t>]</w:t>
      </w:r>
      <w:r w:rsidRPr="003E0C2C">
        <w:rPr>
          <w:rFonts w:eastAsia="Times New Roman" w:cstheme="minorHAnsi"/>
          <w:bCs/>
        </w:rPr>
        <w:br/>
      </w:r>
      <w:r w:rsidRPr="003E0C2C">
        <w:rPr>
          <w:rFonts w:eastAsia="Times New Roman" w:cstheme="minorHAnsi"/>
          <w:bCs/>
        </w:rPr>
        <w:br/>
      </w:r>
    </w:p>
    <w:p w14:paraId="10775D36" w14:textId="77777777" w:rsidR="000C0AB8" w:rsidRPr="003E0C2C" w:rsidRDefault="000C0AB8" w:rsidP="001C6DF5">
      <w:pPr>
        <w:spacing w:after="0" w:line="240" w:lineRule="auto"/>
        <w:ind w:left="720"/>
        <w:contextualSpacing/>
        <w:rPr>
          <w:rFonts w:cstheme="minorHAnsi"/>
        </w:rPr>
      </w:pPr>
    </w:p>
    <w:p w14:paraId="4E3F9CA2" w14:textId="06B0EA0B" w:rsidR="000C0AB8" w:rsidRPr="003E0C2C" w:rsidRDefault="000C0AB8" w:rsidP="00904242">
      <w:pPr>
        <w:numPr>
          <w:ilvl w:val="0"/>
          <w:numId w:val="85"/>
        </w:numPr>
        <w:spacing w:after="0" w:line="240" w:lineRule="auto"/>
        <w:ind w:left="720"/>
        <w:contextualSpacing/>
        <w:rPr>
          <w:rFonts w:cstheme="minorHAnsi"/>
        </w:rPr>
      </w:pPr>
      <w:r w:rsidRPr="003E0C2C">
        <w:rPr>
          <w:rFonts w:eastAsia="Times New Roman" w:cstheme="minorHAnsi"/>
          <w:bCs/>
        </w:rPr>
        <w:t>Explain how the institution w</w:t>
      </w:r>
      <w:r w:rsidR="00540695" w:rsidRPr="003E0C2C">
        <w:rPr>
          <w:rFonts w:eastAsia="Times New Roman" w:cstheme="minorHAnsi"/>
          <w:bCs/>
        </w:rPr>
        <w:t>ould</w:t>
      </w:r>
      <w:r w:rsidRPr="003E0C2C">
        <w:rPr>
          <w:rFonts w:eastAsia="Times New Roman" w:cstheme="minorHAnsi"/>
          <w:bCs/>
        </w:rPr>
        <w:t xml:space="preserve"> continue operations if it received a going concern or liquidity footnote opinion from the independent auditing firm. </w:t>
      </w:r>
      <w:r w:rsidRPr="003E0C2C">
        <w:rPr>
          <w:rFonts w:eastAsia="Times New Roman" w:cstheme="minorHAnsi"/>
          <w:bCs/>
        </w:rPr>
        <w:br/>
      </w:r>
      <w:r w:rsidRPr="003E0C2C">
        <w:rPr>
          <w:rFonts w:eastAsia="Times New Roman" w:cstheme="minorHAnsi"/>
          <w:bCs/>
        </w:rPr>
        <w:br/>
      </w:r>
    </w:p>
    <w:p w14:paraId="7968DFA5" w14:textId="027EED9F" w:rsidR="000C0AB8" w:rsidRPr="003E0C2C" w:rsidRDefault="000C0AB8" w:rsidP="001C6DF5">
      <w:pPr>
        <w:tabs>
          <w:tab w:val="left" w:pos="3794"/>
        </w:tabs>
        <w:spacing w:after="0" w:line="240" w:lineRule="auto"/>
        <w:ind w:left="720"/>
        <w:contextualSpacing/>
        <w:rPr>
          <w:rFonts w:eastAsia="Times New Roman" w:cstheme="minorHAnsi"/>
          <w:bCs/>
        </w:rPr>
      </w:pPr>
    </w:p>
    <w:p w14:paraId="4758B341" w14:textId="77777777" w:rsidR="000C0AB8" w:rsidRPr="003E0C2C" w:rsidRDefault="000C0AB8" w:rsidP="00904242">
      <w:pPr>
        <w:numPr>
          <w:ilvl w:val="0"/>
          <w:numId w:val="85"/>
        </w:numPr>
        <w:spacing w:after="0" w:line="240" w:lineRule="auto"/>
        <w:ind w:left="720"/>
        <w:contextualSpacing/>
        <w:rPr>
          <w:rFonts w:cstheme="minorHAnsi"/>
          <w:color w:val="385623" w:themeColor="accent6" w:themeShade="80"/>
        </w:rPr>
      </w:pPr>
      <w:r w:rsidRPr="003E0C2C">
        <w:rPr>
          <w:rFonts w:eastAsia="Times New Roman" w:cstheme="minorHAnsi"/>
          <w:bCs/>
        </w:rPr>
        <w:t xml:space="preserve">If a going concern or liquidity uncertainty is resolved through continued shareholder support, explain why the independent auditing firm did not accept the support as sufficient to avoid the going concern opinion or liquidity note. </w:t>
      </w:r>
      <w:r w:rsidRPr="003E0C2C">
        <w:rPr>
          <w:rFonts w:eastAsia="Times New Roman" w:cstheme="minorHAnsi"/>
          <w:bCs/>
          <w:color w:val="0000FF"/>
        </w:rPr>
        <w:br/>
      </w:r>
      <w:r w:rsidRPr="003E0C2C">
        <w:rPr>
          <w:rFonts w:eastAsia="Times New Roman" w:cstheme="minorHAnsi"/>
          <w:bCs/>
          <w:color w:val="0000FF"/>
        </w:rPr>
        <w:br/>
      </w:r>
      <w:r w:rsidRPr="003E0C2C">
        <w:rPr>
          <w:rFonts w:eastAsia="Times New Roman" w:cstheme="minorHAnsi"/>
          <w:bCs/>
          <w:color w:val="385623" w:themeColor="accent6" w:themeShade="80"/>
        </w:rPr>
        <w:br/>
      </w:r>
    </w:p>
    <w:p w14:paraId="30E19743" w14:textId="77777777" w:rsidR="000C0AB8" w:rsidRPr="003E0C2C" w:rsidRDefault="000C0AB8" w:rsidP="00904242">
      <w:pPr>
        <w:numPr>
          <w:ilvl w:val="1"/>
          <w:numId w:val="44"/>
        </w:numPr>
        <w:spacing w:after="0" w:line="240" w:lineRule="auto"/>
        <w:contextualSpacing/>
        <w:rPr>
          <w:rFonts w:cstheme="minorHAnsi"/>
          <w:sz w:val="24"/>
          <w:szCs w:val="24"/>
        </w:rPr>
      </w:pPr>
      <w:r w:rsidRPr="003E0C2C">
        <w:rPr>
          <w:rFonts w:cstheme="minorHAnsi"/>
          <w:sz w:val="24"/>
          <w:szCs w:val="24"/>
        </w:rPr>
        <w:t xml:space="preserve">The institution’s financial statements reflect sufficient liquid assets to provide for a staff and faculty. </w:t>
      </w:r>
    </w:p>
    <w:p w14:paraId="5974A63A" w14:textId="77777777" w:rsidR="000C0AB8" w:rsidRPr="003E0C2C" w:rsidRDefault="000C0AB8" w:rsidP="000C0AB8">
      <w:pPr>
        <w:spacing w:after="0" w:line="240" w:lineRule="auto"/>
        <w:ind w:left="1440"/>
        <w:contextualSpacing/>
        <w:rPr>
          <w:rFonts w:cstheme="minorHAnsi"/>
        </w:rPr>
      </w:pPr>
    </w:p>
    <w:p w14:paraId="6B19E472" w14:textId="77777777" w:rsidR="000C0AB8" w:rsidRPr="003E0C2C" w:rsidRDefault="000C0AB8" w:rsidP="00904242">
      <w:pPr>
        <w:numPr>
          <w:ilvl w:val="0"/>
          <w:numId w:val="86"/>
        </w:numPr>
        <w:spacing w:after="0" w:line="240" w:lineRule="auto"/>
        <w:contextualSpacing/>
        <w:rPr>
          <w:rFonts w:cstheme="minorHAnsi"/>
        </w:rPr>
      </w:pPr>
      <w:r w:rsidRPr="003E0C2C">
        <w:rPr>
          <w:rFonts w:cstheme="minorHAnsi"/>
        </w:rPr>
        <w:lastRenderedPageBreak/>
        <w:t xml:space="preserve">Describe whether the institution’s financial statements reflect sufficient liquid assets to provide for staff and faculty. </w:t>
      </w:r>
      <w:r w:rsidRPr="003E0C2C">
        <w:rPr>
          <w:rFonts w:cstheme="minorHAnsi"/>
          <w:color w:val="0000FF"/>
        </w:rPr>
        <w:br/>
      </w:r>
      <w:r w:rsidRPr="003E0C2C">
        <w:rPr>
          <w:rFonts w:cstheme="minorHAnsi"/>
          <w:color w:val="0000FF"/>
        </w:rPr>
        <w:br/>
      </w:r>
      <w:r w:rsidRPr="003E0C2C">
        <w:rPr>
          <w:rFonts w:cstheme="minorHAnsi"/>
          <w:color w:val="0000FF"/>
        </w:rPr>
        <w:br/>
      </w:r>
    </w:p>
    <w:p w14:paraId="5B5DE066" w14:textId="77777777" w:rsidR="000C0AB8" w:rsidRPr="003E0C2C" w:rsidRDefault="000C0AB8" w:rsidP="00904242">
      <w:pPr>
        <w:numPr>
          <w:ilvl w:val="1"/>
          <w:numId w:val="44"/>
        </w:numPr>
        <w:spacing w:after="0" w:line="240" w:lineRule="auto"/>
        <w:contextualSpacing/>
        <w:rPr>
          <w:rFonts w:cstheme="minorHAnsi"/>
          <w:sz w:val="24"/>
          <w:szCs w:val="24"/>
        </w:rPr>
      </w:pPr>
      <w:r w:rsidRPr="003E0C2C">
        <w:rPr>
          <w:rFonts w:cstheme="minorHAnsi"/>
          <w:sz w:val="24"/>
          <w:szCs w:val="24"/>
        </w:rPr>
        <w:t xml:space="preserve">Annually, the institution has the option of submitting one of these two types of financial statements, unless the Commission directs the institution to submit audited financial statements: </w:t>
      </w:r>
    </w:p>
    <w:p w14:paraId="3B7693FA" w14:textId="77777777" w:rsidR="000C0AB8" w:rsidRPr="003E0C2C" w:rsidRDefault="000C0AB8" w:rsidP="000C0AB8">
      <w:pPr>
        <w:spacing w:after="0" w:line="240" w:lineRule="auto"/>
        <w:ind w:left="1440"/>
        <w:contextualSpacing/>
        <w:rPr>
          <w:rFonts w:cstheme="minorHAnsi"/>
          <w:sz w:val="24"/>
          <w:szCs w:val="24"/>
        </w:rPr>
      </w:pPr>
    </w:p>
    <w:p w14:paraId="4F17BF60" w14:textId="77777777" w:rsidR="000C0AB8" w:rsidRPr="003E0C2C" w:rsidRDefault="000C0AB8" w:rsidP="00904242">
      <w:pPr>
        <w:numPr>
          <w:ilvl w:val="0"/>
          <w:numId w:val="45"/>
        </w:numPr>
        <w:spacing w:after="0" w:line="240" w:lineRule="auto"/>
        <w:ind w:left="1080"/>
        <w:contextualSpacing/>
        <w:rPr>
          <w:rFonts w:cstheme="minorHAnsi"/>
          <w:sz w:val="24"/>
          <w:szCs w:val="24"/>
        </w:rPr>
      </w:pPr>
      <w:r w:rsidRPr="003E0C2C">
        <w:rPr>
          <w:rFonts w:cstheme="minorHAnsi"/>
          <w:sz w:val="24"/>
          <w:szCs w:val="24"/>
        </w:rPr>
        <w:t xml:space="preserve">Audited comparative financial statements containing an audit opinion by an independent certified public accountant in accordance with standards established by the American Institution of Certified Public Accountants, or </w:t>
      </w:r>
    </w:p>
    <w:p w14:paraId="5D15B2BF" w14:textId="1D960F93" w:rsidR="000C0AB8" w:rsidRDefault="000C0AB8" w:rsidP="00904242">
      <w:pPr>
        <w:numPr>
          <w:ilvl w:val="0"/>
          <w:numId w:val="45"/>
        </w:numPr>
        <w:spacing w:after="0" w:line="240" w:lineRule="auto"/>
        <w:ind w:left="1080"/>
        <w:contextualSpacing/>
        <w:rPr>
          <w:rFonts w:cstheme="minorHAnsi"/>
          <w:sz w:val="24"/>
          <w:szCs w:val="24"/>
        </w:rPr>
      </w:pPr>
      <w:r w:rsidRPr="003E0C2C">
        <w:rPr>
          <w:rFonts w:cstheme="minorHAnsi"/>
          <w:sz w:val="24"/>
          <w:szCs w:val="24"/>
        </w:rPr>
        <w:t xml:space="preserve">Reviewed comparative financial statements containing a review report by an independent certified public accountant in accordance with standards established by the American Institute of Certified Public Accountants. </w:t>
      </w:r>
    </w:p>
    <w:p w14:paraId="20E046AE" w14:textId="28B78DC0" w:rsidR="00042B23" w:rsidRDefault="00042B23" w:rsidP="00042B23">
      <w:pPr>
        <w:spacing w:after="0" w:line="240" w:lineRule="auto"/>
        <w:ind w:left="1080"/>
        <w:contextualSpacing/>
        <w:rPr>
          <w:rFonts w:cstheme="minorHAnsi"/>
          <w:sz w:val="24"/>
          <w:szCs w:val="24"/>
        </w:rPr>
      </w:pPr>
    </w:p>
    <w:p w14:paraId="24C5BB4B" w14:textId="0D8012AA" w:rsidR="00042B23" w:rsidRPr="003E0C2C" w:rsidRDefault="00F157A8" w:rsidP="00042B23">
      <w:pPr>
        <w:spacing w:after="0" w:line="240" w:lineRule="auto"/>
        <w:ind w:left="720"/>
        <w:contextualSpacing/>
        <w:rPr>
          <w:rFonts w:cstheme="minorHAnsi"/>
          <w:sz w:val="24"/>
          <w:szCs w:val="24"/>
        </w:rPr>
      </w:pPr>
      <w:r w:rsidRPr="00F157A8">
        <w:rPr>
          <w:rFonts w:cstheme="minorHAnsi"/>
          <w:sz w:val="24"/>
          <w:szCs w:val="24"/>
        </w:rPr>
        <w:t>When circumstances raise a concern as to the financial soundness and stability of an institution, the Commission may, in its discretion, require that the institution deliver within a specified period of time (as reasonably determined by the Commission taking into account, for example, the exigency of the concerns and the size of the institution), audited comparative financial statements or such other financial documentation as the Commission may determine will provide information as to the institution’s financial health and status.</w:t>
      </w:r>
    </w:p>
    <w:p w14:paraId="2477204E" w14:textId="77777777" w:rsidR="000C0AB8" w:rsidRPr="003E0C2C" w:rsidRDefault="000C0AB8" w:rsidP="001C6DF5">
      <w:pPr>
        <w:spacing w:after="0" w:line="240" w:lineRule="auto"/>
        <w:rPr>
          <w:rFonts w:cstheme="minorHAnsi"/>
        </w:rPr>
      </w:pPr>
    </w:p>
    <w:p w14:paraId="4F6AC5C6" w14:textId="6DB405E9" w:rsidR="00042B23" w:rsidRDefault="000C0AB8" w:rsidP="00904242">
      <w:pPr>
        <w:numPr>
          <w:ilvl w:val="0"/>
          <w:numId w:val="87"/>
        </w:numPr>
        <w:spacing w:after="0" w:line="240" w:lineRule="auto"/>
        <w:ind w:left="1080"/>
        <w:contextualSpacing/>
        <w:rPr>
          <w:rFonts w:cstheme="minorHAnsi"/>
        </w:rPr>
      </w:pPr>
      <w:r w:rsidRPr="003E0C2C">
        <w:rPr>
          <w:rFonts w:cstheme="minorHAnsi"/>
        </w:rPr>
        <w:t>Certify that the institution provided either audited or reviewed comparative financial statements in accordance with the above definitions in EXHIBIT 37: Audited or Reviewed Comparative Financial Statements.</w:t>
      </w:r>
    </w:p>
    <w:p w14:paraId="2E53A705" w14:textId="412C380C" w:rsidR="00457515" w:rsidRDefault="00457515" w:rsidP="00457515">
      <w:pPr>
        <w:spacing w:after="0" w:line="240" w:lineRule="auto"/>
        <w:ind w:left="1080"/>
        <w:contextualSpacing/>
        <w:rPr>
          <w:rFonts w:cstheme="minorHAnsi"/>
        </w:rPr>
      </w:pPr>
    </w:p>
    <w:p w14:paraId="586EF80E" w14:textId="0023BEDF" w:rsidR="00457515" w:rsidRDefault="00457515" w:rsidP="00457515">
      <w:pPr>
        <w:spacing w:after="0" w:line="240" w:lineRule="auto"/>
        <w:ind w:left="1080"/>
        <w:contextualSpacing/>
        <w:rPr>
          <w:rFonts w:cstheme="minorHAnsi"/>
        </w:rPr>
      </w:pPr>
    </w:p>
    <w:p w14:paraId="765E32CC" w14:textId="77777777" w:rsidR="00457515" w:rsidRDefault="00457515" w:rsidP="00457515">
      <w:pPr>
        <w:spacing w:after="0" w:line="240" w:lineRule="auto"/>
        <w:ind w:left="1080"/>
        <w:contextualSpacing/>
        <w:rPr>
          <w:rFonts w:cstheme="minorHAnsi"/>
        </w:rPr>
      </w:pPr>
    </w:p>
    <w:p w14:paraId="091F1ECA" w14:textId="6E369015" w:rsidR="000C0AB8" w:rsidRPr="003E0C2C" w:rsidRDefault="00042B23" w:rsidP="00904242">
      <w:pPr>
        <w:numPr>
          <w:ilvl w:val="0"/>
          <w:numId w:val="87"/>
        </w:numPr>
        <w:spacing w:after="0" w:line="240" w:lineRule="auto"/>
        <w:ind w:left="1080"/>
        <w:contextualSpacing/>
        <w:rPr>
          <w:rFonts w:cstheme="minorHAnsi"/>
        </w:rPr>
      </w:pPr>
      <w:r>
        <w:rPr>
          <w:rFonts w:cstheme="minorHAnsi"/>
        </w:rPr>
        <w:t xml:space="preserve">Certify that the institution understands that the Commission may, in its discretion, require that the institution deliver audited </w:t>
      </w:r>
      <w:r w:rsidR="00457515">
        <w:rPr>
          <w:rFonts w:cstheme="minorHAnsi"/>
        </w:rPr>
        <w:t xml:space="preserve">comparative </w:t>
      </w:r>
      <w:r>
        <w:rPr>
          <w:rFonts w:cstheme="minorHAnsi"/>
        </w:rPr>
        <w:t>financial statements</w:t>
      </w:r>
      <w:r w:rsidR="00457515">
        <w:rPr>
          <w:rFonts w:cstheme="minorHAnsi"/>
        </w:rPr>
        <w:t xml:space="preserve"> or such other financial documentation as determined necessary, when circumstances raise question as to the institution’s financial soundness and stability.</w:t>
      </w:r>
      <w:r>
        <w:rPr>
          <w:rFonts w:cstheme="minorHAnsi"/>
        </w:rPr>
        <w:t xml:space="preserve"> </w:t>
      </w:r>
      <w:r w:rsidR="000C0AB8" w:rsidRPr="003E0C2C">
        <w:rPr>
          <w:rFonts w:cstheme="minorHAnsi"/>
          <w:color w:val="0000FF"/>
        </w:rPr>
        <w:br/>
      </w:r>
      <w:r w:rsidR="000C0AB8" w:rsidRPr="003E0C2C">
        <w:rPr>
          <w:rFonts w:cstheme="minorHAnsi"/>
          <w:color w:val="0000FF"/>
        </w:rPr>
        <w:br/>
      </w:r>
    </w:p>
    <w:p w14:paraId="09ECE5AE" w14:textId="77777777" w:rsidR="000C0AB8" w:rsidRPr="003E0C2C" w:rsidRDefault="000C0AB8" w:rsidP="00457515">
      <w:pPr>
        <w:spacing w:after="0" w:line="240" w:lineRule="auto"/>
        <w:ind w:left="1080"/>
        <w:rPr>
          <w:rFonts w:cstheme="minorHAnsi"/>
        </w:rPr>
      </w:pPr>
    </w:p>
    <w:p w14:paraId="603403D3" w14:textId="5971BF88" w:rsidR="000C0AB8" w:rsidRPr="003E0C2C" w:rsidRDefault="000C0AB8" w:rsidP="00904242">
      <w:pPr>
        <w:numPr>
          <w:ilvl w:val="1"/>
          <w:numId w:val="44"/>
        </w:numPr>
        <w:spacing w:after="0" w:line="240" w:lineRule="auto"/>
        <w:contextualSpacing/>
        <w:rPr>
          <w:rFonts w:cstheme="minorHAnsi"/>
          <w:sz w:val="24"/>
          <w:szCs w:val="24"/>
        </w:rPr>
      </w:pPr>
      <w:r w:rsidRPr="003E0C2C">
        <w:rPr>
          <w:rFonts w:cstheme="minorHAnsi"/>
          <w:sz w:val="24"/>
          <w:szCs w:val="24"/>
        </w:rPr>
        <w:t>Financial statements submitted must include the institution’s fiscal statement for the</w:t>
      </w:r>
      <w:r w:rsidR="00066B48" w:rsidRPr="003E0C2C">
        <w:rPr>
          <w:rFonts w:cstheme="minorHAnsi"/>
          <w:sz w:val="24"/>
          <w:szCs w:val="24"/>
        </w:rPr>
        <w:t xml:space="preserve"> two</w:t>
      </w:r>
      <w:r w:rsidRPr="003E0C2C">
        <w:rPr>
          <w:rFonts w:cstheme="minorHAnsi"/>
          <w:sz w:val="24"/>
          <w:szCs w:val="24"/>
        </w:rPr>
        <w:t xml:space="preserve"> most recent fiscal year</w:t>
      </w:r>
      <w:r w:rsidR="00066B48" w:rsidRPr="003E0C2C">
        <w:rPr>
          <w:rFonts w:cstheme="minorHAnsi"/>
          <w:sz w:val="24"/>
          <w:szCs w:val="24"/>
        </w:rPr>
        <w:t>s</w:t>
      </w:r>
      <w:r w:rsidRPr="003E0C2C">
        <w:rPr>
          <w:rFonts w:cstheme="minorHAnsi"/>
          <w:sz w:val="24"/>
          <w:szCs w:val="24"/>
        </w:rPr>
        <w:t xml:space="preserve"> </w:t>
      </w:r>
      <w:r w:rsidR="00066B48" w:rsidRPr="003E0C2C">
        <w:rPr>
          <w:rFonts w:cstheme="minorHAnsi"/>
          <w:sz w:val="24"/>
          <w:szCs w:val="24"/>
        </w:rPr>
        <w:t xml:space="preserve">prepared on a comparative basis </w:t>
      </w:r>
      <w:r w:rsidRPr="003E0C2C">
        <w:rPr>
          <w:rFonts w:cstheme="minorHAnsi"/>
          <w:sz w:val="24"/>
          <w:szCs w:val="24"/>
        </w:rPr>
        <w:t xml:space="preserve">or </w:t>
      </w:r>
      <w:r w:rsidR="00066B48" w:rsidRPr="003E0C2C">
        <w:rPr>
          <w:rFonts w:cstheme="minorHAnsi"/>
          <w:sz w:val="24"/>
          <w:szCs w:val="24"/>
        </w:rPr>
        <w:t>a</w:t>
      </w:r>
      <w:r w:rsidRPr="003E0C2C">
        <w:rPr>
          <w:rFonts w:cstheme="minorHAnsi"/>
          <w:sz w:val="24"/>
          <w:szCs w:val="24"/>
        </w:rPr>
        <w:t xml:space="preserve"> date specified by the Commission, the CPA’s opinion letter or review report, and a letter of financial statement validation. </w:t>
      </w:r>
    </w:p>
    <w:p w14:paraId="468397A9" w14:textId="77777777" w:rsidR="000C0AB8" w:rsidRPr="003E0C2C" w:rsidRDefault="000C0AB8" w:rsidP="000C0AB8">
      <w:pPr>
        <w:spacing w:after="0" w:line="240" w:lineRule="auto"/>
        <w:ind w:left="1440"/>
        <w:contextualSpacing/>
        <w:rPr>
          <w:rFonts w:cstheme="minorHAnsi"/>
        </w:rPr>
      </w:pPr>
    </w:p>
    <w:p w14:paraId="415DF859" w14:textId="77777777" w:rsidR="000C0AB8" w:rsidRPr="003E0C2C" w:rsidRDefault="000C0AB8" w:rsidP="00904242">
      <w:pPr>
        <w:numPr>
          <w:ilvl w:val="0"/>
          <w:numId w:val="88"/>
        </w:numPr>
        <w:spacing w:after="0" w:line="240" w:lineRule="auto"/>
        <w:ind w:left="1080"/>
        <w:contextualSpacing/>
        <w:rPr>
          <w:rFonts w:cstheme="minorHAnsi"/>
        </w:rPr>
      </w:pPr>
      <w:r w:rsidRPr="003E0C2C">
        <w:rPr>
          <w:rFonts w:cstheme="minorHAnsi"/>
        </w:rPr>
        <w:t xml:space="preserve">Certify that the institution submitted its most recent fiscal year end audited or reviewed comparative financial statements, opinion letter or review report, and letter of financial statement validation. </w:t>
      </w:r>
      <w:r w:rsidRPr="003E0C2C">
        <w:rPr>
          <w:rFonts w:cstheme="minorHAnsi"/>
          <w:color w:val="0000FF"/>
        </w:rPr>
        <w:br/>
      </w:r>
      <w:r w:rsidRPr="003E0C2C">
        <w:rPr>
          <w:rFonts w:cstheme="minorHAnsi"/>
          <w:color w:val="0000FF"/>
        </w:rPr>
        <w:lastRenderedPageBreak/>
        <w:br/>
      </w:r>
    </w:p>
    <w:p w14:paraId="4D0D52E3" w14:textId="77777777" w:rsidR="000C0AB8" w:rsidRPr="003E0C2C" w:rsidRDefault="000C0AB8" w:rsidP="001C6DF5">
      <w:pPr>
        <w:spacing w:after="0" w:line="240" w:lineRule="auto"/>
        <w:ind w:left="900"/>
        <w:rPr>
          <w:rFonts w:cstheme="minorHAnsi"/>
        </w:rPr>
      </w:pPr>
    </w:p>
    <w:p w14:paraId="13319F2A" w14:textId="77777777" w:rsidR="000C0AB8" w:rsidRPr="003E0C2C" w:rsidRDefault="000C0AB8" w:rsidP="00904242">
      <w:pPr>
        <w:numPr>
          <w:ilvl w:val="0"/>
          <w:numId w:val="44"/>
        </w:numPr>
        <w:spacing w:after="0" w:line="240" w:lineRule="auto"/>
        <w:contextualSpacing/>
        <w:rPr>
          <w:rFonts w:cstheme="minorHAnsi"/>
          <w:sz w:val="24"/>
          <w:szCs w:val="24"/>
        </w:rPr>
      </w:pPr>
      <w:r w:rsidRPr="003E0C2C">
        <w:rPr>
          <w:rFonts w:cstheme="minorHAnsi"/>
          <w:b/>
          <w:sz w:val="24"/>
          <w:szCs w:val="24"/>
        </w:rPr>
        <w:t>Demonstrated Operations:</w:t>
      </w:r>
      <w:r w:rsidRPr="003E0C2C">
        <w:rPr>
          <w:rFonts w:cstheme="minorHAnsi"/>
          <w:sz w:val="24"/>
          <w:szCs w:val="24"/>
        </w:rPr>
        <w:t xml:space="preserve"> In all respects, the institution </w:t>
      </w:r>
      <w:r w:rsidRPr="003E0C2C">
        <w:rPr>
          <w:rFonts w:eastAsia="Times New Roman" w:cstheme="minorHAnsi"/>
          <w:sz w:val="24"/>
          <w:szCs w:val="24"/>
        </w:rPr>
        <w:t>documents continuous sound and ethical operations, including the necessary resources to accommodate demand and assure that all learners receive a quality educational experience. The institution’s name is free from any association with activity that could damage the reputation of the DEAC accrediting process, such as illegal actions, fraud, unethical conduct, or abuse of consumers.</w:t>
      </w:r>
    </w:p>
    <w:p w14:paraId="71B3D9C8" w14:textId="77777777" w:rsidR="000C0AB8" w:rsidRPr="003E0C2C" w:rsidRDefault="000C0AB8" w:rsidP="00E20F22">
      <w:pPr>
        <w:spacing w:after="0" w:line="240" w:lineRule="auto"/>
        <w:ind w:left="720"/>
        <w:contextualSpacing/>
        <w:rPr>
          <w:rFonts w:cstheme="minorHAnsi"/>
          <w:b/>
        </w:rPr>
      </w:pPr>
    </w:p>
    <w:p w14:paraId="76D4CB5A" w14:textId="77777777" w:rsidR="00E20F22" w:rsidRPr="003E0C2C" w:rsidRDefault="000C0AB8" w:rsidP="00904242">
      <w:pPr>
        <w:pStyle w:val="ListParagraph"/>
        <w:numPr>
          <w:ilvl w:val="0"/>
          <w:numId w:val="89"/>
        </w:numPr>
        <w:spacing w:after="0" w:line="240" w:lineRule="auto"/>
        <w:ind w:left="720"/>
        <w:rPr>
          <w:rFonts w:cstheme="minorHAnsi"/>
        </w:rPr>
      </w:pPr>
      <w:r w:rsidRPr="003E0C2C">
        <w:rPr>
          <w:rFonts w:cstheme="minorHAnsi"/>
        </w:rPr>
        <w:t>Describe how the institution maintains continuous s</w:t>
      </w:r>
      <w:r w:rsidR="00E20F22" w:rsidRPr="003E0C2C">
        <w:rPr>
          <w:rFonts w:cstheme="minorHAnsi"/>
        </w:rPr>
        <w:t>ound and ethical operations.</w:t>
      </w:r>
    </w:p>
    <w:p w14:paraId="4CAFB359" w14:textId="12260A79" w:rsidR="00E20F22" w:rsidRPr="003E0C2C" w:rsidRDefault="00E20F22" w:rsidP="00457515">
      <w:pPr>
        <w:pStyle w:val="ListParagraph"/>
        <w:spacing w:after="0" w:line="240" w:lineRule="auto"/>
        <w:rPr>
          <w:rFonts w:cstheme="minorHAnsi"/>
        </w:rPr>
      </w:pPr>
    </w:p>
    <w:p w14:paraId="586C8525" w14:textId="533B22F8" w:rsidR="00E20F22" w:rsidRPr="003E0C2C" w:rsidRDefault="00E20F22" w:rsidP="00457515">
      <w:pPr>
        <w:pStyle w:val="ListParagraph"/>
        <w:spacing w:after="0" w:line="240" w:lineRule="auto"/>
        <w:rPr>
          <w:rFonts w:cstheme="minorHAnsi"/>
        </w:rPr>
      </w:pPr>
    </w:p>
    <w:p w14:paraId="1EB978AF" w14:textId="77777777" w:rsidR="00E20F22" w:rsidRPr="003E0C2C" w:rsidRDefault="00E20F22" w:rsidP="00457515">
      <w:pPr>
        <w:pStyle w:val="ListParagraph"/>
        <w:spacing w:after="0" w:line="240" w:lineRule="auto"/>
        <w:rPr>
          <w:rFonts w:cstheme="minorHAnsi"/>
        </w:rPr>
      </w:pPr>
    </w:p>
    <w:p w14:paraId="1140BB1B" w14:textId="2991CD2E" w:rsidR="00E20F22" w:rsidRPr="003E0C2C" w:rsidRDefault="000C0AB8" w:rsidP="00904242">
      <w:pPr>
        <w:pStyle w:val="ListParagraph"/>
        <w:numPr>
          <w:ilvl w:val="0"/>
          <w:numId w:val="89"/>
        </w:numPr>
        <w:spacing w:after="0" w:line="240" w:lineRule="auto"/>
        <w:ind w:left="720"/>
        <w:rPr>
          <w:rFonts w:cstheme="minorHAnsi"/>
        </w:rPr>
      </w:pPr>
      <w:r w:rsidRPr="003E0C2C">
        <w:rPr>
          <w:rFonts w:cstheme="minorHAnsi"/>
        </w:rPr>
        <w:t xml:space="preserve">Describe how the institution provides the resources necessary to accommodate student demand and </w:t>
      </w:r>
      <w:r w:rsidR="0074523C" w:rsidRPr="003E0C2C">
        <w:rPr>
          <w:rFonts w:cstheme="minorHAnsi"/>
        </w:rPr>
        <w:t>ensure</w:t>
      </w:r>
      <w:r w:rsidRPr="003E0C2C">
        <w:rPr>
          <w:rFonts w:cstheme="minorHAnsi"/>
        </w:rPr>
        <w:t xml:space="preserve"> that all learners receive a quality distance education experie</w:t>
      </w:r>
      <w:r w:rsidR="00E20F22" w:rsidRPr="003E0C2C">
        <w:rPr>
          <w:rFonts w:cstheme="minorHAnsi"/>
        </w:rPr>
        <w:t xml:space="preserve">nce. </w:t>
      </w:r>
    </w:p>
    <w:p w14:paraId="1C61C764" w14:textId="18A0024F" w:rsidR="00E20F22" w:rsidRPr="003E0C2C" w:rsidRDefault="00E20F22" w:rsidP="00457515">
      <w:pPr>
        <w:pStyle w:val="ListParagraph"/>
        <w:spacing w:after="0" w:line="240" w:lineRule="auto"/>
        <w:rPr>
          <w:rFonts w:cstheme="minorHAnsi"/>
        </w:rPr>
      </w:pPr>
    </w:p>
    <w:p w14:paraId="4D854872" w14:textId="16DB6668" w:rsidR="00E20F22" w:rsidRPr="003E0C2C" w:rsidRDefault="00E20F22" w:rsidP="00457515">
      <w:pPr>
        <w:pStyle w:val="ListParagraph"/>
        <w:spacing w:after="0" w:line="240" w:lineRule="auto"/>
        <w:rPr>
          <w:rFonts w:cstheme="minorHAnsi"/>
        </w:rPr>
      </w:pPr>
    </w:p>
    <w:p w14:paraId="79F46F61" w14:textId="77777777" w:rsidR="00E20F22" w:rsidRPr="003E0C2C" w:rsidRDefault="00E20F22" w:rsidP="00457515">
      <w:pPr>
        <w:pStyle w:val="ListParagraph"/>
        <w:spacing w:after="0" w:line="240" w:lineRule="auto"/>
        <w:rPr>
          <w:rFonts w:cstheme="minorHAnsi"/>
        </w:rPr>
      </w:pPr>
    </w:p>
    <w:p w14:paraId="585A9538" w14:textId="78D2704C" w:rsidR="000C0AB8" w:rsidRPr="003E0C2C" w:rsidRDefault="000C0AB8" w:rsidP="00904242">
      <w:pPr>
        <w:pStyle w:val="ListParagraph"/>
        <w:numPr>
          <w:ilvl w:val="0"/>
          <w:numId w:val="89"/>
        </w:numPr>
        <w:spacing w:after="0" w:line="240" w:lineRule="auto"/>
        <w:ind w:left="720"/>
        <w:rPr>
          <w:rFonts w:cstheme="minorHAnsi"/>
        </w:rPr>
      </w:pPr>
      <w:r w:rsidRPr="003E0C2C">
        <w:rPr>
          <w:rFonts w:eastAsia="Times New Roman" w:cstheme="minorHAnsi"/>
          <w:bCs/>
        </w:rPr>
        <w:t>State whether the institution is free from any association with activity that could damage the standing of the accrediting process (e.g., illegal actions, unethical c</w:t>
      </w:r>
      <w:r w:rsidR="00E20F22" w:rsidRPr="003E0C2C">
        <w:rPr>
          <w:rFonts w:eastAsia="Times New Roman" w:cstheme="minorHAnsi"/>
          <w:bCs/>
        </w:rPr>
        <w:t>onduct, or abuse of consumers).</w:t>
      </w:r>
    </w:p>
    <w:p w14:paraId="3C2B110A" w14:textId="674EA214" w:rsidR="00E20F22" w:rsidRPr="003E0C2C" w:rsidRDefault="00E20F22" w:rsidP="00457515">
      <w:pPr>
        <w:pStyle w:val="ListParagraph"/>
        <w:spacing w:after="0" w:line="240" w:lineRule="auto"/>
        <w:rPr>
          <w:rFonts w:eastAsia="Times New Roman" w:cstheme="minorHAnsi"/>
          <w:bCs/>
        </w:rPr>
      </w:pPr>
    </w:p>
    <w:p w14:paraId="4EACC802" w14:textId="37601E0A" w:rsidR="00E20F22" w:rsidRPr="003E0C2C" w:rsidRDefault="00E20F22" w:rsidP="00457515">
      <w:pPr>
        <w:pStyle w:val="ListParagraph"/>
        <w:spacing w:after="0" w:line="240" w:lineRule="auto"/>
        <w:rPr>
          <w:rFonts w:eastAsia="Times New Roman" w:cstheme="minorHAnsi"/>
          <w:bCs/>
        </w:rPr>
      </w:pPr>
    </w:p>
    <w:p w14:paraId="7D6D3787" w14:textId="77777777" w:rsidR="00E20F22" w:rsidRPr="003E0C2C" w:rsidRDefault="00E20F22" w:rsidP="00457515">
      <w:pPr>
        <w:pStyle w:val="ListParagraph"/>
        <w:spacing w:after="0" w:line="240" w:lineRule="auto"/>
        <w:rPr>
          <w:rFonts w:cstheme="minorHAnsi"/>
        </w:rPr>
      </w:pPr>
    </w:p>
    <w:p w14:paraId="52C787D1" w14:textId="77777777" w:rsidR="00D10364" w:rsidRPr="003E0C2C" w:rsidRDefault="00D10364">
      <w:pPr>
        <w:rPr>
          <w:rFonts w:eastAsiaTheme="majorEastAsia" w:cstheme="minorHAnsi"/>
          <w:smallCaps/>
          <w:sz w:val="28"/>
          <w:szCs w:val="24"/>
        </w:rPr>
      </w:pPr>
      <w:r w:rsidRPr="003E0C2C">
        <w:rPr>
          <w:rFonts w:cstheme="minorHAnsi"/>
        </w:rPr>
        <w:br w:type="page"/>
      </w:r>
    </w:p>
    <w:p w14:paraId="261B7C8E" w14:textId="0F0F233D" w:rsidR="000C0AB8" w:rsidRPr="003E0C2C" w:rsidRDefault="000C0AB8" w:rsidP="00273F26">
      <w:pPr>
        <w:pStyle w:val="Heading3"/>
        <w:rPr>
          <w:rFonts w:cstheme="minorHAnsi"/>
        </w:rPr>
      </w:pPr>
      <w:r w:rsidRPr="003E0C2C">
        <w:rPr>
          <w:rFonts w:cstheme="minorHAnsi"/>
        </w:rPr>
        <w:lastRenderedPageBreak/>
        <w:t xml:space="preserve">Standard XII: Facilities, Equipment, Supplies, Record Protection and Retention </w:t>
      </w:r>
    </w:p>
    <w:p w14:paraId="07862D0E" w14:textId="346A652A" w:rsidR="000C0AB8" w:rsidRPr="003E0C2C" w:rsidRDefault="000C0AB8" w:rsidP="000C0AB8">
      <w:pPr>
        <w:spacing w:after="0" w:line="240" w:lineRule="auto"/>
        <w:rPr>
          <w:rFonts w:cstheme="minorHAnsi"/>
          <w:sz w:val="24"/>
          <w:szCs w:val="24"/>
        </w:rPr>
      </w:pPr>
      <w:r w:rsidRPr="003E0C2C">
        <w:rPr>
          <w:rFonts w:cstheme="minorHAnsi"/>
          <w:sz w:val="24"/>
          <w:szCs w:val="24"/>
        </w:rPr>
        <w:t xml:space="preserve">Contact Person: </w:t>
      </w:r>
      <w:sdt>
        <w:sdtPr>
          <w:rPr>
            <w:rFonts w:cstheme="minorHAnsi"/>
            <w:sz w:val="24"/>
            <w:szCs w:val="24"/>
          </w:rPr>
          <w:id w:val="1961988388"/>
          <w:placeholder>
            <w:docPart w:val="77FB97B5F5B54128BBE7409E2230BE66"/>
          </w:placeholder>
          <w:showingPlcHdr/>
        </w:sdtPr>
        <w:sdtEndPr/>
        <w:sdtContent>
          <w:r w:rsidR="00E63A92" w:rsidRPr="003E0C2C">
            <w:rPr>
              <w:rStyle w:val="PlaceholderText"/>
              <w:rFonts w:cstheme="minorHAnsi"/>
            </w:rPr>
            <w:t>Name and Title of Contact Person</w:t>
          </w:r>
        </w:sdtContent>
      </w:sdt>
    </w:p>
    <w:p w14:paraId="417B20EB" w14:textId="77777777" w:rsidR="000C0AB8" w:rsidRPr="003E0C2C" w:rsidRDefault="000C0AB8" w:rsidP="000C0AB8">
      <w:pPr>
        <w:spacing w:after="0" w:line="240" w:lineRule="auto"/>
        <w:rPr>
          <w:rFonts w:cstheme="minorHAnsi"/>
          <w:sz w:val="24"/>
          <w:szCs w:val="24"/>
        </w:rPr>
      </w:pPr>
    </w:p>
    <w:p w14:paraId="2BAA9F01" w14:textId="01F796F2" w:rsidR="000C0AB8" w:rsidRPr="003E0C2C" w:rsidRDefault="000C0AB8" w:rsidP="00904242">
      <w:pPr>
        <w:numPr>
          <w:ilvl w:val="0"/>
          <w:numId w:val="46"/>
        </w:numPr>
        <w:spacing w:after="0" w:line="240" w:lineRule="auto"/>
        <w:contextualSpacing/>
        <w:rPr>
          <w:rFonts w:cstheme="minorHAnsi"/>
          <w:sz w:val="24"/>
          <w:szCs w:val="24"/>
        </w:rPr>
      </w:pPr>
      <w:r w:rsidRPr="003E0C2C">
        <w:rPr>
          <w:rFonts w:cstheme="minorHAnsi"/>
          <w:b/>
          <w:sz w:val="24"/>
          <w:szCs w:val="24"/>
        </w:rPr>
        <w:t>Facilities, Equipment, and Supplies:</w:t>
      </w:r>
      <w:r w:rsidRPr="003E0C2C">
        <w:rPr>
          <w:rFonts w:cstheme="minorHAnsi"/>
          <w:sz w:val="24"/>
          <w:szCs w:val="24"/>
        </w:rPr>
        <w:t xml:space="preserve"> The institution maintains sufficient facilities, equipment, and supplies to achieve its mission and values and support its educational offerings and future </w:t>
      </w:r>
      <w:r w:rsidR="00066B48" w:rsidRPr="003E0C2C">
        <w:rPr>
          <w:rFonts w:cstheme="minorHAnsi"/>
          <w:sz w:val="24"/>
          <w:szCs w:val="24"/>
        </w:rPr>
        <w:t>operations</w:t>
      </w:r>
      <w:r w:rsidRPr="003E0C2C">
        <w:rPr>
          <w:rFonts w:cstheme="minorHAnsi"/>
          <w:sz w:val="24"/>
          <w:szCs w:val="24"/>
        </w:rPr>
        <w:t xml:space="preserve">. A written plan outlines the maintenance and upgrade of facilities, equipment, and supplies and includes a disaster response and recovery plan. The plan states the resources that are budgeted to support its goals. Buildings, workspace, and equipment comply with local fire, building, health, and safety regulations and are </w:t>
      </w:r>
      <w:r w:rsidR="00066B48" w:rsidRPr="003E0C2C">
        <w:rPr>
          <w:rFonts w:cstheme="minorHAnsi"/>
          <w:sz w:val="24"/>
          <w:szCs w:val="24"/>
        </w:rPr>
        <w:t xml:space="preserve">appropriately </w:t>
      </w:r>
      <w:r w:rsidRPr="003E0C2C">
        <w:rPr>
          <w:rFonts w:cstheme="minorHAnsi"/>
          <w:sz w:val="24"/>
          <w:szCs w:val="24"/>
        </w:rPr>
        <w:t xml:space="preserve">equipped to handle the educational program(s) of the institution. </w:t>
      </w:r>
    </w:p>
    <w:p w14:paraId="4BA2B5B7" w14:textId="77777777" w:rsidR="000C0AB8" w:rsidRPr="003E0C2C" w:rsidRDefault="000C0AB8" w:rsidP="00E20F22">
      <w:pPr>
        <w:spacing w:after="0" w:line="240" w:lineRule="auto"/>
        <w:ind w:left="720"/>
        <w:contextualSpacing/>
        <w:rPr>
          <w:rFonts w:cstheme="minorHAnsi"/>
        </w:rPr>
      </w:pPr>
    </w:p>
    <w:p w14:paraId="3C220AD7" w14:textId="008145B2" w:rsidR="000C0AB8" w:rsidRPr="003E0C2C" w:rsidRDefault="000C0AB8" w:rsidP="00904242">
      <w:pPr>
        <w:numPr>
          <w:ilvl w:val="0"/>
          <w:numId w:val="90"/>
        </w:numPr>
        <w:spacing w:after="0" w:line="240" w:lineRule="auto"/>
        <w:ind w:left="720"/>
        <w:contextualSpacing/>
        <w:rPr>
          <w:rFonts w:cstheme="minorHAnsi"/>
        </w:rPr>
      </w:pPr>
      <w:r w:rsidRPr="003E0C2C">
        <w:rPr>
          <w:rFonts w:cstheme="minorHAnsi"/>
        </w:rPr>
        <w:t>Describe how the institution’s facilities, equipment, and supplies promote the achievement of its mission and values. [EXHIBIT 41: Floor Plan</w:t>
      </w:r>
      <w:r w:rsidR="001232BB" w:rsidRPr="003E0C2C">
        <w:rPr>
          <w:rFonts w:cstheme="minorHAnsi"/>
        </w:rPr>
        <w:t>]</w:t>
      </w:r>
      <w:r w:rsidRPr="003E0C2C">
        <w:rPr>
          <w:rFonts w:cstheme="minorHAnsi"/>
        </w:rPr>
        <w:br/>
      </w:r>
      <w:r w:rsidRPr="003E0C2C">
        <w:rPr>
          <w:rFonts w:cstheme="minorHAnsi"/>
        </w:rPr>
        <w:br/>
      </w:r>
      <w:r w:rsidRPr="003E0C2C">
        <w:rPr>
          <w:rFonts w:cstheme="minorHAnsi"/>
        </w:rPr>
        <w:br/>
      </w:r>
    </w:p>
    <w:p w14:paraId="0106C063" w14:textId="7A5B6B84" w:rsidR="000C0AB8" w:rsidRPr="003E0C2C" w:rsidRDefault="000C0AB8" w:rsidP="00904242">
      <w:pPr>
        <w:numPr>
          <w:ilvl w:val="0"/>
          <w:numId w:val="90"/>
        </w:numPr>
        <w:spacing w:after="0" w:line="240" w:lineRule="auto"/>
        <w:ind w:left="720"/>
        <w:contextualSpacing/>
        <w:rPr>
          <w:rFonts w:cstheme="minorHAnsi"/>
        </w:rPr>
      </w:pPr>
      <w:r w:rsidRPr="003E0C2C">
        <w:rPr>
          <w:rFonts w:cstheme="minorHAnsi"/>
        </w:rPr>
        <w:t xml:space="preserve">Describe how the institution’s facilities, equipment, and supplies support its educational offerings and </w:t>
      </w:r>
      <w:r w:rsidR="005346E5" w:rsidRPr="003E0C2C">
        <w:rPr>
          <w:rFonts w:cstheme="minorHAnsi"/>
        </w:rPr>
        <w:t>future operations</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7B0F471D" w14:textId="3962FBF4" w:rsidR="000C0AB8" w:rsidRPr="003E0C2C" w:rsidRDefault="000C0AB8" w:rsidP="00904242">
      <w:pPr>
        <w:numPr>
          <w:ilvl w:val="0"/>
          <w:numId w:val="90"/>
        </w:numPr>
        <w:spacing w:after="0" w:line="240" w:lineRule="auto"/>
        <w:ind w:left="720"/>
        <w:contextualSpacing/>
        <w:rPr>
          <w:rFonts w:cstheme="minorHAnsi"/>
        </w:rPr>
      </w:pPr>
      <w:r w:rsidRPr="003E0C2C">
        <w:rPr>
          <w:rFonts w:cstheme="minorHAnsi"/>
        </w:rPr>
        <w:t>Describe the institution’s plan for the maintenance and upgrade of its facili</w:t>
      </w:r>
      <w:r w:rsidR="00E20F22" w:rsidRPr="003E0C2C">
        <w:rPr>
          <w:rFonts w:cstheme="minorHAnsi"/>
        </w:rPr>
        <w:t xml:space="preserve">ties, equipment, and supplies. </w:t>
      </w:r>
      <w:r w:rsidR="00CC6A9C" w:rsidRPr="003E0C2C">
        <w:rPr>
          <w:rFonts w:cstheme="minorHAnsi"/>
        </w:rPr>
        <w:t>[EXHIBIT 41: Facilities, Equipment, and Supplies Maintenance Plan</w:t>
      </w:r>
      <w:r w:rsidR="001232BB" w:rsidRPr="003E0C2C">
        <w:rPr>
          <w:rFonts w:cstheme="minorHAnsi"/>
        </w:rPr>
        <w:t>]</w:t>
      </w:r>
      <w:r w:rsidRPr="003E0C2C">
        <w:rPr>
          <w:rFonts w:cstheme="minorHAnsi"/>
        </w:rPr>
        <w:br/>
      </w:r>
      <w:r w:rsidRPr="003E0C2C">
        <w:rPr>
          <w:rFonts w:cstheme="minorHAnsi"/>
        </w:rPr>
        <w:br/>
      </w:r>
      <w:r w:rsidRPr="003E0C2C">
        <w:rPr>
          <w:rFonts w:cstheme="minorHAnsi"/>
        </w:rPr>
        <w:br/>
      </w:r>
    </w:p>
    <w:p w14:paraId="142829BC" w14:textId="77777777" w:rsidR="000C0AB8" w:rsidRPr="003E0C2C" w:rsidRDefault="000C0AB8" w:rsidP="00904242">
      <w:pPr>
        <w:numPr>
          <w:ilvl w:val="0"/>
          <w:numId w:val="90"/>
        </w:numPr>
        <w:spacing w:after="0" w:line="240" w:lineRule="auto"/>
        <w:ind w:left="720"/>
        <w:contextualSpacing/>
        <w:rPr>
          <w:rFonts w:cstheme="minorHAnsi"/>
        </w:rPr>
      </w:pPr>
      <w:r w:rsidRPr="003E0C2C">
        <w:rPr>
          <w:rFonts w:cstheme="minorHAnsi"/>
        </w:rPr>
        <w:t xml:space="preserve">Describe the institution’s disaster response and recovery procedures based on its geographical location(s). </w:t>
      </w:r>
      <w:r w:rsidRPr="003E0C2C">
        <w:rPr>
          <w:rFonts w:cstheme="minorHAnsi"/>
        </w:rPr>
        <w:br/>
      </w:r>
      <w:r w:rsidRPr="003E0C2C">
        <w:rPr>
          <w:rFonts w:cstheme="minorHAnsi"/>
        </w:rPr>
        <w:br/>
      </w:r>
      <w:r w:rsidRPr="003E0C2C">
        <w:rPr>
          <w:rFonts w:cstheme="minorHAnsi"/>
        </w:rPr>
        <w:br/>
      </w:r>
    </w:p>
    <w:p w14:paraId="63D5DC99" w14:textId="0D055EB4" w:rsidR="000C0AB8" w:rsidRPr="003E0C2C" w:rsidRDefault="000C0AB8" w:rsidP="00904242">
      <w:pPr>
        <w:numPr>
          <w:ilvl w:val="0"/>
          <w:numId w:val="90"/>
        </w:numPr>
        <w:spacing w:after="0" w:line="240" w:lineRule="auto"/>
        <w:ind w:left="720"/>
        <w:contextualSpacing/>
        <w:rPr>
          <w:rFonts w:cstheme="minorHAnsi"/>
        </w:rPr>
      </w:pPr>
      <w:r w:rsidRPr="003E0C2C">
        <w:rPr>
          <w:rFonts w:cstheme="minorHAnsi"/>
        </w:rPr>
        <w:t xml:space="preserve">Describe how the institution </w:t>
      </w:r>
      <w:r w:rsidR="005A3836" w:rsidRPr="003E0C2C">
        <w:rPr>
          <w:rFonts w:cstheme="minorHAnsi"/>
        </w:rPr>
        <w:t>verifies</w:t>
      </w:r>
      <w:r w:rsidRPr="003E0C2C">
        <w:rPr>
          <w:rFonts w:cstheme="minorHAnsi"/>
        </w:rPr>
        <w:t xml:space="preserve"> that there are adequate financial resources and budgets to maintain and upgrade its facilities and equipment. </w:t>
      </w:r>
      <w:r w:rsidRPr="003E0C2C">
        <w:rPr>
          <w:rFonts w:cstheme="minorHAnsi"/>
        </w:rPr>
        <w:br/>
      </w:r>
      <w:r w:rsidRPr="003E0C2C">
        <w:rPr>
          <w:rFonts w:cstheme="minorHAnsi"/>
        </w:rPr>
        <w:br/>
      </w:r>
      <w:r w:rsidRPr="003E0C2C">
        <w:rPr>
          <w:rFonts w:cstheme="minorHAnsi"/>
        </w:rPr>
        <w:br/>
      </w:r>
    </w:p>
    <w:p w14:paraId="3423C391" w14:textId="0759652D" w:rsidR="00D84162" w:rsidRPr="003E0C2C" w:rsidRDefault="000C0AB8" w:rsidP="00904242">
      <w:pPr>
        <w:numPr>
          <w:ilvl w:val="0"/>
          <w:numId w:val="90"/>
        </w:numPr>
        <w:spacing w:after="0" w:line="240" w:lineRule="auto"/>
        <w:ind w:left="720"/>
        <w:contextualSpacing/>
        <w:rPr>
          <w:rFonts w:cstheme="minorHAnsi"/>
        </w:rPr>
      </w:pPr>
      <w:r w:rsidRPr="003E0C2C">
        <w:rPr>
          <w:rFonts w:cstheme="minorHAnsi"/>
        </w:rPr>
        <w:t xml:space="preserve">Describe how the technical infrastructure is adequate to </w:t>
      </w:r>
      <w:r w:rsidR="005A3836" w:rsidRPr="003E0C2C">
        <w:rPr>
          <w:rFonts w:cstheme="minorHAnsi"/>
        </w:rPr>
        <w:t>provide</w:t>
      </w:r>
      <w:r w:rsidRPr="003E0C2C">
        <w:rPr>
          <w:rFonts w:cstheme="minorHAnsi"/>
        </w:rPr>
        <w:t xml:space="preserve"> timely delivery of distance education and support services and to accommodate future student enrollment growth.</w:t>
      </w:r>
      <w:r w:rsidRPr="003E0C2C">
        <w:rPr>
          <w:rFonts w:cstheme="minorHAnsi"/>
        </w:rPr>
        <w:br/>
      </w:r>
      <w:r w:rsidRPr="003E0C2C">
        <w:rPr>
          <w:rFonts w:cstheme="minorHAnsi"/>
        </w:rPr>
        <w:br/>
      </w:r>
      <w:r w:rsidRPr="003E0C2C">
        <w:rPr>
          <w:rFonts w:cstheme="minorHAnsi"/>
        </w:rPr>
        <w:br/>
      </w:r>
    </w:p>
    <w:p w14:paraId="5B1263F2" w14:textId="1ED118C8" w:rsidR="000C0AB8" w:rsidRPr="003E0C2C" w:rsidRDefault="000C0AB8" w:rsidP="00904242">
      <w:pPr>
        <w:numPr>
          <w:ilvl w:val="0"/>
          <w:numId w:val="90"/>
        </w:numPr>
        <w:spacing w:after="0" w:line="240" w:lineRule="auto"/>
        <w:ind w:left="720"/>
        <w:contextualSpacing/>
        <w:rPr>
          <w:rFonts w:cstheme="minorHAnsi"/>
        </w:rPr>
      </w:pPr>
      <w:r w:rsidRPr="003E0C2C">
        <w:rPr>
          <w:rFonts w:cstheme="minorHAnsi"/>
        </w:rPr>
        <w:t>Describe how the institution’s building, workspace, and equipment compl</w:t>
      </w:r>
      <w:r w:rsidR="00540695" w:rsidRPr="003E0C2C">
        <w:rPr>
          <w:rFonts w:cstheme="minorHAnsi"/>
        </w:rPr>
        <w:t>y</w:t>
      </w:r>
      <w:r w:rsidRPr="003E0C2C">
        <w:rPr>
          <w:rFonts w:cstheme="minorHAnsi"/>
        </w:rPr>
        <w:t xml:space="preserve"> with local fire, building, health, and safety regulations. [EXHIBIT 41: Fire, Health, and Occupancy Inspection License</w:t>
      </w:r>
      <w:r w:rsidR="003D1EC1" w:rsidRPr="003E0C2C">
        <w:rPr>
          <w:rFonts w:cstheme="minorHAnsi"/>
        </w:rPr>
        <w:t>s</w:t>
      </w:r>
      <w:r w:rsidR="001232BB" w:rsidRPr="003E0C2C">
        <w:rPr>
          <w:rFonts w:cstheme="minorHAnsi"/>
        </w:rPr>
        <w:t>]</w:t>
      </w:r>
      <w:r w:rsidRPr="003E0C2C">
        <w:rPr>
          <w:rFonts w:cstheme="minorHAnsi"/>
        </w:rPr>
        <w:br/>
      </w:r>
      <w:r w:rsidRPr="003E0C2C">
        <w:rPr>
          <w:rFonts w:cstheme="minorHAnsi"/>
        </w:rPr>
        <w:br/>
      </w:r>
    </w:p>
    <w:p w14:paraId="6B9125AF" w14:textId="77777777" w:rsidR="000C0AB8" w:rsidRPr="003E0C2C" w:rsidRDefault="000C0AB8" w:rsidP="00457515">
      <w:pPr>
        <w:spacing w:after="0" w:line="240" w:lineRule="auto"/>
        <w:ind w:left="720"/>
        <w:rPr>
          <w:rFonts w:cstheme="minorHAnsi"/>
        </w:rPr>
      </w:pPr>
    </w:p>
    <w:p w14:paraId="3A5FA48F" w14:textId="49AD6AA0" w:rsidR="000C0AB8" w:rsidRPr="003E0C2C" w:rsidRDefault="000C0AB8" w:rsidP="00904242">
      <w:pPr>
        <w:numPr>
          <w:ilvl w:val="0"/>
          <w:numId w:val="90"/>
        </w:numPr>
        <w:spacing w:after="0" w:line="240" w:lineRule="auto"/>
        <w:ind w:left="720"/>
        <w:contextualSpacing/>
        <w:rPr>
          <w:rFonts w:cstheme="minorHAnsi"/>
        </w:rPr>
      </w:pPr>
      <w:r w:rsidRPr="003E0C2C">
        <w:rPr>
          <w:rFonts w:cstheme="minorHAnsi"/>
        </w:rPr>
        <w:t>Describe the type of professional liability, property, and general liability insurance held by the institution</w:t>
      </w:r>
      <w:r w:rsidR="00540695" w:rsidRPr="003E0C2C">
        <w:rPr>
          <w:rFonts w:cstheme="minorHAnsi"/>
        </w:rPr>
        <w:t>,</w:t>
      </w:r>
      <w:r w:rsidRPr="003E0C2C">
        <w:rPr>
          <w:rFonts w:cstheme="minorHAnsi"/>
        </w:rPr>
        <w:t xml:space="preserve"> and provide a copy of the Certificate of Liability Insurance. [EXHIBIT 41: Certificate of Liability Insurance</w:t>
      </w:r>
      <w:r w:rsidR="001232BB" w:rsidRPr="003E0C2C">
        <w:rPr>
          <w:rFonts w:cstheme="minorHAnsi"/>
        </w:rPr>
        <w:t>]</w:t>
      </w:r>
      <w:r w:rsidRPr="003E0C2C">
        <w:rPr>
          <w:rFonts w:cstheme="minorHAnsi"/>
        </w:rPr>
        <w:br/>
      </w:r>
      <w:r w:rsidRPr="003E0C2C">
        <w:rPr>
          <w:rFonts w:cstheme="minorHAnsi"/>
          <w:color w:val="0000FF"/>
        </w:rPr>
        <w:br/>
      </w:r>
      <w:r w:rsidRPr="003E0C2C">
        <w:rPr>
          <w:rFonts w:cstheme="minorHAnsi"/>
          <w:color w:val="385623" w:themeColor="accent6" w:themeShade="80"/>
        </w:rPr>
        <w:br/>
      </w:r>
    </w:p>
    <w:p w14:paraId="6242D253" w14:textId="7C26EAFF" w:rsidR="005F70A0" w:rsidRPr="003E0C2C" w:rsidRDefault="005F70A0" w:rsidP="00904242">
      <w:pPr>
        <w:numPr>
          <w:ilvl w:val="0"/>
          <w:numId w:val="46"/>
        </w:numPr>
        <w:spacing w:after="0" w:line="240" w:lineRule="auto"/>
        <w:contextualSpacing/>
        <w:rPr>
          <w:rFonts w:cstheme="minorHAnsi"/>
          <w:sz w:val="24"/>
          <w:szCs w:val="24"/>
        </w:rPr>
      </w:pPr>
      <w:r w:rsidRPr="003E0C2C">
        <w:rPr>
          <w:rFonts w:cstheme="minorHAnsi"/>
          <w:b/>
          <w:sz w:val="24"/>
          <w:szCs w:val="24"/>
        </w:rPr>
        <w:t xml:space="preserve">In-Residence Program Component: </w:t>
      </w:r>
      <w:r w:rsidRPr="003E0C2C">
        <w:rPr>
          <w:rFonts w:cstheme="minorHAnsi"/>
          <w:sz w:val="24"/>
          <w:szCs w:val="24"/>
        </w:rPr>
        <w:t>The institution provides appropriate training facilities for students participating in in-residence training and information on housing, as applicable. The facilities are in compliance with all state and federal requirements. The institution maintains adequate insurance to protect students, faculty, and staff while participating in in-residence training.</w:t>
      </w:r>
    </w:p>
    <w:p w14:paraId="7C122F9F" w14:textId="29905C87" w:rsidR="005F70A0" w:rsidRPr="003E0C2C" w:rsidRDefault="005F70A0" w:rsidP="005F70A0">
      <w:pPr>
        <w:spacing w:after="0" w:line="240" w:lineRule="auto"/>
        <w:ind w:left="720"/>
        <w:contextualSpacing/>
        <w:rPr>
          <w:rFonts w:cstheme="minorHAnsi"/>
          <w:b/>
          <w:sz w:val="24"/>
          <w:szCs w:val="24"/>
        </w:rPr>
      </w:pPr>
    </w:p>
    <w:p w14:paraId="223A6EC0" w14:textId="45B09138" w:rsidR="005F70A0" w:rsidRPr="003E0C2C" w:rsidRDefault="005F70A0" w:rsidP="00904242">
      <w:pPr>
        <w:numPr>
          <w:ilvl w:val="0"/>
          <w:numId w:val="91"/>
        </w:numPr>
        <w:spacing w:after="0" w:line="240" w:lineRule="auto"/>
        <w:ind w:left="720"/>
        <w:contextualSpacing/>
        <w:rPr>
          <w:rFonts w:cstheme="minorHAnsi"/>
          <w:b/>
          <w:sz w:val="24"/>
          <w:szCs w:val="24"/>
        </w:rPr>
      </w:pPr>
      <w:r w:rsidRPr="003E0C2C">
        <w:rPr>
          <w:rFonts w:cstheme="minorHAnsi"/>
        </w:rPr>
        <w:t>If the institution conducts no in-residence program activities, state “Not Applicable.” If the institution conducts in-residence program activities, state “See In-Residence Program Companion Template.”</w:t>
      </w:r>
    </w:p>
    <w:p w14:paraId="590A857C" w14:textId="33898D78" w:rsidR="005F70A0" w:rsidRPr="003E0C2C" w:rsidRDefault="005F70A0" w:rsidP="00457515">
      <w:pPr>
        <w:spacing w:after="0" w:line="240" w:lineRule="auto"/>
        <w:ind w:left="720"/>
        <w:contextualSpacing/>
        <w:rPr>
          <w:rFonts w:cstheme="minorHAnsi"/>
          <w:szCs w:val="24"/>
        </w:rPr>
      </w:pPr>
    </w:p>
    <w:p w14:paraId="3F050DC2" w14:textId="1F773968" w:rsidR="00986BF2" w:rsidRPr="003E0C2C" w:rsidRDefault="00986BF2" w:rsidP="00457515">
      <w:pPr>
        <w:spacing w:after="0" w:line="240" w:lineRule="auto"/>
        <w:ind w:left="720"/>
        <w:contextualSpacing/>
        <w:rPr>
          <w:rFonts w:cstheme="minorHAnsi"/>
          <w:szCs w:val="24"/>
        </w:rPr>
      </w:pPr>
    </w:p>
    <w:p w14:paraId="3BE20B5F" w14:textId="77777777" w:rsidR="00986BF2" w:rsidRPr="003E0C2C" w:rsidRDefault="00986BF2" w:rsidP="00457515">
      <w:pPr>
        <w:spacing w:after="0" w:line="240" w:lineRule="auto"/>
        <w:ind w:left="720"/>
        <w:contextualSpacing/>
        <w:rPr>
          <w:rFonts w:cstheme="minorHAnsi"/>
          <w:szCs w:val="24"/>
        </w:rPr>
      </w:pPr>
    </w:p>
    <w:p w14:paraId="0238D0B4" w14:textId="083B33E7" w:rsidR="000C0AB8" w:rsidRPr="003E0C2C" w:rsidRDefault="000C0AB8" w:rsidP="00904242">
      <w:pPr>
        <w:numPr>
          <w:ilvl w:val="0"/>
          <w:numId w:val="46"/>
        </w:numPr>
        <w:spacing w:after="0" w:line="240" w:lineRule="auto"/>
        <w:contextualSpacing/>
        <w:rPr>
          <w:rFonts w:cstheme="minorHAnsi"/>
          <w:sz w:val="24"/>
          <w:szCs w:val="24"/>
        </w:rPr>
      </w:pPr>
      <w:r w:rsidRPr="003E0C2C">
        <w:rPr>
          <w:rFonts w:cstheme="minorHAnsi"/>
          <w:b/>
          <w:sz w:val="24"/>
          <w:szCs w:val="24"/>
        </w:rPr>
        <w:t>Record Protection:</w:t>
      </w:r>
      <w:r w:rsidRPr="003E0C2C">
        <w:rPr>
          <w:rFonts w:cstheme="minorHAnsi"/>
          <w:sz w:val="24"/>
          <w:szCs w:val="24"/>
        </w:rPr>
        <w:t xml:space="preserve"> The institution’s financial, administrative, and student educational records are maintained in a reasonably accessible place and are adequately protected in accordance with applicable federal and state laws.</w:t>
      </w:r>
    </w:p>
    <w:p w14:paraId="58AB3932" w14:textId="77777777" w:rsidR="000C0AB8" w:rsidRPr="003E0C2C" w:rsidRDefault="000C0AB8" w:rsidP="00E20F22">
      <w:pPr>
        <w:spacing w:after="0" w:line="240" w:lineRule="auto"/>
        <w:ind w:left="720"/>
        <w:contextualSpacing/>
        <w:rPr>
          <w:rFonts w:cstheme="minorHAnsi"/>
          <w:b/>
        </w:rPr>
      </w:pPr>
    </w:p>
    <w:p w14:paraId="3BBE08A9" w14:textId="77777777" w:rsidR="000C0AB8" w:rsidRPr="003E0C2C" w:rsidRDefault="000C0AB8" w:rsidP="00904242">
      <w:pPr>
        <w:numPr>
          <w:ilvl w:val="0"/>
          <w:numId w:val="159"/>
        </w:numPr>
        <w:spacing w:after="0" w:line="240" w:lineRule="auto"/>
        <w:contextualSpacing/>
        <w:rPr>
          <w:rFonts w:cstheme="minorHAnsi"/>
        </w:rPr>
      </w:pPr>
      <w:r w:rsidRPr="003E0C2C">
        <w:rPr>
          <w:rFonts w:cstheme="minorHAnsi"/>
        </w:rPr>
        <w:t xml:space="preserve">Describe the institution’s procedures for maintaining financial, administrative, and student records. </w:t>
      </w:r>
      <w:r w:rsidRPr="003E0C2C">
        <w:rPr>
          <w:rFonts w:cstheme="minorHAnsi"/>
        </w:rPr>
        <w:br/>
      </w:r>
      <w:r w:rsidRPr="003E0C2C">
        <w:rPr>
          <w:rFonts w:cstheme="minorHAnsi"/>
        </w:rPr>
        <w:br/>
      </w:r>
      <w:r w:rsidRPr="003E0C2C">
        <w:rPr>
          <w:rFonts w:cstheme="minorHAnsi"/>
        </w:rPr>
        <w:br/>
      </w:r>
    </w:p>
    <w:p w14:paraId="045F0F8B" w14:textId="77777777" w:rsidR="000C0AB8" w:rsidRPr="003E0C2C" w:rsidRDefault="000C0AB8" w:rsidP="00904242">
      <w:pPr>
        <w:numPr>
          <w:ilvl w:val="0"/>
          <w:numId w:val="159"/>
        </w:numPr>
        <w:spacing w:after="0" w:line="240" w:lineRule="auto"/>
        <w:contextualSpacing/>
        <w:rPr>
          <w:rFonts w:cstheme="minorHAnsi"/>
        </w:rPr>
      </w:pPr>
      <w:r w:rsidRPr="003E0C2C">
        <w:rPr>
          <w:rFonts w:eastAsia="Times New Roman" w:cstheme="minorHAnsi"/>
          <w:bCs/>
        </w:rPr>
        <w:t>Describe how the institution takes proactive steps to protect financial, administrative, and student information from unauthorized access or threats.</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4DE3FA4C" w14:textId="3C439602" w:rsidR="000C0AB8" w:rsidRPr="003E0C2C" w:rsidRDefault="000C0AB8" w:rsidP="00904242">
      <w:pPr>
        <w:pStyle w:val="ListParagraph"/>
        <w:numPr>
          <w:ilvl w:val="0"/>
          <w:numId w:val="159"/>
        </w:numPr>
        <w:spacing w:after="0" w:line="240" w:lineRule="auto"/>
        <w:rPr>
          <w:rFonts w:cstheme="minorHAnsi"/>
        </w:rPr>
      </w:pPr>
      <w:r w:rsidRPr="003E0C2C">
        <w:rPr>
          <w:rFonts w:cstheme="minorHAnsi"/>
        </w:rPr>
        <w:t>Describe how record maintenance and protection procedures comply with applicable federal and state laws.</w:t>
      </w:r>
      <w:r w:rsidRPr="003E0C2C">
        <w:rPr>
          <w:rFonts w:cstheme="minorHAnsi"/>
        </w:rPr>
        <w:br/>
      </w:r>
      <w:r w:rsidRPr="003E0C2C">
        <w:rPr>
          <w:rFonts w:cstheme="minorHAnsi"/>
        </w:rPr>
        <w:br/>
      </w:r>
      <w:r w:rsidRPr="003E0C2C">
        <w:rPr>
          <w:rFonts w:cstheme="minorHAnsi"/>
        </w:rPr>
        <w:br/>
      </w:r>
    </w:p>
    <w:p w14:paraId="3E06154B" w14:textId="5997E608" w:rsidR="000C0AB8" w:rsidRPr="003E0C2C" w:rsidRDefault="000C0AB8" w:rsidP="00904242">
      <w:pPr>
        <w:numPr>
          <w:ilvl w:val="0"/>
          <w:numId w:val="159"/>
        </w:numPr>
        <w:spacing w:after="0" w:line="240" w:lineRule="auto"/>
        <w:contextualSpacing/>
        <w:rPr>
          <w:rFonts w:cstheme="minorHAnsi"/>
        </w:rPr>
      </w:pPr>
      <w:r w:rsidRPr="003E0C2C">
        <w:rPr>
          <w:rFonts w:cstheme="minorHAnsi"/>
        </w:rPr>
        <w:t>Describe how physical records are secured on</w:t>
      </w:r>
      <w:r w:rsidR="00540695" w:rsidRPr="003E0C2C">
        <w:rPr>
          <w:rFonts w:cstheme="minorHAnsi"/>
        </w:rPr>
        <w:t xml:space="preserve"> </w:t>
      </w:r>
      <w:r w:rsidRPr="003E0C2C">
        <w:rPr>
          <w:rFonts w:cstheme="minorHAnsi"/>
        </w:rPr>
        <w:t xml:space="preserve">site. </w:t>
      </w:r>
      <w:r w:rsidRPr="003E0C2C">
        <w:rPr>
          <w:rFonts w:cstheme="minorHAnsi"/>
        </w:rPr>
        <w:br/>
      </w:r>
      <w:r w:rsidRPr="003E0C2C">
        <w:rPr>
          <w:rFonts w:cstheme="minorHAnsi"/>
        </w:rPr>
        <w:br/>
      </w:r>
      <w:r w:rsidRPr="003E0C2C">
        <w:rPr>
          <w:rFonts w:cstheme="minorHAnsi"/>
        </w:rPr>
        <w:br/>
      </w:r>
    </w:p>
    <w:p w14:paraId="0A6BB65E" w14:textId="02ED5349" w:rsidR="000C0AB8" w:rsidRPr="003E0C2C" w:rsidRDefault="000C0AB8" w:rsidP="00904242">
      <w:pPr>
        <w:numPr>
          <w:ilvl w:val="0"/>
          <w:numId w:val="159"/>
        </w:numPr>
        <w:spacing w:after="0" w:line="240" w:lineRule="auto"/>
        <w:contextualSpacing/>
        <w:rPr>
          <w:rFonts w:cstheme="minorHAnsi"/>
        </w:rPr>
      </w:pPr>
      <w:r w:rsidRPr="003E0C2C">
        <w:rPr>
          <w:rFonts w:cstheme="minorHAnsi"/>
        </w:rPr>
        <w:t>Describe how digital records are secured and backed up</w:t>
      </w:r>
      <w:r w:rsidR="003B18F6" w:rsidRPr="003E0C2C">
        <w:rPr>
          <w:rFonts w:cstheme="minorHAnsi"/>
        </w:rPr>
        <w:t xml:space="preserve"> to minimize data loss</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6966D0A9" w14:textId="7D59CC75" w:rsidR="000C0AB8" w:rsidRPr="003E0C2C" w:rsidRDefault="000C0AB8" w:rsidP="00904242">
      <w:pPr>
        <w:numPr>
          <w:ilvl w:val="1"/>
          <w:numId w:val="46"/>
        </w:numPr>
        <w:spacing w:after="0" w:line="240" w:lineRule="auto"/>
        <w:contextualSpacing/>
        <w:rPr>
          <w:rFonts w:cstheme="minorHAnsi"/>
          <w:sz w:val="24"/>
          <w:szCs w:val="24"/>
        </w:rPr>
      </w:pPr>
      <w:r w:rsidRPr="003E0C2C">
        <w:rPr>
          <w:rFonts w:cstheme="minorHAnsi"/>
          <w:sz w:val="24"/>
          <w:szCs w:val="24"/>
        </w:rPr>
        <w:lastRenderedPageBreak/>
        <w:t xml:space="preserve">If maintaining documents electronically, the institution provides audit records to verify </w:t>
      </w:r>
      <w:r w:rsidR="00066B48" w:rsidRPr="003E0C2C">
        <w:rPr>
          <w:rFonts w:cstheme="minorHAnsi"/>
          <w:sz w:val="24"/>
          <w:szCs w:val="24"/>
        </w:rPr>
        <w:t xml:space="preserve">that </w:t>
      </w:r>
      <w:r w:rsidRPr="003E0C2C">
        <w:rPr>
          <w:rFonts w:cstheme="minorHAnsi"/>
          <w:sz w:val="24"/>
          <w:szCs w:val="24"/>
        </w:rPr>
        <w:t xml:space="preserve">the images were properly created and validated. </w:t>
      </w:r>
    </w:p>
    <w:p w14:paraId="285FCF5E" w14:textId="77777777" w:rsidR="000C0AB8" w:rsidRPr="003E0C2C" w:rsidRDefault="000C0AB8" w:rsidP="00E20F22">
      <w:pPr>
        <w:spacing w:after="0" w:line="240" w:lineRule="auto"/>
        <w:ind w:left="1440"/>
        <w:contextualSpacing/>
        <w:rPr>
          <w:rFonts w:cstheme="minorHAnsi"/>
        </w:rPr>
      </w:pPr>
    </w:p>
    <w:p w14:paraId="7EA3192B" w14:textId="77777777" w:rsidR="000C0AB8" w:rsidRPr="003E0C2C" w:rsidRDefault="000C0AB8" w:rsidP="00904242">
      <w:pPr>
        <w:numPr>
          <w:ilvl w:val="0"/>
          <w:numId w:val="92"/>
        </w:numPr>
        <w:spacing w:after="0" w:line="240" w:lineRule="auto"/>
        <w:contextualSpacing/>
        <w:rPr>
          <w:rFonts w:cstheme="minorHAnsi"/>
        </w:rPr>
      </w:pPr>
      <w:r w:rsidRPr="003E0C2C">
        <w:rPr>
          <w:rFonts w:cstheme="minorHAnsi"/>
        </w:rPr>
        <w:t xml:space="preserve">Describe the institution’s process for properly creating and validating digital records. </w:t>
      </w:r>
      <w:r w:rsidRPr="003E0C2C">
        <w:rPr>
          <w:rFonts w:cstheme="minorHAnsi"/>
          <w:color w:val="0000FF"/>
        </w:rPr>
        <w:br/>
      </w:r>
      <w:r w:rsidRPr="003E0C2C">
        <w:rPr>
          <w:rFonts w:cstheme="minorHAnsi"/>
          <w:color w:val="0000FF"/>
        </w:rPr>
        <w:br/>
      </w:r>
      <w:r w:rsidRPr="003E0C2C">
        <w:rPr>
          <w:rFonts w:cstheme="minorHAnsi"/>
          <w:color w:val="0000FF"/>
        </w:rPr>
        <w:br/>
      </w:r>
    </w:p>
    <w:p w14:paraId="52098686" w14:textId="77777777" w:rsidR="000C0AB8" w:rsidRPr="003E0C2C" w:rsidRDefault="000C0AB8" w:rsidP="00904242">
      <w:pPr>
        <w:numPr>
          <w:ilvl w:val="1"/>
          <w:numId w:val="46"/>
        </w:numPr>
        <w:spacing w:after="0" w:line="240" w:lineRule="auto"/>
        <w:contextualSpacing/>
        <w:rPr>
          <w:rFonts w:cstheme="minorHAnsi"/>
          <w:sz w:val="24"/>
          <w:szCs w:val="24"/>
        </w:rPr>
      </w:pPr>
      <w:r w:rsidRPr="003E0C2C">
        <w:rPr>
          <w:rFonts w:cstheme="minorHAnsi"/>
          <w:sz w:val="24"/>
          <w:szCs w:val="24"/>
        </w:rPr>
        <w:t xml:space="preserve">If an institution </w:t>
      </w:r>
      <w:r w:rsidRPr="003E0C2C">
        <w:rPr>
          <w:rFonts w:eastAsia="Times New Roman" w:cstheme="minorHAnsi"/>
          <w:sz w:val="24"/>
          <w:szCs w:val="24"/>
        </w:rPr>
        <w:t>accepts digitally signed transcripts or electronically transferred verified data from an outside source, the institution documents the outside source using a system that provides registration and verification of participants, protocols for securely sending and receiving files, logging of file transmissions, and electronic notification. The outside source complies with all applicable laws and regulations governing the activities and services provided, including FERPA and other laws concerning the privacy and confidentiality of information and records.</w:t>
      </w:r>
    </w:p>
    <w:p w14:paraId="527A9EEA" w14:textId="77777777" w:rsidR="000C0AB8" w:rsidRPr="003E0C2C" w:rsidRDefault="000C0AB8" w:rsidP="00E20F22">
      <w:pPr>
        <w:spacing w:after="0" w:line="240" w:lineRule="auto"/>
        <w:ind w:left="1440"/>
        <w:contextualSpacing/>
        <w:rPr>
          <w:rFonts w:eastAsia="Times New Roman" w:cstheme="minorHAnsi"/>
        </w:rPr>
      </w:pPr>
    </w:p>
    <w:p w14:paraId="452F67DA" w14:textId="77777777" w:rsidR="000C0AB8" w:rsidRPr="003E0C2C" w:rsidRDefault="000C0AB8" w:rsidP="00904242">
      <w:pPr>
        <w:numPr>
          <w:ilvl w:val="0"/>
          <w:numId w:val="93"/>
        </w:numPr>
        <w:spacing w:after="0" w:line="240" w:lineRule="auto"/>
        <w:ind w:left="1080"/>
        <w:contextualSpacing/>
        <w:rPr>
          <w:rFonts w:cstheme="minorHAnsi"/>
        </w:rPr>
      </w:pPr>
      <w:r w:rsidRPr="003E0C2C">
        <w:rPr>
          <w:rFonts w:cstheme="minorHAnsi"/>
        </w:rPr>
        <w:t xml:space="preserve">Describe the institution’s process for accepting digital signatures on electronically processed documents (e.g., official transcripts, enrollment agreements). </w:t>
      </w:r>
      <w:r w:rsidRPr="003E0C2C">
        <w:rPr>
          <w:rFonts w:cstheme="minorHAnsi"/>
        </w:rPr>
        <w:br/>
      </w:r>
      <w:r w:rsidRPr="003E0C2C">
        <w:rPr>
          <w:rFonts w:cstheme="minorHAnsi"/>
        </w:rPr>
        <w:br/>
      </w:r>
      <w:r w:rsidRPr="003E0C2C">
        <w:rPr>
          <w:rFonts w:cstheme="minorHAnsi"/>
        </w:rPr>
        <w:br/>
      </w:r>
    </w:p>
    <w:p w14:paraId="46AFDECD" w14:textId="1728125A" w:rsidR="000C0AB8" w:rsidRPr="003E0C2C" w:rsidRDefault="000C0AB8" w:rsidP="00904242">
      <w:pPr>
        <w:numPr>
          <w:ilvl w:val="0"/>
          <w:numId w:val="93"/>
        </w:numPr>
        <w:spacing w:after="0" w:line="240" w:lineRule="auto"/>
        <w:ind w:left="1080"/>
        <w:contextualSpacing/>
        <w:rPr>
          <w:rFonts w:cstheme="minorHAnsi"/>
        </w:rPr>
      </w:pPr>
      <w:r w:rsidRPr="003E0C2C">
        <w:rPr>
          <w:rFonts w:cstheme="minorHAnsi"/>
        </w:rPr>
        <w:t xml:space="preserve">Describe how the institution </w:t>
      </w:r>
      <w:r w:rsidR="005A3836" w:rsidRPr="003E0C2C">
        <w:rPr>
          <w:rFonts w:cstheme="minorHAnsi"/>
        </w:rPr>
        <w:t>ensures</w:t>
      </w:r>
      <w:r w:rsidRPr="003E0C2C">
        <w:rPr>
          <w:rFonts w:cstheme="minorHAnsi"/>
        </w:rPr>
        <w:t xml:space="preserve"> students that all transmitted information is adequately protected and in compliance with FERPA and other laws concerning privacy and confidentiality of student data. </w:t>
      </w:r>
      <w:r w:rsidRPr="003E0C2C">
        <w:rPr>
          <w:rFonts w:cstheme="minorHAnsi"/>
        </w:rPr>
        <w:br/>
      </w:r>
      <w:r w:rsidRPr="003E0C2C">
        <w:rPr>
          <w:rFonts w:cstheme="minorHAnsi"/>
        </w:rPr>
        <w:br/>
      </w:r>
    </w:p>
    <w:p w14:paraId="640338AF" w14:textId="77777777" w:rsidR="000C0AB8" w:rsidRPr="003E0C2C" w:rsidRDefault="000C0AB8" w:rsidP="00457515">
      <w:pPr>
        <w:spacing w:after="0" w:line="240" w:lineRule="auto"/>
        <w:ind w:left="1080"/>
        <w:rPr>
          <w:rFonts w:cstheme="minorHAnsi"/>
        </w:rPr>
      </w:pPr>
    </w:p>
    <w:p w14:paraId="6AA28616" w14:textId="77777777" w:rsidR="000C0AB8" w:rsidRPr="003E0C2C" w:rsidRDefault="000C0AB8" w:rsidP="00904242">
      <w:pPr>
        <w:numPr>
          <w:ilvl w:val="0"/>
          <w:numId w:val="46"/>
        </w:numPr>
        <w:spacing w:after="0" w:line="240" w:lineRule="auto"/>
        <w:contextualSpacing/>
        <w:rPr>
          <w:rFonts w:cstheme="minorHAnsi"/>
          <w:sz w:val="24"/>
          <w:szCs w:val="24"/>
        </w:rPr>
      </w:pPr>
      <w:r w:rsidRPr="003E0C2C">
        <w:rPr>
          <w:rFonts w:cstheme="minorHAnsi"/>
          <w:b/>
          <w:sz w:val="24"/>
          <w:szCs w:val="24"/>
        </w:rPr>
        <w:t>Record Retention:</w:t>
      </w:r>
      <w:r w:rsidRPr="003E0C2C">
        <w:rPr>
          <w:rFonts w:cstheme="minorHAnsi"/>
          <w:sz w:val="24"/>
          <w:szCs w:val="24"/>
        </w:rPr>
        <w:t xml:space="preserve"> The institution’s financial, administrative, and student educational records are retained in accordance with applicable federal and state laws. The institution implements a comprehensive document retention policy. </w:t>
      </w:r>
    </w:p>
    <w:p w14:paraId="77FEE523" w14:textId="77777777" w:rsidR="000C0AB8" w:rsidRPr="003E0C2C" w:rsidRDefault="000C0AB8" w:rsidP="00E20F22">
      <w:pPr>
        <w:spacing w:after="0" w:line="240" w:lineRule="auto"/>
        <w:ind w:left="720"/>
        <w:contextualSpacing/>
        <w:rPr>
          <w:rFonts w:cstheme="minorHAnsi"/>
          <w:b/>
        </w:rPr>
      </w:pPr>
    </w:p>
    <w:p w14:paraId="08A9662E" w14:textId="77777777" w:rsidR="000C0AB8" w:rsidRPr="003E0C2C" w:rsidRDefault="000C0AB8" w:rsidP="00904242">
      <w:pPr>
        <w:numPr>
          <w:ilvl w:val="0"/>
          <w:numId w:val="94"/>
        </w:numPr>
        <w:spacing w:after="0" w:line="240" w:lineRule="auto"/>
        <w:ind w:left="720"/>
        <w:contextualSpacing/>
        <w:rPr>
          <w:rFonts w:cstheme="minorHAnsi"/>
        </w:rPr>
      </w:pPr>
      <w:r w:rsidRPr="003E0C2C">
        <w:rPr>
          <w:rFonts w:cstheme="minorHAnsi"/>
        </w:rPr>
        <w:t xml:space="preserve">Describe the institution’s process for retaining financial, administrative, and student records in accordance with applicable federal and state laws. </w:t>
      </w:r>
      <w:r w:rsidRPr="003E0C2C">
        <w:rPr>
          <w:rFonts w:cstheme="minorHAnsi"/>
        </w:rPr>
        <w:br/>
      </w:r>
      <w:r w:rsidRPr="003E0C2C">
        <w:rPr>
          <w:rFonts w:cstheme="minorHAnsi"/>
        </w:rPr>
        <w:br/>
      </w:r>
      <w:r w:rsidRPr="003E0C2C">
        <w:rPr>
          <w:rFonts w:cstheme="minorHAnsi"/>
        </w:rPr>
        <w:br/>
      </w:r>
    </w:p>
    <w:p w14:paraId="65C1ACEE" w14:textId="77777777" w:rsidR="000C0AB8" w:rsidRPr="003E0C2C" w:rsidRDefault="000C0AB8" w:rsidP="00904242">
      <w:pPr>
        <w:numPr>
          <w:ilvl w:val="0"/>
          <w:numId w:val="94"/>
        </w:numPr>
        <w:spacing w:after="0" w:line="240" w:lineRule="auto"/>
        <w:ind w:left="720"/>
        <w:contextualSpacing/>
        <w:rPr>
          <w:rFonts w:cstheme="minorHAnsi"/>
        </w:rPr>
      </w:pPr>
      <w:r w:rsidRPr="003E0C2C">
        <w:rPr>
          <w:rFonts w:cstheme="minorHAnsi"/>
        </w:rPr>
        <w:t>State how long financial records are maintained.</w:t>
      </w:r>
      <w:r w:rsidRPr="003E0C2C">
        <w:rPr>
          <w:rFonts w:cstheme="minorHAnsi"/>
        </w:rPr>
        <w:br/>
      </w:r>
      <w:r w:rsidRPr="003E0C2C">
        <w:rPr>
          <w:rFonts w:cstheme="minorHAnsi"/>
        </w:rPr>
        <w:br/>
      </w:r>
      <w:r w:rsidRPr="003E0C2C">
        <w:rPr>
          <w:rFonts w:cstheme="minorHAnsi"/>
        </w:rPr>
        <w:br/>
        <w:t xml:space="preserve"> </w:t>
      </w:r>
    </w:p>
    <w:p w14:paraId="52140578" w14:textId="77777777" w:rsidR="000C0AB8" w:rsidRPr="003E0C2C" w:rsidRDefault="000C0AB8" w:rsidP="00904242">
      <w:pPr>
        <w:numPr>
          <w:ilvl w:val="0"/>
          <w:numId w:val="94"/>
        </w:numPr>
        <w:spacing w:after="0" w:line="240" w:lineRule="auto"/>
        <w:ind w:left="720"/>
        <w:contextualSpacing/>
        <w:rPr>
          <w:rFonts w:cstheme="minorHAnsi"/>
        </w:rPr>
      </w:pPr>
      <w:r w:rsidRPr="003E0C2C">
        <w:rPr>
          <w:rFonts w:cstheme="minorHAnsi"/>
        </w:rPr>
        <w:t xml:space="preserve">State how long administrative records are maintained. </w:t>
      </w:r>
      <w:r w:rsidRPr="003E0C2C">
        <w:rPr>
          <w:rFonts w:cstheme="minorHAnsi"/>
        </w:rPr>
        <w:br/>
      </w:r>
      <w:r w:rsidRPr="003E0C2C">
        <w:rPr>
          <w:rFonts w:cstheme="minorHAnsi"/>
        </w:rPr>
        <w:br/>
      </w:r>
      <w:r w:rsidRPr="003E0C2C">
        <w:rPr>
          <w:rFonts w:cstheme="minorHAnsi"/>
        </w:rPr>
        <w:br/>
      </w:r>
    </w:p>
    <w:p w14:paraId="6522B2B8" w14:textId="77777777" w:rsidR="000C0AB8" w:rsidRPr="003E0C2C" w:rsidRDefault="000C0AB8" w:rsidP="00904242">
      <w:pPr>
        <w:numPr>
          <w:ilvl w:val="0"/>
          <w:numId w:val="94"/>
        </w:numPr>
        <w:spacing w:after="0" w:line="240" w:lineRule="auto"/>
        <w:ind w:left="720"/>
        <w:contextualSpacing/>
        <w:rPr>
          <w:rFonts w:cstheme="minorHAnsi"/>
        </w:rPr>
      </w:pPr>
      <w:r w:rsidRPr="003E0C2C">
        <w:rPr>
          <w:rFonts w:cstheme="minorHAnsi"/>
        </w:rPr>
        <w:t xml:space="preserve">State how long student records are maintained. </w:t>
      </w:r>
      <w:r w:rsidRPr="003E0C2C">
        <w:rPr>
          <w:rFonts w:cstheme="minorHAnsi"/>
        </w:rPr>
        <w:br/>
      </w:r>
      <w:r w:rsidRPr="003E0C2C">
        <w:rPr>
          <w:rFonts w:cstheme="minorHAnsi"/>
        </w:rPr>
        <w:br/>
      </w:r>
      <w:r w:rsidRPr="003E0C2C">
        <w:rPr>
          <w:rFonts w:cstheme="minorHAnsi"/>
        </w:rPr>
        <w:br/>
      </w:r>
    </w:p>
    <w:p w14:paraId="7F2F2CC8" w14:textId="77777777" w:rsidR="000C0AB8" w:rsidRPr="003E0C2C" w:rsidRDefault="000C0AB8" w:rsidP="00904242">
      <w:pPr>
        <w:numPr>
          <w:ilvl w:val="0"/>
          <w:numId w:val="94"/>
        </w:numPr>
        <w:spacing w:after="0" w:line="240" w:lineRule="auto"/>
        <w:ind w:left="720"/>
        <w:contextualSpacing/>
        <w:rPr>
          <w:rFonts w:cstheme="minorHAnsi"/>
        </w:rPr>
      </w:pPr>
      <w:r w:rsidRPr="003E0C2C">
        <w:rPr>
          <w:rFonts w:cstheme="minorHAnsi"/>
        </w:rPr>
        <w:lastRenderedPageBreak/>
        <w:t xml:space="preserve">Describe the institution’s comprehensive document retention policy. </w:t>
      </w:r>
      <w:r w:rsidRPr="003E0C2C">
        <w:rPr>
          <w:rFonts w:cstheme="minorHAnsi"/>
        </w:rPr>
        <w:br/>
      </w:r>
      <w:r w:rsidRPr="003E0C2C">
        <w:rPr>
          <w:rFonts w:cstheme="minorHAnsi"/>
        </w:rPr>
        <w:br/>
      </w:r>
      <w:r w:rsidRPr="003E0C2C">
        <w:rPr>
          <w:rFonts w:cstheme="minorHAnsi"/>
        </w:rPr>
        <w:br/>
      </w:r>
    </w:p>
    <w:p w14:paraId="4FD60318" w14:textId="1D22453B" w:rsidR="000C0AB8" w:rsidRPr="003E0C2C" w:rsidRDefault="000C0AB8" w:rsidP="00904242">
      <w:pPr>
        <w:numPr>
          <w:ilvl w:val="0"/>
          <w:numId w:val="94"/>
        </w:numPr>
        <w:spacing w:after="0" w:line="240" w:lineRule="auto"/>
        <w:ind w:left="720"/>
        <w:contextualSpacing/>
        <w:rPr>
          <w:rFonts w:cstheme="minorHAnsi"/>
        </w:rPr>
      </w:pPr>
      <w:r w:rsidRPr="003E0C2C">
        <w:rPr>
          <w:rFonts w:cstheme="minorHAnsi"/>
        </w:rPr>
        <w:t xml:space="preserve">Identify the individual responsible for </w:t>
      </w:r>
      <w:r w:rsidR="009C5E19" w:rsidRPr="003E0C2C">
        <w:rPr>
          <w:rFonts w:cstheme="minorHAnsi"/>
        </w:rPr>
        <w:t>ensuring</w:t>
      </w:r>
      <w:r w:rsidRPr="003E0C2C">
        <w:rPr>
          <w:rFonts w:cstheme="minorHAnsi"/>
        </w:rPr>
        <w:t xml:space="preserve"> the proper retention of financial, administrative, and student records. </w:t>
      </w:r>
      <w:r w:rsidRPr="003E0C2C">
        <w:rPr>
          <w:rFonts w:cstheme="minorHAnsi"/>
        </w:rPr>
        <w:br/>
      </w:r>
      <w:r w:rsidRPr="003E0C2C">
        <w:rPr>
          <w:rFonts w:cstheme="minorHAnsi"/>
        </w:rPr>
        <w:br/>
      </w:r>
      <w:r w:rsidRPr="003E0C2C">
        <w:rPr>
          <w:rFonts w:cstheme="minorHAnsi"/>
        </w:rPr>
        <w:br/>
      </w:r>
    </w:p>
    <w:p w14:paraId="60419518" w14:textId="692E2285" w:rsidR="00FF489E" w:rsidRPr="003E0C2C" w:rsidRDefault="000C0AB8" w:rsidP="00904242">
      <w:pPr>
        <w:numPr>
          <w:ilvl w:val="0"/>
          <w:numId w:val="94"/>
        </w:numPr>
        <w:spacing w:after="0" w:line="240" w:lineRule="auto"/>
        <w:ind w:left="720"/>
        <w:contextualSpacing/>
        <w:rPr>
          <w:rFonts w:cstheme="minorHAnsi"/>
        </w:rPr>
      </w:pPr>
      <w:r w:rsidRPr="003E0C2C">
        <w:rPr>
          <w:rFonts w:cstheme="minorHAnsi"/>
        </w:rPr>
        <w:t xml:space="preserve">Describe how often records are internally audited for compliance with all applicable federal and state laws. </w:t>
      </w:r>
      <w:r w:rsidRPr="003E0C2C">
        <w:rPr>
          <w:rFonts w:cstheme="minorHAnsi"/>
          <w:color w:val="0000FF"/>
        </w:rPr>
        <w:br/>
      </w:r>
      <w:r w:rsidRPr="003E0C2C">
        <w:rPr>
          <w:rFonts w:cstheme="minorHAnsi"/>
          <w:color w:val="0000FF"/>
        </w:rPr>
        <w:br/>
      </w:r>
    </w:p>
    <w:p w14:paraId="29EF3890" w14:textId="77777777" w:rsidR="00885F98" w:rsidRPr="003E0C2C" w:rsidRDefault="00885F98" w:rsidP="00457515">
      <w:pPr>
        <w:spacing w:after="0" w:line="240" w:lineRule="auto"/>
        <w:ind w:left="720"/>
        <w:contextualSpacing/>
        <w:rPr>
          <w:rFonts w:cstheme="minorHAnsi"/>
        </w:rPr>
      </w:pPr>
    </w:p>
    <w:p w14:paraId="1AF44154" w14:textId="4FAABA5D" w:rsidR="00E20F22" w:rsidRPr="003E0C2C" w:rsidRDefault="00666410" w:rsidP="00904242">
      <w:pPr>
        <w:numPr>
          <w:ilvl w:val="0"/>
          <w:numId w:val="46"/>
        </w:numPr>
        <w:spacing w:after="0" w:line="240" w:lineRule="auto"/>
        <w:contextualSpacing/>
        <w:rPr>
          <w:rFonts w:cstheme="minorHAnsi"/>
          <w:sz w:val="24"/>
        </w:rPr>
      </w:pPr>
      <w:r w:rsidRPr="003E0C2C">
        <w:rPr>
          <w:rFonts w:cstheme="minorHAnsi"/>
          <w:b/>
          <w:sz w:val="24"/>
        </w:rPr>
        <w:t xml:space="preserve">State Authorization: </w:t>
      </w:r>
    </w:p>
    <w:p w14:paraId="2D11A80A" w14:textId="648C4251" w:rsidR="00666410" w:rsidRPr="003E0C2C" w:rsidRDefault="00666410" w:rsidP="00904242">
      <w:pPr>
        <w:numPr>
          <w:ilvl w:val="1"/>
          <w:numId w:val="46"/>
        </w:numPr>
        <w:spacing w:after="0" w:line="240" w:lineRule="auto"/>
        <w:contextualSpacing/>
        <w:rPr>
          <w:rFonts w:cstheme="minorHAnsi"/>
          <w:sz w:val="24"/>
        </w:rPr>
      </w:pPr>
      <w:r w:rsidRPr="003E0C2C">
        <w:rPr>
          <w:rFonts w:cstheme="minorHAnsi"/>
          <w:sz w:val="24"/>
        </w:rPr>
        <w:t>The institution is properly licensed, authorized, exempted, or approved by all applicable state education institutional authorizations (or their equivalent for non-U.S. institutions).</w:t>
      </w:r>
    </w:p>
    <w:p w14:paraId="6CA870C7" w14:textId="1EA88F70" w:rsidR="00885F98" w:rsidRPr="003E0C2C" w:rsidRDefault="00885F98" w:rsidP="00FE550D">
      <w:pPr>
        <w:pStyle w:val="ListParagraph"/>
        <w:spacing w:after="0" w:line="240" w:lineRule="auto"/>
        <w:ind w:left="1440"/>
        <w:rPr>
          <w:rFonts w:cstheme="minorHAnsi"/>
          <w:sz w:val="24"/>
        </w:rPr>
      </w:pPr>
    </w:p>
    <w:p w14:paraId="4AC0C4A8" w14:textId="2D792F36" w:rsidR="00885F98" w:rsidRPr="003E0C2C" w:rsidRDefault="00885F98" w:rsidP="00904242">
      <w:pPr>
        <w:pStyle w:val="ListParagraph"/>
        <w:numPr>
          <w:ilvl w:val="0"/>
          <w:numId w:val="157"/>
        </w:numPr>
        <w:spacing w:after="0" w:line="240" w:lineRule="auto"/>
        <w:ind w:left="1080"/>
        <w:rPr>
          <w:rFonts w:cstheme="minorHAnsi"/>
          <w:szCs w:val="24"/>
        </w:rPr>
      </w:pPr>
      <w:r w:rsidRPr="003E0C2C">
        <w:rPr>
          <w:rFonts w:cstheme="minorHAnsi"/>
          <w:szCs w:val="24"/>
        </w:rPr>
        <w:t>Describe how the institution is properly licensed, authorized, exempted, or approved by all applicable state education institutional authorizations (or their non-U.S. institutional equivalent</w:t>
      </w:r>
      <w:r w:rsidR="00FE550D" w:rsidRPr="003E0C2C">
        <w:rPr>
          <w:rFonts w:cstheme="minorHAnsi"/>
          <w:szCs w:val="24"/>
        </w:rPr>
        <w:t>)</w:t>
      </w:r>
      <w:r w:rsidRPr="003E0C2C">
        <w:rPr>
          <w:rFonts w:cstheme="minorHAnsi"/>
          <w:szCs w:val="24"/>
        </w:rPr>
        <w:t>.</w:t>
      </w:r>
      <w:r w:rsidR="00377036" w:rsidRPr="003E0C2C">
        <w:rPr>
          <w:rFonts w:cstheme="minorHAnsi"/>
          <w:szCs w:val="24"/>
        </w:rPr>
        <w:t xml:space="preserve"> [EXHIBIT 3: DEAC State Authorization Form], [EXHIBIT 3: State Licensure and Authorization and Other Accreditation Documents</w:t>
      </w:r>
      <w:r w:rsidR="001232BB" w:rsidRPr="003E0C2C">
        <w:rPr>
          <w:rFonts w:cstheme="minorHAnsi"/>
          <w:szCs w:val="24"/>
        </w:rPr>
        <w:t>]</w:t>
      </w:r>
      <w:r w:rsidR="00377036" w:rsidRPr="003E0C2C">
        <w:rPr>
          <w:rFonts w:cstheme="minorHAnsi"/>
          <w:szCs w:val="24"/>
        </w:rPr>
        <w:t xml:space="preserve"> </w:t>
      </w:r>
    </w:p>
    <w:p w14:paraId="1D150090" w14:textId="1DA1323B" w:rsidR="00415135" w:rsidRPr="003E0C2C" w:rsidRDefault="00415135" w:rsidP="007B3CAE">
      <w:pPr>
        <w:pStyle w:val="ListParagraph"/>
        <w:spacing w:after="0" w:line="240" w:lineRule="auto"/>
        <w:ind w:left="1080"/>
        <w:rPr>
          <w:rFonts w:cstheme="minorHAnsi"/>
          <w:szCs w:val="24"/>
        </w:rPr>
      </w:pPr>
    </w:p>
    <w:p w14:paraId="4C10D2CE" w14:textId="3AA73E44" w:rsidR="00415135" w:rsidRPr="003E0C2C" w:rsidRDefault="00415135" w:rsidP="007B3CAE">
      <w:pPr>
        <w:pStyle w:val="ListParagraph"/>
        <w:spacing w:after="0" w:line="240" w:lineRule="auto"/>
        <w:ind w:left="1080"/>
        <w:rPr>
          <w:rFonts w:cstheme="minorHAnsi"/>
          <w:szCs w:val="24"/>
        </w:rPr>
      </w:pPr>
    </w:p>
    <w:p w14:paraId="3D0C77E4" w14:textId="77777777" w:rsidR="00415135" w:rsidRPr="003E0C2C" w:rsidRDefault="00415135" w:rsidP="007B3CAE">
      <w:pPr>
        <w:pStyle w:val="ListParagraph"/>
        <w:spacing w:after="0" w:line="240" w:lineRule="auto"/>
        <w:ind w:left="1080"/>
        <w:rPr>
          <w:rFonts w:cstheme="minorHAnsi"/>
          <w:szCs w:val="24"/>
        </w:rPr>
      </w:pPr>
    </w:p>
    <w:p w14:paraId="63BC6E34" w14:textId="599BF252" w:rsidR="00666410" w:rsidRPr="003E0C2C" w:rsidRDefault="00666410" w:rsidP="00904242">
      <w:pPr>
        <w:numPr>
          <w:ilvl w:val="1"/>
          <w:numId w:val="46"/>
        </w:numPr>
        <w:spacing w:after="0" w:line="240" w:lineRule="auto"/>
        <w:contextualSpacing/>
        <w:rPr>
          <w:rFonts w:cstheme="minorHAnsi"/>
          <w:sz w:val="24"/>
        </w:rPr>
      </w:pPr>
      <w:r w:rsidRPr="003E0C2C">
        <w:rPr>
          <w:rFonts w:cstheme="minorHAnsi"/>
          <w:sz w:val="24"/>
        </w:rPr>
        <w:t>Exemptions from state law are supported by state-issued documentation or in statutory language for that state.</w:t>
      </w:r>
    </w:p>
    <w:p w14:paraId="71BF9B4F" w14:textId="54E97D72" w:rsidR="00885F98" w:rsidRPr="003E0C2C" w:rsidRDefault="00885F98" w:rsidP="00885F98">
      <w:pPr>
        <w:spacing w:after="0" w:line="240" w:lineRule="auto"/>
        <w:ind w:left="720"/>
        <w:rPr>
          <w:rFonts w:cstheme="minorHAnsi"/>
        </w:rPr>
      </w:pPr>
    </w:p>
    <w:p w14:paraId="1C7E6CDC" w14:textId="5248172E" w:rsidR="00885F98" w:rsidRPr="003E0C2C" w:rsidRDefault="006C2285" w:rsidP="00904242">
      <w:pPr>
        <w:pStyle w:val="ListParagraph"/>
        <w:numPr>
          <w:ilvl w:val="0"/>
          <w:numId w:val="153"/>
        </w:numPr>
        <w:spacing w:after="0" w:line="240" w:lineRule="auto"/>
        <w:ind w:left="1080"/>
        <w:rPr>
          <w:rFonts w:cstheme="minorHAnsi"/>
        </w:rPr>
      </w:pPr>
      <w:r w:rsidRPr="003E0C2C">
        <w:rPr>
          <w:rFonts w:cstheme="minorHAnsi"/>
        </w:rPr>
        <w:t xml:space="preserve">Describe any exemptions from state law </w:t>
      </w:r>
      <w:r w:rsidR="00A1139F" w:rsidRPr="003E0C2C">
        <w:rPr>
          <w:rFonts w:cstheme="minorHAnsi"/>
        </w:rPr>
        <w:t xml:space="preserve">the institution has determined </w:t>
      </w:r>
      <w:r w:rsidRPr="003E0C2C">
        <w:rPr>
          <w:rFonts w:cstheme="minorHAnsi"/>
        </w:rPr>
        <w:t xml:space="preserve">and the state-issued documentation or statutory language </w:t>
      </w:r>
      <w:r w:rsidR="004B42F2" w:rsidRPr="003E0C2C">
        <w:rPr>
          <w:rFonts w:cstheme="minorHAnsi"/>
        </w:rPr>
        <w:t xml:space="preserve">used to determine </w:t>
      </w:r>
      <w:r w:rsidR="00A1139F" w:rsidRPr="003E0C2C">
        <w:rPr>
          <w:rFonts w:cstheme="minorHAnsi"/>
        </w:rPr>
        <w:t xml:space="preserve">its </w:t>
      </w:r>
      <w:r w:rsidR="004B42F2" w:rsidRPr="003E0C2C">
        <w:rPr>
          <w:rFonts w:cstheme="minorHAnsi"/>
        </w:rPr>
        <w:t>exemption.</w:t>
      </w:r>
    </w:p>
    <w:p w14:paraId="32AE1581" w14:textId="0721E285" w:rsidR="00986BF2" w:rsidRPr="003E0C2C" w:rsidRDefault="00986BF2" w:rsidP="007B3CAE">
      <w:pPr>
        <w:pStyle w:val="ListParagraph"/>
        <w:spacing w:after="0" w:line="240" w:lineRule="auto"/>
        <w:ind w:left="1080"/>
        <w:rPr>
          <w:rFonts w:cstheme="minorHAnsi"/>
        </w:rPr>
      </w:pPr>
    </w:p>
    <w:p w14:paraId="39FBBD24" w14:textId="44693326" w:rsidR="00986BF2" w:rsidRPr="003E0C2C" w:rsidRDefault="00986BF2" w:rsidP="007B3CAE">
      <w:pPr>
        <w:pStyle w:val="ListParagraph"/>
        <w:spacing w:after="0" w:line="240" w:lineRule="auto"/>
        <w:ind w:left="1080"/>
        <w:rPr>
          <w:rFonts w:cstheme="minorHAnsi"/>
        </w:rPr>
      </w:pPr>
    </w:p>
    <w:p w14:paraId="12DC0503" w14:textId="77777777" w:rsidR="00986BF2" w:rsidRPr="003E0C2C" w:rsidRDefault="00986BF2" w:rsidP="007B3CAE">
      <w:pPr>
        <w:pStyle w:val="ListParagraph"/>
        <w:spacing w:after="0" w:line="240" w:lineRule="auto"/>
        <w:ind w:left="1080"/>
        <w:rPr>
          <w:rFonts w:cstheme="minorHAnsi"/>
        </w:rPr>
      </w:pPr>
    </w:p>
    <w:sectPr w:rsidR="00986BF2" w:rsidRPr="003E0C2C" w:rsidSect="00775068">
      <w:footerReference w:type="default" r:id="rId12"/>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0B2B7" w16cex:dateUtc="2021-08-25T16:14:00Z"/>
  <w16cex:commentExtensible w16cex:durableId="24D9E1BA" w16cex:dateUtc="2021-09-01T15:25:00Z"/>
  <w16cex:commentExtensible w16cex:durableId="24D0BEE1" w16cex:dateUtc="2021-08-25T17:06:00Z"/>
  <w16cex:commentExtensible w16cex:durableId="24D9E20E" w16cex:dateUtc="2021-09-01T15:27:00Z"/>
  <w16cex:commentExtensible w16cex:durableId="24D0B321" w16cex:dateUtc="2021-08-25T16:16:00Z"/>
  <w16cex:commentExtensible w16cex:durableId="24D9E258" w16cex:dateUtc="2021-09-01T15:28:00Z"/>
  <w16cex:commentExtensible w16cex:durableId="24D0B3FB" w16cex:dateUtc="2021-08-25T16:20:00Z"/>
  <w16cex:commentExtensible w16cex:durableId="24D9DC01" w16cex:dateUtc="2021-09-01T15:01:00Z"/>
  <w16cex:commentExtensible w16cex:durableId="24D0B540" w16cex:dateUtc="2021-08-25T16:25:00Z"/>
  <w16cex:commentExtensible w16cex:durableId="24D0B584" w16cex:dateUtc="2021-08-25T16:26:00Z"/>
  <w16cex:commentExtensible w16cex:durableId="24DA197F" w16cex:dateUtc="2021-09-01T19:23:00Z"/>
  <w16cex:commentExtensible w16cex:durableId="24D0B70D" w16cex:dateUtc="2021-08-25T16:33:00Z"/>
  <w16cex:commentExtensible w16cex:durableId="24DA1AA1" w16cex:dateUtc="2021-09-01T19:28:00Z"/>
  <w16cex:commentExtensible w16cex:durableId="24D0B859" w16cex:dateUtc="2021-08-25T16:38:00Z"/>
  <w16cex:commentExtensible w16cex:durableId="24DA1B71" w16cex:dateUtc="2021-09-01T19:32:00Z"/>
  <w16cex:commentExtensible w16cex:durableId="24D0BC7D" w16cex:dateUtc="2021-08-25T16:56:00Z"/>
  <w16cex:commentExtensible w16cex:durableId="24DA1F44" w16cex:dateUtc="2021-09-01T19:48:00Z"/>
  <w16cex:commentExtensible w16cex:durableId="24DA1F98" w16cex:dateUtc="2021-09-01T19:49:00Z"/>
  <w16cex:commentExtensible w16cex:durableId="24DA2014" w16cex:dateUtc="2021-09-01T19:51:00Z"/>
  <w16cex:commentExtensible w16cex:durableId="24D0BE6E" w16cex:dateUtc="2021-08-25T17:04:00Z"/>
  <w16cex:commentExtensible w16cex:durableId="24DA20B2" w16cex:dateUtc="2021-09-01T19:54:00Z"/>
  <w16cex:commentExtensible w16cex:durableId="24D0C00B" w16cex:dateUtc="2021-08-25T17:11:00Z"/>
  <w16cex:commentExtensible w16cex:durableId="24D0BFAD" w16cex:dateUtc="2021-08-25T17:10:00Z"/>
  <w16cex:commentExtensible w16cex:durableId="24DA222A" w16cex:dateUtc="2021-09-01T2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48684F" w16cid:durableId="24D0B2B7"/>
  <w16cid:commentId w16cid:paraId="41BFAB2D" w16cid:durableId="24D9E1BA"/>
  <w16cid:commentId w16cid:paraId="3F010C9B" w16cid:durableId="24D0BEE1"/>
  <w16cid:commentId w16cid:paraId="4F936D71" w16cid:durableId="24D9E20E"/>
  <w16cid:commentId w16cid:paraId="41E1A689" w16cid:durableId="24D0B321"/>
  <w16cid:commentId w16cid:paraId="492E8B81" w16cid:durableId="24D9E258"/>
  <w16cid:commentId w16cid:paraId="6CF95488" w16cid:durableId="24D0B282"/>
  <w16cid:commentId w16cid:paraId="3C8274F9" w16cid:durableId="24D0B3FB"/>
  <w16cid:commentId w16cid:paraId="671EF445" w16cid:durableId="24D9DC01"/>
  <w16cid:commentId w16cid:paraId="174F8723" w16cid:durableId="24D0B540"/>
  <w16cid:commentId w16cid:paraId="14B42E03" w16cid:durableId="24D0B584"/>
  <w16cid:commentId w16cid:paraId="21F15156" w16cid:durableId="24DA197F"/>
  <w16cid:commentId w16cid:paraId="09A03EB1" w16cid:durableId="24D0B70D"/>
  <w16cid:commentId w16cid:paraId="4E9B1712" w16cid:durableId="24DA1AA1"/>
  <w16cid:commentId w16cid:paraId="7ED90463" w16cid:durableId="24D0B283"/>
  <w16cid:commentId w16cid:paraId="76D1FC18" w16cid:durableId="24D0B859"/>
  <w16cid:commentId w16cid:paraId="6C7F1B05" w16cid:durableId="24DA1B71"/>
  <w16cid:commentId w16cid:paraId="1842967E" w16cid:durableId="24D0BC7D"/>
  <w16cid:commentId w16cid:paraId="09416530" w16cid:durableId="24DA1F44"/>
  <w16cid:commentId w16cid:paraId="0D140B21" w16cid:durableId="24DA1F98"/>
  <w16cid:commentId w16cid:paraId="2EFAF370" w16cid:durableId="24D0B284"/>
  <w16cid:commentId w16cid:paraId="3409C237" w16cid:durableId="24DA2014"/>
  <w16cid:commentId w16cid:paraId="03D2E97F" w16cid:durableId="24D0BE6E"/>
  <w16cid:commentId w16cid:paraId="6F674EEA" w16cid:durableId="24DA20B2"/>
  <w16cid:commentId w16cid:paraId="1245BEB2" w16cid:durableId="24D0C00B"/>
  <w16cid:commentId w16cid:paraId="40B45516" w16cid:durableId="24D0BFAD"/>
  <w16cid:commentId w16cid:paraId="3B708740" w16cid:durableId="24DA22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F3D0E" w14:textId="77777777" w:rsidR="00CD550A" w:rsidRDefault="00CD550A">
      <w:pPr>
        <w:spacing w:after="0" w:line="240" w:lineRule="auto"/>
      </w:pPr>
      <w:r>
        <w:separator/>
      </w:r>
    </w:p>
  </w:endnote>
  <w:endnote w:type="continuationSeparator" w:id="0">
    <w:p w14:paraId="033FB901" w14:textId="77777777" w:rsidR="00CD550A" w:rsidRDefault="00CD550A">
      <w:pPr>
        <w:spacing w:after="0" w:line="240" w:lineRule="auto"/>
      </w:pPr>
      <w:r>
        <w:continuationSeparator/>
      </w:r>
    </w:p>
  </w:endnote>
  <w:endnote w:type="continuationNotice" w:id="1">
    <w:p w14:paraId="77E488AD" w14:textId="77777777" w:rsidR="00CD550A" w:rsidRDefault="00CD55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B0D9C" w14:textId="6E725985" w:rsidR="009511CF" w:rsidRPr="009F1F87" w:rsidRDefault="009511CF" w:rsidP="009F1F87">
    <w:pPr>
      <w:pStyle w:val="Footer"/>
      <w:rPr>
        <w:rFonts w:cstheme="minorHAnsi"/>
        <w:sz w:val="20"/>
        <w:szCs w:val="20"/>
      </w:rPr>
    </w:pPr>
    <w:r>
      <w:rPr>
        <w:rFonts w:cstheme="minorHAnsi"/>
        <w:sz w:val="20"/>
        <w:szCs w:val="20"/>
      </w:rPr>
      <w:t>Date Adopted: 01.01.2016</w:t>
    </w:r>
    <w:r>
      <w:rPr>
        <w:rFonts w:cstheme="minorHAnsi"/>
        <w:sz w:val="20"/>
        <w:szCs w:val="20"/>
      </w:rPr>
      <w:tab/>
      <w:t>Date Revised: (Handbook 31</w:t>
    </w:r>
    <w:r>
      <w:rPr>
        <w:rFonts w:cstheme="minorHAnsi"/>
        <w:sz w:val="20"/>
        <w:szCs w:val="20"/>
        <w:vertAlign w:val="superscript"/>
      </w:rPr>
      <w:t>st</w:t>
    </w:r>
    <w:r>
      <w:rPr>
        <w:rFonts w:cstheme="minorHAnsi"/>
        <w:sz w:val="20"/>
        <w:szCs w:val="20"/>
      </w:rPr>
      <w:t xml:space="preserve"> Edition) 04.01.2022</w:t>
    </w:r>
    <w:r>
      <w:rPr>
        <w:rFonts w:cstheme="minorHAnsi"/>
        <w:sz w:val="20"/>
        <w:szCs w:val="20"/>
      </w:rPr>
      <w:tab/>
      <w:t xml:space="preserve">Page </w:t>
    </w:r>
    <w:r>
      <w:rPr>
        <w:rFonts w:cstheme="minorHAnsi"/>
        <w:bCs/>
        <w:sz w:val="20"/>
        <w:szCs w:val="20"/>
      </w:rPr>
      <w:fldChar w:fldCharType="begin"/>
    </w:r>
    <w:r>
      <w:rPr>
        <w:rFonts w:cstheme="minorHAnsi"/>
        <w:bCs/>
        <w:sz w:val="20"/>
        <w:szCs w:val="20"/>
      </w:rPr>
      <w:instrText xml:space="preserve"> PAGE  \* Arabic  \* MERGEFORMAT </w:instrText>
    </w:r>
    <w:r>
      <w:rPr>
        <w:rFonts w:cstheme="minorHAnsi"/>
        <w:bCs/>
        <w:sz w:val="20"/>
        <w:szCs w:val="20"/>
      </w:rPr>
      <w:fldChar w:fldCharType="separate"/>
    </w:r>
    <w:r w:rsidR="00E774E2">
      <w:rPr>
        <w:rFonts w:cstheme="minorHAnsi"/>
        <w:bCs/>
        <w:noProof/>
        <w:sz w:val="20"/>
        <w:szCs w:val="20"/>
      </w:rPr>
      <w:t>76</w:t>
    </w:r>
    <w:r>
      <w:rPr>
        <w:rFonts w:cstheme="minorHAnsi"/>
        <w:bCs/>
        <w:sz w:val="20"/>
        <w:szCs w:val="20"/>
      </w:rPr>
      <w:fldChar w:fldCharType="end"/>
    </w:r>
    <w:r>
      <w:rPr>
        <w:rFonts w:cstheme="minorHAnsi"/>
        <w:sz w:val="20"/>
        <w:szCs w:val="20"/>
      </w:rPr>
      <w:t xml:space="preserve"> of </w:t>
    </w:r>
    <w:r>
      <w:rPr>
        <w:rFonts w:cstheme="minorHAnsi"/>
        <w:bCs/>
        <w:sz w:val="20"/>
        <w:szCs w:val="20"/>
      </w:rPr>
      <w:fldChar w:fldCharType="begin"/>
    </w:r>
    <w:r>
      <w:rPr>
        <w:rFonts w:cstheme="minorHAnsi"/>
        <w:bCs/>
        <w:sz w:val="20"/>
        <w:szCs w:val="20"/>
      </w:rPr>
      <w:instrText xml:space="preserve"> NUMPAGES  \* Arabic  \* MERGEFORMAT </w:instrText>
    </w:r>
    <w:r>
      <w:rPr>
        <w:rFonts w:cstheme="minorHAnsi"/>
        <w:bCs/>
        <w:sz w:val="20"/>
        <w:szCs w:val="20"/>
      </w:rPr>
      <w:fldChar w:fldCharType="separate"/>
    </w:r>
    <w:r w:rsidR="00E774E2">
      <w:rPr>
        <w:rFonts w:cstheme="minorHAnsi"/>
        <w:bCs/>
        <w:noProof/>
        <w:sz w:val="20"/>
        <w:szCs w:val="20"/>
      </w:rPr>
      <w:t>91</w:t>
    </w:r>
    <w:r>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64F00" w14:textId="77777777" w:rsidR="00CD550A" w:rsidRDefault="00CD550A">
      <w:pPr>
        <w:spacing w:after="0" w:line="240" w:lineRule="auto"/>
      </w:pPr>
      <w:r>
        <w:separator/>
      </w:r>
    </w:p>
  </w:footnote>
  <w:footnote w:type="continuationSeparator" w:id="0">
    <w:p w14:paraId="3A11134D" w14:textId="77777777" w:rsidR="00CD550A" w:rsidRDefault="00CD550A">
      <w:pPr>
        <w:spacing w:after="0" w:line="240" w:lineRule="auto"/>
      </w:pPr>
      <w:r>
        <w:continuationSeparator/>
      </w:r>
    </w:p>
  </w:footnote>
  <w:footnote w:type="continuationNotice" w:id="1">
    <w:p w14:paraId="7003AC6C" w14:textId="77777777" w:rsidR="00CD550A" w:rsidRDefault="00CD550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6AB"/>
    <w:multiLevelType w:val="multilevel"/>
    <w:tmpl w:val="98B264E8"/>
    <w:name w:val="DEAC Standards"/>
    <w:numStyleLink w:val="DEACStandardsList"/>
  </w:abstractNum>
  <w:abstractNum w:abstractNumId="1" w15:restartNumberingAfterBreak="0">
    <w:nsid w:val="00CC47BE"/>
    <w:multiLevelType w:val="hybridMultilevel"/>
    <w:tmpl w:val="30BAB3DA"/>
    <w:lvl w:ilvl="0" w:tplc="9732E96C">
      <w:start w:val="1"/>
      <w:numFmt w:val="decimal"/>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E57BBC"/>
    <w:multiLevelType w:val="hybridMultilevel"/>
    <w:tmpl w:val="1C4AA288"/>
    <w:lvl w:ilvl="0" w:tplc="D39CC626">
      <w:start w:val="1"/>
      <w:numFmt w:val="decimal"/>
      <w:lvlText w:val="%1."/>
      <w:lvlJc w:val="left"/>
      <w:pPr>
        <w:ind w:left="1260" w:hanging="360"/>
      </w:pPr>
      <w:rPr>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1042763"/>
    <w:multiLevelType w:val="hybridMultilevel"/>
    <w:tmpl w:val="EC0AF7C0"/>
    <w:lvl w:ilvl="0" w:tplc="1D1AC824">
      <w:start w:val="1"/>
      <w:numFmt w:val="decimal"/>
      <w:lvlText w:val="%1."/>
      <w:lvlJc w:val="left"/>
      <w:pPr>
        <w:ind w:left="1440" w:hanging="360"/>
      </w:pPr>
      <w:rPr>
        <w:rFonts w:ascii="Arial" w:hAnsi="Arial" w:cs="Arial" w:hint="default"/>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1AD01C5"/>
    <w:multiLevelType w:val="hybridMultilevel"/>
    <w:tmpl w:val="5434A3C4"/>
    <w:lvl w:ilvl="0" w:tplc="049E9C94">
      <w:start w:val="1"/>
      <w:numFmt w:val="decimal"/>
      <w:lvlText w:val="%1."/>
      <w:lvlJc w:val="left"/>
      <w:pPr>
        <w:ind w:left="1980" w:hanging="360"/>
      </w:pPr>
      <w:rPr>
        <w:rFonts w:ascii="Arial" w:hAnsi="Arial" w:cs="Arial" w:hint="default"/>
        <w:color w:val="auto"/>
        <w:sz w:val="20"/>
        <w:szCs w:val="20"/>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022446CF"/>
    <w:multiLevelType w:val="hybridMultilevel"/>
    <w:tmpl w:val="4DECB6A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023D0536"/>
    <w:multiLevelType w:val="hybridMultilevel"/>
    <w:tmpl w:val="2B26B8E2"/>
    <w:lvl w:ilvl="0" w:tplc="5AF01D06">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2665D0"/>
    <w:multiLevelType w:val="hybridMultilevel"/>
    <w:tmpl w:val="58B8F8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42C44D3"/>
    <w:multiLevelType w:val="multilevel"/>
    <w:tmpl w:val="B0A412B0"/>
    <w:numStyleLink w:val="Style1"/>
  </w:abstractNum>
  <w:abstractNum w:abstractNumId="9" w15:restartNumberingAfterBreak="0">
    <w:nsid w:val="044D22C0"/>
    <w:multiLevelType w:val="hybridMultilevel"/>
    <w:tmpl w:val="BFE2DE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50A763D"/>
    <w:multiLevelType w:val="hybridMultilevel"/>
    <w:tmpl w:val="DDC8CB84"/>
    <w:lvl w:ilvl="0" w:tplc="43E4D93A">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70B6576"/>
    <w:multiLevelType w:val="hybridMultilevel"/>
    <w:tmpl w:val="D630A88A"/>
    <w:lvl w:ilvl="0" w:tplc="1EC843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070F7F04"/>
    <w:multiLevelType w:val="hybridMultilevel"/>
    <w:tmpl w:val="AE5818EE"/>
    <w:lvl w:ilvl="0" w:tplc="D45A2C9A">
      <w:start w:val="1"/>
      <w:numFmt w:val="decimal"/>
      <w:lvlText w:val="%1."/>
      <w:lvlJc w:val="left"/>
      <w:pPr>
        <w:ind w:left="1080" w:hanging="360"/>
      </w:pPr>
      <w:rPr>
        <w:rFonts w:asciiTheme="minorHAnsi" w:hAnsiTheme="minorHAnsi" w:cstheme="minorHAnsi" w:hint="default"/>
        <w:color w:val="auto"/>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74D4E75"/>
    <w:multiLevelType w:val="hybridMultilevel"/>
    <w:tmpl w:val="6A22366A"/>
    <w:lvl w:ilvl="0" w:tplc="0409000F">
      <w:start w:val="1"/>
      <w:numFmt w:val="decimal"/>
      <w:lvlText w:val="%1."/>
      <w:lvlJc w:val="left"/>
      <w:pPr>
        <w:ind w:left="126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4" w15:restartNumberingAfterBreak="0">
    <w:nsid w:val="08CE66CD"/>
    <w:multiLevelType w:val="hybridMultilevel"/>
    <w:tmpl w:val="5FBC2E1C"/>
    <w:lvl w:ilvl="0" w:tplc="6C324838">
      <w:start w:val="1"/>
      <w:numFmt w:val="decimal"/>
      <w:lvlText w:val="%1."/>
      <w:lvlJc w:val="left"/>
      <w:pPr>
        <w:ind w:left="1620" w:hanging="360"/>
      </w:pPr>
      <w:rPr>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095703DD"/>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9A6561A"/>
    <w:multiLevelType w:val="hybridMultilevel"/>
    <w:tmpl w:val="6A7C8540"/>
    <w:lvl w:ilvl="0" w:tplc="5E8A50E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A5630E7"/>
    <w:multiLevelType w:val="hybridMultilevel"/>
    <w:tmpl w:val="BB3467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B71250D"/>
    <w:multiLevelType w:val="hybridMultilevel"/>
    <w:tmpl w:val="E6AE4BDE"/>
    <w:lvl w:ilvl="0" w:tplc="DA3606A4">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0C152626"/>
    <w:multiLevelType w:val="multilevel"/>
    <w:tmpl w:val="B0A412B0"/>
    <w:styleLink w:val="Style1"/>
    <w:lvl w:ilvl="0">
      <w:start w:val="1"/>
      <w:numFmt w:val="upperLetter"/>
      <w:lvlText w:val="%1."/>
      <w:lvlJc w:val="left"/>
      <w:pPr>
        <w:ind w:left="1080" w:hanging="360"/>
      </w:pPr>
      <w:rPr>
        <w:rFonts w:ascii="Calibri" w:hAnsi="Calibri"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DD962F1"/>
    <w:multiLevelType w:val="hybridMultilevel"/>
    <w:tmpl w:val="597C5652"/>
    <w:lvl w:ilvl="0" w:tplc="0ED8B368">
      <w:start w:val="1"/>
      <w:numFmt w:val="decimal"/>
      <w:lvlText w:val="%1."/>
      <w:lvlJc w:val="left"/>
      <w:pPr>
        <w:ind w:left="1980" w:hanging="360"/>
      </w:pPr>
      <w:rPr>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15:restartNumberingAfterBreak="0">
    <w:nsid w:val="0DFF12BA"/>
    <w:multiLevelType w:val="hybridMultilevel"/>
    <w:tmpl w:val="4B5201DA"/>
    <w:lvl w:ilvl="0" w:tplc="50C05DB2">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F7D733E"/>
    <w:multiLevelType w:val="hybridMultilevel"/>
    <w:tmpl w:val="9E5CC06C"/>
    <w:lvl w:ilvl="0" w:tplc="6FEC4A8A">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03F6F5F"/>
    <w:multiLevelType w:val="hybridMultilevel"/>
    <w:tmpl w:val="AB487D14"/>
    <w:lvl w:ilvl="0" w:tplc="679A0F26">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10814953"/>
    <w:multiLevelType w:val="hybridMultilevel"/>
    <w:tmpl w:val="B21A3DE2"/>
    <w:lvl w:ilvl="0" w:tplc="6562DFD0">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0A07E77"/>
    <w:multiLevelType w:val="hybridMultilevel"/>
    <w:tmpl w:val="7292B1F8"/>
    <w:lvl w:ilvl="0" w:tplc="E8082956">
      <w:start w:val="1"/>
      <w:numFmt w:val="decimal"/>
      <w:lvlText w:val="%1."/>
      <w:lvlJc w:val="left"/>
      <w:pPr>
        <w:ind w:left="1440" w:hanging="360"/>
      </w:pPr>
      <w:rPr>
        <w:rFonts w:ascii="Arial" w:hAnsi="Arial" w:cs="Arial" w:hint="default"/>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1EB1240"/>
    <w:multiLevelType w:val="hybridMultilevel"/>
    <w:tmpl w:val="3140B758"/>
    <w:lvl w:ilvl="0" w:tplc="2FBA5C70">
      <w:start w:val="1"/>
      <w:numFmt w:val="decimal"/>
      <w:lvlText w:val="%1."/>
      <w:lvlJc w:val="left"/>
      <w:pPr>
        <w:ind w:left="1440" w:hanging="360"/>
      </w:pPr>
      <w:rPr>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23110A4"/>
    <w:multiLevelType w:val="hybridMultilevel"/>
    <w:tmpl w:val="4E70AC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3317F5F"/>
    <w:multiLevelType w:val="hybridMultilevel"/>
    <w:tmpl w:val="C8ECAE58"/>
    <w:lvl w:ilvl="0" w:tplc="DDD84E54">
      <w:start w:val="1"/>
      <w:numFmt w:val="decimal"/>
      <w:lvlText w:val="%1."/>
      <w:lvlJc w:val="left"/>
      <w:pPr>
        <w:ind w:left="1620" w:hanging="360"/>
      </w:pPr>
      <w:rPr>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133E5629"/>
    <w:multiLevelType w:val="multilevel"/>
    <w:tmpl w:val="98B264E8"/>
    <w:name w:val="DEAC Standards"/>
    <w:numStyleLink w:val="DEACStandardsList"/>
  </w:abstractNum>
  <w:abstractNum w:abstractNumId="30" w15:restartNumberingAfterBreak="0">
    <w:nsid w:val="15190A2C"/>
    <w:multiLevelType w:val="hybridMultilevel"/>
    <w:tmpl w:val="282C745C"/>
    <w:lvl w:ilvl="0" w:tplc="7E68DBA4">
      <w:start w:val="1"/>
      <w:numFmt w:val="decimal"/>
      <w:lvlText w:val="%1."/>
      <w:lvlJc w:val="left"/>
      <w:pPr>
        <w:ind w:left="1440" w:hanging="360"/>
      </w:pPr>
      <w:rPr>
        <w:rFonts w:asciiTheme="minorHAnsi" w:eastAsiaTheme="minorHAnsi" w:hAnsiTheme="minorHAnsi" w:cs="Arial"/>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151D3215"/>
    <w:multiLevelType w:val="hybridMultilevel"/>
    <w:tmpl w:val="E15AE27A"/>
    <w:lvl w:ilvl="0" w:tplc="02105D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15243441"/>
    <w:multiLevelType w:val="hybridMultilevel"/>
    <w:tmpl w:val="260C1CDC"/>
    <w:lvl w:ilvl="0" w:tplc="AA585BA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5643F3B"/>
    <w:multiLevelType w:val="hybridMultilevel"/>
    <w:tmpl w:val="CD4EC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17304F77"/>
    <w:multiLevelType w:val="hybridMultilevel"/>
    <w:tmpl w:val="E4FAF07C"/>
    <w:lvl w:ilvl="0" w:tplc="44B42FDA">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750022F"/>
    <w:multiLevelType w:val="hybridMultilevel"/>
    <w:tmpl w:val="F6884976"/>
    <w:lvl w:ilvl="0" w:tplc="0409000F">
      <w:start w:val="1"/>
      <w:numFmt w:val="decimal"/>
      <w:lvlText w:val="%1."/>
      <w:lvlJc w:val="left"/>
      <w:pPr>
        <w:ind w:left="1080" w:hanging="360"/>
      </w:pPr>
    </w:lvl>
    <w:lvl w:ilvl="1" w:tplc="9732E96C">
      <w:start w:val="1"/>
      <w:numFmt w:val="decimal"/>
      <w:lvlText w:val="%2."/>
      <w:lvlJc w:val="left"/>
      <w:pPr>
        <w:ind w:left="1440" w:hanging="360"/>
      </w:pPr>
      <w:rPr>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76B12AA"/>
    <w:multiLevelType w:val="hybridMultilevel"/>
    <w:tmpl w:val="51FA6E9A"/>
    <w:lvl w:ilvl="0" w:tplc="9FA0550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7CA6184"/>
    <w:multiLevelType w:val="hybridMultilevel"/>
    <w:tmpl w:val="CB3EBED4"/>
    <w:lvl w:ilvl="0" w:tplc="6F0EF490">
      <w:start w:val="1"/>
      <w:numFmt w:val="decimal"/>
      <w:lvlText w:val="%1."/>
      <w:lvlJc w:val="left"/>
      <w:pPr>
        <w:ind w:left="1080" w:hanging="360"/>
      </w:pPr>
      <w:rPr>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88B41DF"/>
    <w:multiLevelType w:val="hybridMultilevel"/>
    <w:tmpl w:val="8CA28C4C"/>
    <w:lvl w:ilvl="0" w:tplc="6B86830A">
      <w:start w:val="1"/>
      <w:numFmt w:val="decimal"/>
      <w:lvlText w:val="%1."/>
      <w:lvlJc w:val="left"/>
      <w:pPr>
        <w:ind w:left="1440" w:hanging="360"/>
      </w:pPr>
      <w:rPr>
        <w:color w:val="auto"/>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1A0270B4"/>
    <w:multiLevelType w:val="hybridMultilevel"/>
    <w:tmpl w:val="B21A2BB8"/>
    <w:lvl w:ilvl="0" w:tplc="B754A84C">
      <w:start w:val="1"/>
      <w:numFmt w:val="decimal"/>
      <w:lvlText w:val="%1."/>
      <w:lvlJc w:val="left"/>
      <w:pPr>
        <w:ind w:left="1080" w:hanging="360"/>
      </w:pPr>
      <w:rPr>
        <w:rFonts w:asciiTheme="minorHAnsi" w:eastAsiaTheme="minorHAnsi" w:hAnsiTheme="minorHAnsi" w:cs="Arial"/>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A5A144D"/>
    <w:multiLevelType w:val="hybridMultilevel"/>
    <w:tmpl w:val="AA7621AE"/>
    <w:lvl w:ilvl="0" w:tplc="973E9200">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A915E96"/>
    <w:multiLevelType w:val="hybridMultilevel"/>
    <w:tmpl w:val="E588549C"/>
    <w:lvl w:ilvl="0" w:tplc="73760976">
      <w:start w:val="1"/>
      <w:numFmt w:val="decimal"/>
      <w:lvlText w:val="%1."/>
      <w:lvlJc w:val="left"/>
      <w:pPr>
        <w:ind w:left="1350" w:hanging="360"/>
      </w:pPr>
      <w:rPr>
        <w:rFonts w:asciiTheme="minorHAnsi" w:eastAsia="Times New Roman" w:hAnsiTheme="minorHAnsi" w:cs="Arial"/>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15:restartNumberingAfterBreak="0">
    <w:nsid w:val="1B1A7A96"/>
    <w:multiLevelType w:val="hybridMultilevel"/>
    <w:tmpl w:val="98E29F54"/>
    <w:lvl w:ilvl="0" w:tplc="CCCE75B0">
      <w:start w:val="1"/>
      <w:numFmt w:val="decimal"/>
      <w:lvlText w:val="%1."/>
      <w:lvlJc w:val="left"/>
      <w:pPr>
        <w:ind w:left="1440" w:hanging="360"/>
      </w:pPr>
      <w:rPr>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1C5B0852"/>
    <w:multiLevelType w:val="hybridMultilevel"/>
    <w:tmpl w:val="6F12826A"/>
    <w:lvl w:ilvl="0" w:tplc="B5A4CB6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D020DAF"/>
    <w:multiLevelType w:val="hybridMultilevel"/>
    <w:tmpl w:val="DFCC17D8"/>
    <w:lvl w:ilvl="0" w:tplc="0FF21ACC">
      <w:start w:val="1"/>
      <w:numFmt w:val="decimal"/>
      <w:lvlText w:val="%1."/>
      <w:lvlJc w:val="left"/>
      <w:pPr>
        <w:ind w:left="720" w:hanging="360"/>
      </w:pPr>
      <w:rPr>
        <w:rFonts w:ascii="Arial" w:hAnsi="Arial"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D4C11DA"/>
    <w:multiLevelType w:val="hybridMultilevel"/>
    <w:tmpl w:val="6A22366A"/>
    <w:lvl w:ilvl="0" w:tplc="0409000F">
      <w:start w:val="1"/>
      <w:numFmt w:val="decimal"/>
      <w:lvlText w:val="%1."/>
      <w:lvlJc w:val="left"/>
      <w:pPr>
        <w:ind w:left="126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6" w15:restartNumberingAfterBreak="0">
    <w:nsid w:val="1DCD6D36"/>
    <w:multiLevelType w:val="hybridMultilevel"/>
    <w:tmpl w:val="9BAEEE2E"/>
    <w:lvl w:ilvl="0" w:tplc="106A14F0">
      <w:start w:val="1"/>
      <w:numFmt w:val="decimal"/>
      <w:lvlText w:val="%1."/>
      <w:lvlJc w:val="left"/>
      <w:pPr>
        <w:ind w:left="1440" w:hanging="360"/>
      </w:pPr>
      <w:rPr>
        <w:rFonts w:asciiTheme="minorHAnsi" w:hAnsiTheme="minorHAnsi" w:cstheme="minorHAnsi" w:hint="default"/>
        <w:color w:val="auto"/>
        <w:sz w:val="22"/>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1E86233A"/>
    <w:multiLevelType w:val="hybridMultilevel"/>
    <w:tmpl w:val="3C807854"/>
    <w:lvl w:ilvl="0" w:tplc="AFD63594">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E886E59"/>
    <w:multiLevelType w:val="hybridMultilevel"/>
    <w:tmpl w:val="7C4AC918"/>
    <w:lvl w:ilvl="0" w:tplc="462ECC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9" w15:restartNumberingAfterBreak="0">
    <w:nsid w:val="1E9C7866"/>
    <w:multiLevelType w:val="hybridMultilevel"/>
    <w:tmpl w:val="075EF9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20AD3F92"/>
    <w:multiLevelType w:val="hybridMultilevel"/>
    <w:tmpl w:val="24542D80"/>
    <w:lvl w:ilvl="0" w:tplc="D6FC060C">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1" w15:restartNumberingAfterBreak="0">
    <w:nsid w:val="21614BCD"/>
    <w:multiLevelType w:val="hybridMultilevel"/>
    <w:tmpl w:val="8BDE701A"/>
    <w:lvl w:ilvl="0" w:tplc="9732E96C">
      <w:start w:val="1"/>
      <w:numFmt w:val="decimal"/>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1FE38B7"/>
    <w:multiLevelType w:val="hybridMultilevel"/>
    <w:tmpl w:val="29F280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240E6E71"/>
    <w:multiLevelType w:val="hybridMultilevel"/>
    <w:tmpl w:val="005AF33A"/>
    <w:lvl w:ilvl="0" w:tplc="97C4E970">
      <w:start w:val="1"/>
      <w:numFmt w:val="decimal"/>
      <w:lvlText w:val="%1."/>
      <w:lvlJc w:val="left"/>
      <w:pPr>
        <w:ind w:left="1620" w:hanging="360"/>
      </w:pPr>
      <w:rPr>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4" w15:restartNumberingAfterBreak="0">
    <w:nsid w:val="25AF58C6"/>
    <w:multiLevelType w:val="hybridMultilevel"/>
    <w:tmpl w:val="84DECFC6"/>
    <w:lvl w:ilvl="0" w:tplc="566CC09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8AD2A05"/>
    <w:multiLevelType w:val="hybridMultilevel"/>
    <w:tmpl w:val="9A289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9252C87"/>
    <w:multiLevelType w:val="hybridMultilevel"/>
    <w:tmpl w:val="1DCC7C88"/>
    <w:lvl w:ilvl="0" w:tplc="0CD23866">
      <w:start w:val="1"/>
      <w:numFmt w:val="decimal"/>
      <w:lvlText w:val="%1."/>
      <w:lvlJc w:val="left"/>
      <w:pPr>
        <w:ind w:left="1440" w:hanging="360"/>
      </w:pPr>
      <w:rPr>
        <w:rFonts w:hint="default"/>
        <w:color w:val="auto"/>
        <w:sz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7" w15:restartNumberingAfterBreak="0">
    <w:nsid w:val="2A5B2710"/>
    <w:multiLevelType w:val="hybridMultilevel"/>
    <w:tmpl w:val="D86AE936"/>
    <w:lvl w:ilvl="0" w:tplc="6EA88DD4">
      <w:start w:val="1"/>
      <w:numFmt w:val="decimal"/>
      <w:lvlText w:val="%1."/>
      <w:lvlJc w:val="left"/>
      <w:pPr>
        <w:ind w:left="1080" w:hanging="360"/>
      </w:pPr>
      <w:rPr>
        <w:rFonts w:ascii="Arial" w:hAnsi="Arial" w:cs="Arial" w:hint="default"/>
        <w:color w:val="auto"/>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2A751096"/>
    <w:multiLevelType w:val="hybridMultilevel"/>
    <w:tmpl w:val="070A5172"/>
    <w:lvl w:ilvl="0" w:tplc="00BEEF1A">
      <w:start w:val="1"/>
      <w:numFmt w:val="decimal"/>
      <w:lvlText w:val="%1."/>
      <w:lvlJc w:val="left"/>
      <w:pPr>
        <w:ind w:left="720" w:hanging="360"/>
      </w:pPr>
      <w:rPr>
        <w:rFonts w:asciiTheme="minorHAnsi" w:eastAsiaTheme="minorHAnsi"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AA81B2F"/>
    <w:multiLevelType w:val="hybridMultilevel"/>
    <w:tmpl w:val="3736886E"/>
    <w:lvl w:ilvl="0" w:tplc="0409000F">
      <w:start w:val="1"/>
      <w:numFmt w:val="decimal"/>
      <w:lvlText w:val="%1."/>
      <w:lvlJc w:val="left"/>
      <w:pPr>
        <w:ind w:left="1080" w:hanging="360"/>
      </w:pPr>
    </w:lvl>
    <w:lvl w:ilvl="1" w:tplc="6B86830A">
      <w:start w:val="1"/>
      <w:numFmt w:val="decimal"/>
      <w:lvlText w:val="%2."/>
      <w:lvlJc w:val="left"/>
      <w:pPr>
        <w:ind w:left="1260" w:hanging="360"/>
      </w:pPr>
      <w:rPr>
        <w:color w:val="auto"/>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CC00FA4"/>
    <w:multiLevelType w:val="multilevel"/>
    <w:tmpl w:val="98B264E8"/>
    <w:name w:val="DEAC Standards"/>
    <w:numStyleLink w:val="DEACStandardsList"/>
  </w:abstractNum>
  <w:abstractNum w:abstractNumId="61" w15:restartNumberingAfterBreak="0">
    <w:nsid w:val="2DB2368A"/>
    <w:multiLevelType w:val="singleLevel"/>
    <w:tmpl w:val="FF96DA0A"/>
    <w:lvl w:ilvl="0">
      <w:start w:val="1"/>
      <w:numFmt w:val="decimal"/>
      <w:lvlText w:val="%1."/>
      <w:lvlJc w:val="left"/>
      <w:pPr>
        <w:ind w:left="1440" w:hanging="360"/>
      </w:pPr>
      <w:rPr>
        <w:rFonts w:hint="default"/>
        <w:color w:val="auto"/>
        <w:sz w:val="22"/>
        <w:szCs w:val="22"/>
      </w:rPr>
    </w:lvl>
  </w:abstractNum>
  <w:abstractNum w:abstractNumId="62" w15:restartNumberingAfterBreak="0">
    <w:nsid w:val="2DD63452"/>
    <w:multiLevelType w:val="hybridMultilevel"/>
    <w:tmpl w:val="65F8511A"/>
    <w:lvl w:ilvl="0" w:tplc="C98EFB38">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2E6F1514"/>
    <w:multiLevelType w:val="multilevel"/>
    <w:tmpl w:val="98B264E8"/>
    <w:name w:val="DEAC Standards"/>
    <w:numStyleLink w:val="DEACStandardsList"/>
  </w:abstractNum>
  <w:abstractNum w:abstractNumId="64" w15:restartNumberingAfterBreak="0">
    <w:nsid w:val="2F4524EC"/>
    <w:multiLevelType w:val="hybridMultilevel"/>
    <w:tmpl w:val="C80E44DC"/>
    <w:lvl w:ilvl="0" w:tplc="21EE1D38">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5" w15:restartNumberingAfterBreak="0">
    <w:nsid w:val="2FB87204"/>
    <w:multiLevelType w:val="hybridMultilevel"/>
    <w:tmpl w:val="282C745C"/>
    <w:lvl w:ilvl="0" w:tplc="7E68DBA4">
      <w:start w:val="1"/>
      <w:numFmt w:val="decimal"/>
      <w:lvlText w:val="%1."/>
      <w:lvlJc w:val="left"/>
      <w:pPr>
        <w:ind w:left="1440" w:hanging="360"/>
      </w:pPr>
      <w:rPr>
        <w:rFonts w:asciiTheme="minorHAnsi" w:eastAsiaTheme="minorHAnsi" w:hAnsiTheme="minorHAnsi" w:cs="Arial"/>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2FFF04A6"/>
    <w:multiLevelType w:val="hybridMultilevel"/>
    <w:tmpl w:val="5B00A7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30BC6B57"/>
    <w:multiLevelType w:val="multilevel"/>
    <w:tmpl w:val="98B264E8"/>
    <w:name w:val="DEAC Standards"/>
    <w:numStyleLink w:val="DEACStandardsList"/>
  </w:abstractNum>
  <w:abstractNum w:abstractNumId="68" w15:restartNumberingAfterBreak="0">
    <w:nsid w:val="30DF0DF2"/>
    <w:multiLevelType w:val="hybridMultilevel"/>
    <w:tmpl w:val="3D020968"/>
    <w:lvl w:ilvl="0" w:tplc="1DBE49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9" w15:restartNumberingAfterBreak="0">
    <w:nsid w:val="30FC5F6C"/>
    <w:multiLevelType w:val="hybridMultilevel"/>
    <w:tmpl w:val="075EF9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31154091"/>
    <w:multiLevelType w:val="hybridMultilevel"/>
    <w:tmpl w:val="3C807854"/>
    <w:lvl w:ilvl="0" w:tplc="AFD63594">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316F3701"/>
    <w:multiLevelType w:val="hybridMultilevel"/>
    <w:tmpl w:val="850A55AC"/>
    <w:lvl w:ilvl="0" w:tplc="30C8B496">
      <w:start w:val="1"/>
      <w:numFmt w:val="decimal"/>
      <w:lvlText w:val="%1."/>
      <w:lvlJc w:val="left"/>
      <w:pPr>
        <w:ind w:left="1080" w:hanging="360"/>
      </w:pPr>
      <w:rPr>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32937097"/>
    <w:multiLevelType w:val="hybridMultilevel"/>
    <w:tmpl w:val="9B2A0D38"/>
    <w:lvl w:ilvl="0" w:tplc="76DA073E">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3" w15:restartNumberingAfterBreak="0">
    <w:nsid w:val="33086769"/>
    <w:multiLevelType w:val="hybridMultilevel"/>
    <w:tmpl w:val="EC72997A"/>
    <w:lvl w:ilvl="0" w:tplc="5174278C">
      <w:start w:val="1"/>
      <w:numFmt w:val="decimal"/>
      <w:lvlText w:val="%1."/>
      <w:lvlJc w:val="left"/>
      <w:pPr>
        <w:ind w:left="720" w:hanging="360"/>
      </w:pPr>
      <w:rPr>
        <w:rFonts w:hint="default"/>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4D4583C"/>
    <w:multiLevelType w:val="multilevel"/>
    <w:tmpl w:val="98B264E8"/>
    <w:name w:val="DEAC Standards"/>
    <w:numStyleLink w:val="DEACStandardsList"/>
  </w:abstractNum>
  <w:abstractNum w:abstractNumId="75" w15:restartNumberingAfterBreak="0">
    <w:nsid w:val="35860B95"/>
    <w:multiLevelType w:val="hybridMultilevel"/>
    <w:tmpl w:val="961E72C4"/>
    <w:lvl w:ilvl="0" w:tplc="22300500">
      <w:start w:val="1"/>
      <w:numFmt w:val="decimal"/>
      <w:lvlText w:val="%1."/>
      <w:lvlJc w:val="left"/>
      <w:pPr>
        <w:ind w:left="1260" w:hanging="360"/>
      </w:pPr>
      <w:rPr>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6" w15:restartNumberingAfterBreak="0">
    <w:nsid w:val="35C800AF"/>
    <w:multiLevelType w:val="multilevel"/>
    <w:tmpl w:val="98B264E8"/>
    <w:name w:val="DEAC Standards"/>
    <w:numStyleLink w:val="DEACStandardsList"/>
  </w:abstractNum>
  <w:abstractNum w:abstractNumId="77" w15:restartNumberingAfterBreak="0">
    <w:nsid w:val="3874766A"/>
    <w:multiLevelType w:val="hybridMultilevel"/>
    <w:tmpl w:val="E78EAFC2"/>
    <w:lvl w:ilvl="0" w:tplc="465A523C">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8" w15:restartNumberingAfterBreak="0">
    <w:nsid w:val="389204DF"/>
    <w:multiLevelType w:val="hybridMultilevel"/>
    <w:tmpl w:val="A04AB2AC"/>
    <w:lvl w:ilvl="0" w:tplc="E96682A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393A2D07"/>
    <w:multiLevelType w:val="hybridMultilevel"/>
    <w:tmpl w:val="A3F0C5F6"/>
    <w:lvl w:ilvl="0" w:tplc="F69C5468">
      <w:start w:val="1"/>
      <w:numFmt w:val="decimal"/>
      <w:lvlText w:val="%1."/>
      <w:lvlJc w:val="left"/>
      <w:pPr>
        <w:ind w:left="1080" w:hanging="360"/>
      </w:pPr>
      <w:rPr>
        <w:rFonts w:ascii="Arial" w:hAnsi="Arial" w:cs="Arial" w:hint="default"/>
        <w:color w:val="auto"/>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1" w15:restartNumberingAfterBreak="0">
    <w:nsid w:val="3A657D1C"/>
    <w:multiLevelType w:val="multilevel"/>
    <w:tmpl w:val="98B264E8"/>
    <w:name w:val="DEAC Standards"/>
    <w:numStyleLink w:val="DEACStandardsList"/>
  </w:abstractNum>
  <w:abstractNum w:abstractNumId="82" w15:restartNumberingAfterBreak="0">
    <w:nsid w:val="3A730CC8"/>
    <w:multiLevelType w:val="hybridMultilevel"/>
    <w:tmpl w:val="6E1A41B4"/>
    <w:lvl w:ilvl="0" w:tplc="9A1CD1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AB74EF7"/>
    <w:multiLevelType w:val="hybridMultilevel"/>
    <w:tmpl w:val="33521EF4"/>
    <w:lvl w:ilvl="0" w:tplc="B404A9B4">
      <w:start w:val="1"/>
      <w:numFmt w:val="decimal"/>
      <w:lvlText w:val="%1."/>
      <w:lvlJc w:val="left"/>
      <w:pPr>
        <w:ind w:left="144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3C303DBE"/>
    <w:multiLevelType w:val="hybridMultilevel"/>
    <w:tmpl w:val="23305D7C"/>
    <w:lvl w:ilvl="0" w:tplc="EAC04D4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5" w15:restartNumberingAfterBreak="0">
    <w:nsid w:val="3C6111F6"/>
    <w:multiLevelType w:val="hybridMultilevel"/>
    <w:tmpl w:val="86C82476"/>
    <w:lvl w:ilvl="0" w:tplc="679A0F26">
      <w:start w:val="1"/>
      <w:numFmt w:val="decimal"/>
      <w:lvlText w:val="%1."/>
      <w:lvlJc w:val="left"/>
      <w:pPr>
        <w:ind w:left="126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CEC59FC"/>
    <w:multiLevelType w:val="hybridMultilevel"/>
    <w:tmpl w:val="3F46CA7E"/>
    <w:lvl w:ilvl="0" w:tplc="D1429156">
      <w:start w:val="1"/>
      <w:numFmt w:val="decimal"/>
      <w:lvlText w:val="%1."/>
      <w:lvlJc w:val="left"/>
      <w:pPr>
        <w:ind w:left="1620" w:hanging="360"/>
      </w:pPr>
      <w:rPr>
        <w:rFonts w:hint="default"/>
        <w:color w:val="auto"/>
        <w:sz w:val="22"/>
        <w:szCs w:val="2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7" w15:restartNumberingAfterBreak="0">
    <w:nsid w:val="3EC661CD"/>
    <w:multiLevelType w:val="hybridMultilevel"/>
    <w:tmpl w:val="94F4C5C8"/>
    <w:lvl w:ilvl="0" w:tplc="FB8CC36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8" w15:restartNumberingAfterBreak="0">
    <w:nsid w:val="3F0F5785"/>
    <w:multiLevelType w:val="hybridMultilevel"/>
    <w:tmpl w:val="8098CA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40147BCF"/>
    <w:multiLevelType w:val="hybridMultilevel"/>
    <w:tmpl w:val="2A0C7DAC"/>
    <w:lvl w:ilvl="0" w:tplc="B0DC7A86">
      <w:start w:val="1"/>
      <w:numFmt w:val="decimal"/>
      <w:lvlText w:val="%1."/>
      <w:lvlJc w:val="left"/>
      <w:pPr>
        <w:ind w:left="1260" w:hanging="360"/>
      </w:pPr>
      <w:rPr>
        <w:rFonts w:ascii="Arial" w:hAnsi="Arial" w:cs="Arial" w:hint="default"/>
        <w:color w:val="auto"/>
        <w:sz w:val="20"/>
        <w:szCs w:val="2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0" w15:restartNumberingAfterBreak="0">
    <w:nsid w:val="403C719C"/>
    <w:multiLevelType w:val="hybridMultilevel"/>
    <w:tmpl w:val="74C428E4"/>
    <w:lvl w:ilvl="0" w:tplc="1E82ABC4">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403E51B2"/>
    <w:multiLevelType w:val="hybridMultilevel"/>
    <w:tmpl w:val="E5B0497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2" w15:restartNumberingAfterBreak="0">
    <w:nsid w:val="41EF247D"/>
    <w:multiLevelType w:val="hybridMultilevel"/>
    <w:tmpl w:val="2EEC68B4"/>
    <w:lvl w:ilvl="0" w:tplc="50C2A352">
      <w:start w:val="1"/>
      <w:numFmt w:val="decimal"/>
      <w:lvlText w:val="%1."/>
      <w:lvlJc w:val="left"/>
      <w:pPr>
        <w:ind w:left="12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2395468"/>
    <w:multiLevelType w:val="hybridMultilevel"/>
    <w:tmpl w:val="E588549C"/>
    <w:lvl w:ilvl="0" w:tplc="73760976">
      <w:start w:val="1"/>
      <w:numFmt w:val="decimal"/>
      <w:lvlText w:val="%1."/>
      <w:lvlJc w:val="left"/>
      <w:pPr>
        <w:ind w:left="1260" w:hanging="360"/>
      </w:pPr>
      <w:rPr>
        <w:rFonts w:asciiTheme="minorHAnsi" w:eastAsia="Times New Roman" w:hAnsiTheme="minorHAnsi" w:cs="Arial"/>
        <w:color w:val="auto"/>
      </w:rPr>
    </w:lvl>
    <w:lvl w:ilvl="1" w:tplc="04090019">
      <w:start w:val="1"/>
      <w:numFmt w:val="lowerLetter"/>
      <w:lvlText w:val="%2."/>
      <w:lvlJc w:val="left"/>
      <w:pPr>
        <w:ind w:left="9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4" w15:restartNumberingAfterBreak="0">
    <w:nsid w:val="42D95329"/>
    <w:multiLevelType w:val="hybridMultilevel"/>
    <w:tmpl w:val="163C7C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43677A4E"/>
    <w:multiLevelType w:val="hybridMultilevel"/>
    <w:tmpl w:val="3DA2E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3747053"/>
    <w:multiLevelType w:val="hybridMultilevel"/>
    <w:tmpl w:val="DA42B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43857A53"/>
    <w:multiLevelType w:val="hybridMultilevel"/>
    <w:tmpl w:val="6A22366A"/>
    <w:lvl w:ilvl="0" w:tplc="0409000F">
      <w:start w:val="1"/>
      <w:numFmt w:val="decimal"/>
      <w:lvlText w:val="%1."/>
      <w:lvlJc w:val="left"/>
      <w:pPr>
        <w:ind w:left="126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98" w15:restartNumberingAfterBreak="0">
    <w:nsid w:val="44AF2820"/>
    <w:multiLevelType w:val="hybridMultilevel"/>
    <w:tmpl w:val="12F4885A"/>
    <w:lvl w:ilvl="0" w:tplc="85E04DBE">
      <w:start w:val="1"/>
      <w:numFmt w:val="decimal"/>
      <w:lvlText w:val="%1."/>
      <w:lvlJc w:val="left"/>
      <w:pPr>
        <w:ind w:left="1440" w:hanging="360"/>
      </w:pPr>
      <w:rPr>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44B926D5"/>
    <w:multiLevelType w:val="hybridMultilevel"/>
    <w:tmpl w:val="0434AA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44FD6CD6"/>
    <w:multiLevelType w:val="hybridMultilevel"/>
    <w:tmpl w:val="D102BBCC"/>
    <w:lvl w:ilvl="0" w:tplc="3AB0E774">
      <w:start w:val="1"/>
      <w:numFmt w:val="decimal"/>
      <w:lvlText w:val="%1."/>
      <w:lvlJc w:val="left"/>
      <w:pPr>
        <w:ind w:left="108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4543665C"/>
    <w:multiLevelType w:val="multilevel"/>
    <w:tmpl w:val="98B264E8"/>
    <w:name w:val="DEAC Standards2"/>
    <w:numStyleLink w:val="DEACStandardsList"/>
  </w:abstractNum>
  <w:abstractNum w:abstractNumId="102" w15:restartNumberingAfterBreak="0">
    <w:nsid w:val="4665600D"/>
    <w:multiLevelType w:val="hybridMultilevel"/>
    <w:tmpl w:val="B8E2654C"/>
    <w:lvl w:ilvl="0" w:tplc="8A3EDCA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3" w15:restartNumberingAfterBreak="0">
    <w:nsid w:val="46D64E33"/>
    <w:multiLevelType w:val="hybridMultilevel"/>
    <w:tmpl w:val="F02A205E"/>
    <w:lvl w:ilvl="0" w:tplc="1304CF60">
      <w:start w:val="1"/>
      <w:numFmt w:val="decimal"/>
      <w:lvlText w:val="%1."/>
      <w:lvlJc w:val="left"/>
      <w:pPr>
        <w:ind w:left="1440" w:hanging="360"/>
      </w:pPr>
      <w:rPr>
        <w:rFonts w:ascii="Arial" w:hAnsi="Arial" w:cs="Arial" w:hint="default"/>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47652B72"/>
    <w:multiLevelType w:val="hybridMultilevel"/>
    <w:tmpl w:val="D144DA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49FC13F3"/>
    <w:multiLevelType w:val="hybridMultilevel"/>
    <w:tmpl w:val="3EE2D64E"/>
    <w:lvl w:ilvl="0" w:tplc="0CA43402">
      <w:start w:val="1"/>
      <w:numFmt w:val="decimal"/>
      <w:lvlText w:val="%1."/>
      <w:lvlJc w:val="left"/>
      <w:pPr>
        <w:ind w:left="1080" w:hanging="360"/>
      </w:pPr>
      <w:rPr>
        <w:rFonts w:hint="default"/>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4A112AE5"/>
    <w:multiLevelType w:val="hybridMultilevel"/>
    <w:tmpl w:val="7018D344"/>
    <w:lvl w:ilvl="0" w:tplc="7E389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A7769C6"/>
    <w:multiLevelType w:val="hybridMultilevel"/>
    <w:tmpl w:val="2B48C2A6"/>
    <w:lvl w:ilvl="0" w:tplc="EB1402C8">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4CDD76FE"/>
    <w:multiLevelType w:val="hybridMultilevel"/>
    <w:tmpl w:val="BFE2DE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4D015FD9"/>
    <w:multiLevelType w:val="hybridMultilevel"/>
    <w:tmpl w:val="6A22366A"/>
    <w:lvl w:ilvl="0" w:tplc="0409000F">
      <w:start w:val="1"/>
      <w:numFmt w:val="decimal"/>
      <w:lvlText w:val="%1."/>
      <w:lvlJc w:val="left"/>
      <w:pPr>
        <w:ind w:left="126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10" w15:restartNumberingAfterBreak="0">
    <w:nsid w:val="4D5F0640"/>
    <w:multiLevelType w:val="hybridMultilevel"/>
    <w:tmpl w:val="CFE06936"/>
    <w:lvl w:ilvl="0" w:tplc="C9B49AF6">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4DB569F2"/>
    <w:multiLevelType w:val="hybridMultilevel"/>
    <w:tmpl w:val="8F9E200C"/>
    <w:lvl w:ilvl="0" w:tplc="CB4CD926">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2" w15:restartNumberingAfterBreak="0">
    <w:nsid w:val="4E317DE6"/>
    <w:multiLevelType w:val="hybridMultilevel"/>
    <w:tmpl w:val="A0067BF2"/>
    <w:lvl w:ilvl="0" w:tplc="6608D550">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502301CD"/>
    <w:multiLevelType w:val="hybridMultilevel"/>
    <w:tmpl w:val="E588549C"/>
    <w:lvl w:ilvl="0" w:tplc="73760976">
      <w:start w:val="1"/>
      <w:numFmt w:val="decimal"/>
      <w:lvlText w:val="%1."/>
      <w:lvlJc w:val="left"/>
      <w:pPr>
        <w:ind w:left="1260" w:hanging="360"/>
      </w:pPr>
      <w:rPr>
        <w:rFonts w:asciiTheme="minorHAnsi" w:eastAsia="Times New Roman" w:hAnsiTheme="minorHAnsi" w:cs="Arial"/>
        <w:color w:val="auto"/>
      </w:rPr>
    </w:lvl>
    <w:lvl w:ilvl="1" w:tplc="04090019">
      <w:start w:val="1"/>
      <w:numFmt w:val="lowerLetter"/>
      <w:lvlText w:val="%2."/>
      <w:lvlJc w:val="left"/>
      <w:pPr>
        <w:ind w:left="9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4" w15:restartNumberingAfterBreak="0">
    <w:nsid w:val="50C905ED"/>
    <w:multiLevelType w:val="hybridMultilevel"/>
    <w:tmpl w:val="3050F916"/>
    <w:lvl w:ilvl="0" w:tplc="0409000F">
      <w:start w:val="1"/>
      <w:numFmt w:val="decimal"/>
      <w:lvlText w:val="%1."/>
      <w:lvlJc w:val="left"/>
      <w:pPr>
        <w:ind w:left="900" w:hanging="360"/>
      </w:pPr>
    </w:lvl>
    <w:lvl w:ilvl="1" w:tplc="50C2A352">
      <w:start w:val="1"/>
      <w:numFmt w:val="decimal"/>
      <w:lvlText w:val="%2."/>
      <w:lvlJc w:val="left"/>
      <w:pPr>
        <w:ind w:left="1260" w:hanging="360"/>
      </w:pPr>
      <w:rPr>
        <w:color w:val="auto"/>
      </w:rPr>
    </w:lvl>
    <w:lvl w:ilvl="2" w:tplc="0409001B" w:tentative="1">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5" w15:restartNumberingAfterBreak="0">
    <w:nsid w:val="547134FF"/>
    <w:multiLevelType w:val="hybridMultilevel"/>
    <w:tmpl w:val="F1F6099E"/>
    <w:lvl w:ilvl="0" w:tplc="65BAF8DE">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4F86CE4"/>
    <w:multiLevelType w:val="hybridMultilevel"/>
    <w:tmpl w:val="6C183160"/>
    <w:lvl w:ilvl="0" w:tplc="BA12B8B6">
      <w:start w:val="1"/>
      <w:numFmt w:val="decimal"/>
      <w:lvlText w:val="%1."/>
      <w:lvlJc w:val="left"/>
      <w:pPr>
        <w:ind w:left="720" w:hanging="360"/>
      </w:pPr>
      <w:rPr>
        <w:rFonts w:asciiTheme="minorHAnsi" w:eastAsiaTheme="minorHAnsi"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59576A9"/>
    <w:multiLevelType w:val="hybridMultilevel"/>
    <w:tmpl w:val="A2422C8C"/>
    <w:lvl w:ilvl="0" w:tplc="0409000F">
      <w:start w:val="1"/>
      <w:numFmt w:val="decimal"/>
      <w:lvlText w:val="%1."/>
      <w:lvlJc w:val="left"/>
      <w:pPr>
        <w:ind w:left="1080" w:hanging="360"/>
      </w:pPr>
      <w:rPr>
        <w:rFonts w:hint="default"/>
        <w:color w:val="auto"/>
        <w:sz w:val="22"/>
        <w:szCs w:val="2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55C70207"/>
    <w:multiLevelType w:val="hybridMultilevel"/>
    <w:tmpl w:val="9BAEEE2E"/>
    <w:lvl w:ilvl="0" w:tplc="106A14F0">
      <w:start w:val="1"/>
      <w:numFmt w:val="decimal"/>
      <w:lvlText w:val="%1."/>
      <w:lvlJc w:val="left"/>
      <w:pPr>
        <w:ind w:left="1440" w:hanging="360"/>
      </w:pPr>
      <w:rPr>
        <w:rFonts w:asciiTheme="minorHAnsi" w:hAnsiTheme="minorHAnsi" w:cstheme="minorHAnsi" w:hint="default"/>
        <w:color w:val="auto"/>
        <w:sz w:val="22"/>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55E17344"/>
    <w:multiLevelType w:val="hybridMultilevel"/>
    <w:tmpl w:val="928EE4DE"/>
    <w:lvl w:ilvl="0" w:tplc="93D4A44C">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567D449E"/>
    <w:multiLevelType w:val="hybridMultilevel"/>
    <w:tmpl w:val="22FEC4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56A40F1F"/>
    <w:multiLevelType w:val="hybridMultilevel"/>
    <w:tmpl w:val="28F49BF8"/>
    <w:lvl w:ilvl="0" w:tplc="1B700494">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57634596"/>
    <w:multiLevelType w:val="hybridMultilevel"/>
    <w:tmpl w:val="F3242E76"/>
    <w:lvl w:ilvl="0" w:tplc="BF28FBD2">
      <w:start w:val="1"/>
      <w:numFmt w:val="decimal"/>
      <w:lvlText w:val="%1."/>
      <w:lvlJc w:val="left"/>
      <w:pPr>
        <w:ind w:left="1440" w:hanging="360"/>
      </w:pPr>
      <w:rPr>
        <w:rFonts w:ascii="Arial" w:hAnsi="Arial" w:cs="Arial" w:hint="default"/>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5B3303A3"/>
    <w:multiLevelType w:val="hybridMultilevel"/>
    <w:tmpl w:val="5B00A7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5B6F09A0"/>
    <w:multiLevelType w:val="hybridMultilevel"/>
    <w:tmpl w:val="5F9A2AC4"/>
    <w:lvl w:ilvl="0" w:tplc="2A8C9584">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5CBE227F"/>
    <w:multiLevelType w:val="hybridMultilevel"/>
    <w:tmpl w:val="CCEE85E4"/>
    <w:lvl w:ilvl="0" w:tplc="DDEE8F62">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5D3C15BB"/>
    <w:multiLevelType w:val="hybridMultilevel"/>
    <w:tmpl w:val="075EF9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5DC10B8D"/>
    <w:multiLevelType w:val="hybridMultilevel"/>
    <w:tmpl w:val="681A3122"/>
    <w:lvl w:ilvl="0" w:tplc="524CC51A">
      <w:start w:val="1"/>
      <w:numFmt w:val="decimal"/>
      <w:lvlText w:val="%1."/>
      <w:lvlJc w:val="left"/>
      <w:pPr>
        <w:ind w:left="1440" w:hanging="360"/>
      </w:pPr>
      <w:rPr>
        <w:rFonts w:asciiTheme="minorHAnsi" w:hAnsiTheme="minorHAnsi" w:cstheme="minorHAnsi" w:hint="default"/>
        <w:color w:val="auto"/>
        <w:sz w:val="22"/>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15:restartNumberingAfterBreak="0">
    <w:nsid w:val="5E540B00"/>
    <w:multiLevelType w:val="hybridMultilevel"/>
    <w:tmpl w:val="E19E0A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15:restartNumberingAfterBreak="0">
    <w:nsid w:val="5FCE302B"/>
    <w:multiLevelType w:val="hybridMultilevel"/>
    <w:tmpl w:val="9E5CC06C"/>
    <w:lvl w:ilvl="0" w:tplc="6FEC4A8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00E3AF4"/>
    <w:multiLevelType w:val="hybridMultilevel"/>
    <w:tmpl w:val="741E3486"/>
    <w:lvl w:ilvl="0" w:tplc="89E82AD0">
      <w:start w:val="1"/>
      <w:numFmt w:val="decimal"/>
      <w:lvlText w:val="%1."/>
      <w:lvlJc w:val="left"/>
      <w:pPr>
        <w:ind w:left="900" w:hanging="360"/>
      </w:pPr>
      <w:rPr>
        <w:color w:val="auto"/>
      </w:rPr>
    </w:lvl>
    <w:lvl w:ilvl="1" w:tplc="679A0F26">
      <w:start w:val="1"/>
      <w:numFmt w:val="decimal"/>
      <w:lvlText w:val="%2."/>
      <w:lvlJc w:val="left"/>
      <w:pPr>
        <w:ind w:left="1260" w:hanging="360"/>
      </w:pPr>
      <w:rPr>
        <w:rFonts w:ascii="Arial" w:hAnsi="Arial" w:cs="Arial" w:hint="default"/>
        <w:color w:val="auto"/>
        <w:sz w:val="20"/>
        <w:szCs w:val="20"/>
      </w:rPr>
    </w:lvl>
    <w:lvl w:ilvl="2" w:tplc="0409000F">
      <w:start w:val="1"/>
      <w:numFmt w:val="decimal"/>
      <w:lvlText w:val="%3."/>
      <w:lvlJc w:val="left"/>
      <w:pPr>
        <w:ind w:left="1260" w:hanging="180"/>
      </w:pPr>
    </w:lvl>
    <w:lvl w:ilvl="3" w:tplc="0409000F">
      <w:start w:val="1"/>
      <w:numFmt w:val="decimal"/>
      <w:lvlText w:val="%4."/>
      <w:lvlJc w:val="left"/>
      <w:pPr>
        <w:ind w:left="144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1" w15:restartNumberingAfterBreak="0">
    <w:nsid w:val="616A75D0"/>
    <w:multiLevelType w:val="hybridMultilevel"/>
    <w:tmpl w:val="75162E34"/>
    <w:lvl w:ilvl="0" w:tplc="FA8EA9E2">
      <w:start w:val="1"/>
      <w:numFmt w:val="decimal"/>
      <w:lvlText w:val="%1."/>
      <w:lvlJc w:val="left"/>
      <w:pPr>
        <w:ind w:left="1080" w:hanging="360"/>
      </w:pPr>
      <w:rPr>
        <w:rFonts w:hint="default"/>
        <w:b w:val="0"/>
        <w:strike w:val="0"/>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61BA6D88"/>
    <w:multiLevelType w:val="multilevel"/>
    <w:tmpl w:val="98B264E8"/>
    <w:name w:val="DEAC Standards"/>
    <w:numStyleLink w:val="DEACStandardsList"/>
  </w:abstractNum>
  <w:abstractNum w:abstractNumId="133" w15:restartNumberingAfterBreak="0">
    <w:nsid w:val="61FA0683"/>
    <w:multiLevelType w:val="hybridMultilevel"/>
    <w:tmpl w:val="C12C3F48"/>
    <w:lvl w:ilvl="0" w:tplc="0409000F">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62F47A12"/>
    <w:multiLevelType w:val="hybridMultilevel"/>
    <w:tmpl w:val="6E287B00"/>
    <w:lvl w:ilvl="0" w:tplc="2D3E0B42">
      <w:start w:val="1"/>
      <w:numFmt w:val="decimal"/>
      <w:lvlText w:val="%1."/>
      <w:lvlJc w:val="left"/>
      <w:pPr>
        <w:ind w:left="720" w:hanging="360"/>
      </w:pPr>
      <w:rPr>
        <w:rFonts w:asciiTheme="minorHAnsi" w:eastAsiaTheme="minorHAnsi"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33C3DE7"/>
    <w:multiLevelType w:val="hybridMultilevel"/>
    <w:tmpl w:val="DDC8CB84"/>
    <w:lvl w:ilvl="0" w:tplc="43E4D93A">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15:restartNumberingAfterBreak="0">
    <w:nsid w:val="64571F9D"/>
    <w:multiLevelType w:val="hybridMultilevel"/>
    <w:tmpl w:val="77883D04"/>
    <w:lvl w:ilvl="0" w:tplc="467EA158">
      <w:start w:val="1"/>
      <w:numFmt w:val="decimal"/>
      <w:lvlText w:val="%1."/>
      <w:lvlJc w:val="left"/>
      <w:pPr>
        <w:ind w:left="1260" w:hanging="360"/>
      </w:pPr>
      <w:rPr>
        <w:rFonts w:ascii="Arial" w:hAnsi="Arial" w:cs="Arial" w:hint="default"/>
        <w:color w:val="auto"/>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7" w15:restartNumberingAfterBreak="0">
    <w:nsid w:val="6491673A"/>
    <w:multiLevelType w:val="hybridMultilevel"/>
    <w:tmpl w:val="0CB25F0A"/>
    <w:lvl w:ilvl="0" w:tplc="489C071A">
      <w:start w:val="1"/>
      <w:numFmt w:val="decimal"/>
      <w:lvlText w:val="%1."/>
      <w:lvlJc w:val="left"/>
      <w:pPr>
        <w:ind w:left="1440" w:hanging="360"/>
      </w:pPr>
      <w:rPr>
        <w:rFonts w:ascii="Arial" w:hAnsi="Arial" w:cs="Arial" w:hint="default"/>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65B10F44"/>
    <w:multiLevelType w:val="hybridMultilevel"/>
    <w:tmpl w:val="C98817C4"/>
    <w:lvl w:ilvl="0" w:tplc="66D21B7A">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9" w15:restartNumberingAfterBreak="0">
    <w:nsid w:val="66273C05"/>
    <w:multiLevelType w:val="hybridMultilevel"/>
    <w:tmpl w:val="C554C6A8"/>
    <w:lvl w:ilvl="0" w:tplc="0409000F">
      <w:start w:val="1"/>
      <w:numFmt w:val="bullet"/>
      <w:lvlText w:val=""/>
      <w:lvlJc w:val="left"/>
      <w:pPr>
        <w:ind w:left="2340" w:hanging="360"/>
      </w:pPr>
      <w:rPr>
        <w:rFonts w:ascii="Symbol" w:hAnsi="Symbol" w:hint="default"/>
      </w:rPr>
    </w:lvl>
    <w:lvl w:ilvl="1" w:tplc="04090019" w:tentative="1">
      <w:start w:val="1"/>
      <w:numFmt w:val="bullet"/>
      <w:lvlText w:val="o"/>
      <w:lvlJc w:val="left"/>
      <w:pPr>
        <w:ind w:left="3060" w:hanging="360"/>
      </w:pPr>
      <w:rPr>
        <w:rFonts w:ascii="Courier New" w:hAnsi="Courier New" w:cs="Courier New" w:hint="default"/>
      </w:rPr>
    </w:lvl>
    <w:lvl w:ilvl="2" w:tplc="0409001B" w:tentative="1">
      <w:start w:val="1"/>
      <w:numFmt w:val="bullet"/>
      <w:lvlText w:val=""/>
      <w:lvlJc w:val="left"/>
      <w:pPr>
        <w:ind w:left="3780" w:hanging="360"/>
      </w:pPr>
      <w:rPr>
        <w:rFonts w:ascii="Wingdings" w:hAnsi="Wingdings" w:hint="default"/>
      </w:rPr>
    </w:lvl>
    <w:lvl w:ilvl="3" w:tplc="0409000F" w:tentative="1">
      <w:start w:val="1"/>
      <w:numFmt w:val="bullet"/>
      <w:lvlText w:val=""/>
      <w:lvlJc w:val="left"/>
      <w:pPr>
        <w:ind w:left="4500" w:hanging="360"/>
      </w:pPr>
      <w:rPr>
        <w:rFonts w:ascii="Symbol" w:hAnsi="Symbol" w:hint="default"/>
      </w:rPr>
    </w:lvl>
    <w:lvl w:ilvl="4" w:tplc="04090019" w:tentative="1">
      <w:start w:val="1"/>
      <w:numFmt w:val="bullet"/>
      <w:lvlText w:val="o"/>
      <w:lvlJc w:val="left"/>
      <w:pPr>
        <w:ind w:left="5220" w:hanging="360"/>
      </w:pPr>
      <w:rPr>
        <w:rFonts w:ascii="Courier New" w:hAnsi="Courier New" w:cs="Courier New" w:hint="default"/>
      </w:rPr>
    </w:lvl>
    <w:lvl w:ilvl="5" w:tplc="0409001B" w:tentative="1">
      <w:start w:val="1"/>
      <w:numFmt w:val="bullet"/>
      <w:lvlText w:val=""/>
      <w:lvlJc w:val="left"/>
      <w:pPr>
        <w:ind w:left="5940" w:hanging="360"/>
      </w:pPr>
      <w:rPr>
        <w:rFonts w:ascii="Wingdings" w:hAnsi="Wingdings" w:hint="default"/>
      </w:rPr>
    </w:lvl>
    <w:lvl w:ilvl="6" w:tplc="0409000F" w:tentative="1">
      <w:start w:val="1"/>
      <w:numFmt w:val="bullet"/>
      <w:lvlText w:val=""/>
      <w:lvlJc w:val="left"/>
      <w:pPr>
        <w:ind w:left="6660" w:hanging="360"/>
      </w:pPr>
      <w:rPr>
        <w:rFonts w:ascii="Symbol" w:hAnsi="Symbol" w:hint="default"/>
      </w:rPr>
    </w:lvl>
    <w:lvl w:ilvl="7" w:tplc="04090019" w:tentative="1">
      <w:start w:val="1"/>
      <w:numFmt w:val="bullet"/>
      <w:lvlText w:val="o"/>
      <w:lvlJc w:val="left"/>
      <w:pPr>
        <w:ind w:left="7380" w:hanging="360"/>
      </w:pPr>
      <w:rPr>
        <w:rFonts w:ascii="Courier New" w:hAnsi="Courier New" w:cs="Courier New" w:hint="default"/>
      </w:rPr>
    </w:lvl>
    <w:lvl w:ilvl="8" w:tplc="0409001B" w:tentative="1">
      <w:start w:val="1"/>
      <w:numFmt w:val="bullet"/>
      <w:lvlText w:val=""/>
      <w:lvlJc w:val="left"/>
      <w:pPr>
        <w:ind w:left="8100" w:hanging="360"/>
      </w:pPr>
      <w:rPr>
        <w:rFonts w:ascii="Wingdings" w:hAnsi="Wingdings" w:hint="default"/>
      </w:rPr>
    </w:lvl>
  </w:abstractNum>
  <w:abstractNum w:abstractNumId="140" w15:restartNumberingAfterBreak="0">
    <w:nsid w:val="663B2A31"/>
    <w:multiLevelType w:val="hybridMultilevel"/>
    <w:tmpl w:val="C60EA0F6"/>
    <w:lvl w:ilvl="0" w:tplc="04090001">
      <w:start w:val="1"/>
      <w:numFmt w:val="bullet"/>
      <w:lvlText w:val=""/>
      <w:lvlJc w:val="left"/>
      <w:pPr>
        <w:ind w:left="1260" w:hanging="360"/>
      </w:pPr>
      <w:rPr>
        <w:rFonts w:ascii="Symbol" w:hAnsi="Symbol" w:hint="default"/>
      </w:r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41" w15:restartNumberingAfterBreak="0">
    <w:nsid w:val="664A7103"/>
    <w:multiLevelType w:val="multilevel"/>
    <w:tmpl w:val="98B264E8"/>
    <w:name w:val="DEAC Standards"/>
    <w:numStyleLink w:val="DEACStandardsList"/>
  </w:abstractNum>
  <w:abstractNum w:abstractNumId="142" w15:restartNumberingAfterBreak="0">
    <w:nsid w:val="66E5202D"/>
    <w:multiLevelType w:val="hybridMultilevel"/>
    <w:tmpl w:val="ED5097C2"/>
    <w:lvl w:ilvl="0" w:tplc="7914871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677E23EE"/>
    <w:multiLevelType w:val="multilevel"/>
    <w:tmpl w:val="6B2275BC"/>
    <w:styleLink w:val="Style2"/>
    <w:lvl w:ilvl="0">
      <w:start w:val="1"/>
      <w:numFmt w:val="decimal"/>
      <w:lvlText w:val="%1."/>
      <w:lvlJc w:val="left"/>
      <w:pPr>
        <w:ind w:left="1440" w:hanging="360"/>
      </w:pPr>
      <w:rPr>
        <w:rFonts w:asciiTheme="minorHAnsi" w:hAnsiTheme="minorHAnsi" w:cstheme="minorHAnsi" w:hint="default"/>
        <w:color w:val="auto"/>
        <w:sz w:val="22"/>
        <w:szCs w:val="22"/>
      </w:rPr>
    </w:lvl>
    <w:lvl w:ilvl="1">
      <w:start w:val="1"/>
      <w:numFmt w:val="decimal"/>
      <w:lvlText w:val="%2."/>
      <w:lvlJc w:val="left"/>
      <w:pPr>
        <w:ind w:left="1800" w:hanging="360"/>
      </w:pPr>
      <w:rPr>
        <w:rFonts w:ascii="Calibri" w:hAnsi="Calibri"/>
        <w:sz w:val="22"/>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4" w15:restartNumberingAfterBreak="0">
    <w:nsid w:val="68F07FD3"/>
    <w:multiLevelType w:val="hybridMultilevel"/>
    <w:tmpl w:val="17C8C82A"/>
    <w:lvl w:ilvl="0" w:tplc="ECCABA68">
      <w:start w:val="1"/>
      <w:numFmt w:val="decimal"/>
      <w:lvlText w:val="%1."/>
      <w:lvlJc w:val="left"/>
      <w:pPr>
        <w:ind w:left="720" w:hanging="360"/>
      </w:pPr>
      <w:rPr>
        <w:rFonts w:ascii="Arial" w:hAnsi="Arial" w:cs="Arial" w:hint="default"/>
        <w:color w:val="auto"/>
        <w:sz w:val="20"/>
        <w:szCs w:val="20"/>
      </w:rPr>
    </w:lvl>
    <w:lvl w:ilvl="1" w:tplc="9E5A56C8" w:tentative="1">
      <w:start w:val="1"/>
      <w:numFmt w:val="lowerLetter"/>
      <w:lvlText w:val="%2."/>
      <w:lvlJc w:val="left"/>
      <w:pPr>
        <w:ind w:left="1440" w:hanging="360"/>
      </w:pPr>
    </w:lvl>
    <w:lvl w:ilvl="2" w:tplc="D0E09F7E" w:tentative="1">
      <w:start w:val="1"/>
      <w:numFmt w:val="lowerRoman"/>
      <w:lvlText w:val="%3."/>
      <w:lvlJc w:val="right"/>
      <w:pPr>
        <w:ind w:left="2160" w:hanging="180"/>
      </w:pPr>
    </w:lvl>
    <w:lvl w:ilvl="3" w:tplc="303E3144" w:tentative="1">
      <w:start w:val="1"/>
      <w:numFmt w:val="decimal"/>
      <w:lvlText w:val="%4."/>
      <w:lvlJc w:val="left"/>
      <w:pPr>
        <w:ind w:left="2880" w:hanging="360"/>
      </w:pPr>
    </w:lvl>
    <w:lvl w:ilvl="4" w:tplc="6A1C1AAE" w:tentative="1">
      <w:start w:val="1"/>
      <w:numFmt w:val="lowerLetter"/>
      <w:lvlText w:val="%5."/>
      <w:lvlJc w:val="left"/>
      <w:pPr>
        <w:ind w:left="3600" w:hanging="360"/>
      </w:pPr>
    </w:lvl>
    <w:lvl w:ilvl="5" w:tplc="D87E07E4" w:tentative="1">
      <w:start w:val="1"/>
      <w:numFmt w:val="lowerRoman"/>
      <w:lvlText w:val="%6."/>
      <w:lvlJc w:val="right"/>
      <w:pPr>
        <w:ind w:left="4320" w:hanging="180"/>
      </w:pPr>
    </w:lvl>
    <w:lvl w:ilvl="6" w:tplc="0484BA92" w:tentative="1">
      <w:start w:val="1"/>
      <w:numFmt w:val="decimal"/>
      <w:lvlText w:val="%7."/>
      <w:lvlJc w:val="left"/>
      <w:pPr>
        <w:ind w:left="5040" w:hanging="360"/>
      </w:pPr>
    </w:lvl>
    <w:lvl w:ilvl="7" w:tplc="E488EEF0" w:tentative="1">
      <w:start w:val="1"/>
      <w:numFmt w:val="lowerLetter"/>
      <w:lvlText w:val="%8."/>
      <w:lvlJc w:val="left"/>
      <w:pPr>
        <w:ind w:left="5760" w:hanging="360"/>
      </w:pPr>
    </w:lvl>
    <w:lvl w:ilvl="8" w:tplc="EE720E7A" w:tentative="1">
      <w:start w:val="1"/>
      <w:numFmt w:val="lowerRoman"/>
      <w:lvlText w:val="%9."/>
      <w:lvlJc w:val="right"/>
      <w:pPr>
        <w:ind w:left="6480" w:hanging="180"/>
      </w:pPr>
    </w:lvl>
  </w:abstractNum>
  <w:abstractNum w:abstractNumId="145" w15:restartNumberingAfterBreak="0">
    <w:nsid w:val="69FA7B2B"/>
    <w:multiLevelType w:val="hybridMultilevel"/>
    <w:tmpl w:val="CC6E1C70"/>
    <w:lvl w:ilvl="0" w:tplc="989E8280">
      <w:start w:val="1"/>
      <w:numFmt w:val="decimal"/>
      <w:lvlText w:val="%1."/>
      <w:lvlJc w:val="left"/>
      <w:pPr>
        <w:ind w:left="1260" w:hanging="360"/>
      </w:pPr>
    </w:lvl>
    <w:lvl w:ilvl="1" w:tplc="EF9011F8" w:tentative="1">
      <w:start w:val="1"/>
      <w:numFmt w:val="lowerLetter"/>
      <w:lvlText w:val="%2."/>
      <w:lvlJc w:val="left"/>
      <w:pPr>
        <w:ind w:left="1980" w:hanging="360"/>
      </w:pPr>
    </w:lvl>
    <w:lvl w:ilvl="2" w:tplc="AA12EB08" w:tentative="1">
      <w:start w:val="1"/>
      <w:numFmt w:val="lowerRoman"/>
      <w:lvlText w:val="%3."/>
      <w:lvlJc w:val="right"/>
      <w:pPr>
        <w:ind w:left="2700" w:hanging="180"/>
      </w:pPr>
    </w:lvl>
    <w:lvl w:ilvl="3" w:tplc="324E459E" w:tentative="1">
      <w:start w:val="1"/>
      <w:numFmt w:val="decimal"/>
      <w:lvlText w:val="%4."/>
      <w:lvlJc w:val="left"/>
      <w:pPr>
        <w:ind w:left="3420" w:hanging="360"/>
      </w:pPr>
    </w:lvl>
    <w:lvl w:ilvl="4" w:tplc="2FEAB456" w:tentative="1">
      <w:start w:val="1"/>
      <w:numFmt w:val="lowerLetter"/>
      <w:lvlText w:val="%5."/>
      <w:lvlJc w:val="left"/>
      <w:pPr>
        <w:ind w:left="4140" w:hanging="360"/>
      </w:pPr>
    </w:lvl>
    <w:lvl w:ilvl="5" w:tplc="B7EEBD5E" w:tentative="1">
      <w:start w:val="1"/>
      <w:numFmt w:val="lowerRoman"/>
      <w:lvlText w:val="%6."/>
      <w:lvlJc w:val="right"/>
      <w:pPr>
        <w:ind w:left="4860" w:hanging="180"/>
      </w:pPr>
    </w:lvl>
    <w:lvl w:ilvl="6" w:tplc="58E25030" w:tentative="1">
      <w:start w:val="1"/>
      <w:numFmt w:val="decimal"/>
      <w:lvlText w:val="%7."/>
      <w:lvlJc w:val="left"/>
      <w:pPr>
        <w:ind w:left="5580" w:hanging="360"/>
      </w:pPr>
    </w:lvl>
    <w:lvl w:ilvl="7" w:tplc="91A29678" w:tentative="1">
      <w:start w:val="1"/>
      <w:numFmt w:val="lowerLetter"/>
      <w:lvlText w:val="%8."/>
      <w:lvlJc w:val="left"/>
      <w:pPr>
        <w:ind w:left="6300" w:hanging="360"/>
      </w:pPr>
    </w:lvl>
    <w:lvl w:ilvl="8" w:tplc="FA484DC4" w:tentative="1">
      <w:start w:val="1"/>
      <w:numFmt w:val="lowerRoman"/>
      <w:lvlText w:val="%9."/>
      <w:lvlJc w:val="right"/>
      <w:pPr>
        <w:ind w:left="7020" w:hanging="180"/>
      </w:pPr>
    </w:lvl>
  </w:abstractNum>
  <w:abstractNum w:abstractNumId="146" w15:restartNumberingAfterBreak="0">
    <w:nsid w:val="6B1E393C"/>
    <w:multiLevelType w:val="hybridMultilevel"/>
    <w:tmpl w:val="F3AA6E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6BD45FE9"/>
    <w:multiLevelType w:val="multilevel"/>
    <w:tmpl w:val="98B264E8"/>
    <w:name w:val="DEAC Standards"/>
    <w:numStyleLink w:val="DEACStandardsList"/>
  </w:abstractNum>
  <w:abstractNum w:abstractNumId="148" w15:restartNumberingAfterBreak="0">
    <w:nsid w:val="6BF44339"/>
    <w:multiLevelType w:val="hybridMultilevel"/>
    <w:tmpl w:val="3B9080C2"/>
    <w:lvl w:ilvl="0" w:tplc="04090015">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6C6417E9"/>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0" w15:restartNumberingAfterBreak="0">
    <w:nsid w:val="6D0F2C04"/>
    <w:multiLevelType w:val="hybridMultilevel"/>
    <w:tmpl w:val="786C35C4"/>
    <w:lvl w:ilvl="0" w:tplc="04090015">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1" w15:restartNumberingAfterBreak="0">
    <w:nsid w:val="6D74419B"/>
    <w:multiLevelType w:val="hybridMultilevel"/>
    <w:tmpl w:val="42481100"/>
    <w:lvl w:ilvl="0" w:tplc="0409000F">
      <w:start w:val="1"/>
      <w:numFmt w:val="bullet"/>
      <w:lvlText w:val=""/>
      <w:lvlJc w:val="left"/>
      <w:pPr>
        <w:ind w:left="1260" w:hanging="360"/>
      </w:pPr>
      <w:rPr>
        <w:rFonts w:ascii="Symbol" w:hAnsi="Symbol" w:hint="default"/>
      </w:rPr>
    </w:lvl>
    <w:lvl w:ilvl="1" w:tplc="04090019" w:tentative="1">
      <w:start w:val="1"/>
      <w:numFmt w:val="bullet"/>
      <w:lvlText w:val="o"/>
      <w:lvlJc w:val="left"/>
      <w:pPr>
        <w:ind w:left="1980" w:hanging="360"/>
      </w:pPr>
      <w:rPr>
        <w:rFonts w:ascii="Courier New" w:hAnsi="Courier New" w:cs="Courier New" w:hint="default"/>
      </w:rPr>
    </w:lvl>
    <w:lvl w:ilvl="2" w:tplc="0409001B" w:tentative="1">
      <w:start w:val="1"/>
      <w:numFmt w:val="bullet"/>
      <w:lvlText w:val=""/>
      <w:lvlJc w:val="left"/>
      <w:pPr>
        <w:ind w:left="2700" w:hanging="360"/>
      </w:pPr>
      <w:rPr>
        <w:rFonts w:ascii="Wingdings" w:hAnsi="Wingdings" w:hint="default"/>
      </w:rPr>
    </w:lvl>
    <w:lvl w:ilvl="3" w:tplc="0409000F" w:tentative="1">
      <w:start w:val="1"/>
      <w:numFmt w:val="bullet"/>
      <w:lvlText w:val=""/>
      <w:lvlJc w:val="left"/>
      <w:pPr>
        <w:ind w:left="3420" w:hanging="360"/>
      </w:pPr>
      <w:rPr>
        <w:rFonts w:ascii="Symbol" w:hAnsi="Symbol" w:hint="default"/>
      </w:rPr>
    </w:lvl>
    <w:lvl w:ilvl="4" w:tplc="04090019" w:tentative="1">
      <w:start w:val="1"/>
      <w:numFmt w:val="bullet"/>
      <w:lvlText w:val="o"/>
      <w:lvlJc w:val="left"/>
      <w:pPr>
        <w:ind w:left="4140" w:hanging="360"/>
      </w:pPr>
      <w:rPr>
        <w:rFonts w:ascii="Courier New" w:hAnsi="Courier New" w:cs="Courier New" w:hint="default"/>
      </w:rPr>
    </w:lvl>
    <w:lvl w:ilvl="5" w:tplc="0409001B" w:tentative="1">
      <w:start w:val="1"/>
      <w:numFmt w:val="bullet"/>
      <w:lvlText w:val=""/>
      <w:lvlJc w:val="left"/>
      <w:pPr>
        <w:ind w:left="4860" w:hanging="360"/>
      </w:pPr>
      <w:rPr>
        <w:rFonts w:ascii="Wingdings" w:hAnsi="Wingdings" w:hint="default"/>
      </w:rPr>
    </w:lvl>
    <w:lvl w:ilvl="6" w:tplc="0409000F" w:tentative="1">
      <w:start w:val="1"/>
      <w:numFmt w:val="bullet"/>
      <w:lvlText w:val=""/>
      <w:lvlJc w:val="left"/>
      <w:pPr>
        <w:ind w:left="5580" w:hanging="360"/>
      </w:pPr>
      <w:rPr>
        <w:rFonts w:ascii="Symbol" w:hAnsi="Symbol" w:hint="default"/>
      </w:rPr>
    </w:lvl>
    <w:lvl w:ilvl="7" w:tplc="04090019" w:tentative="1">
      <w:start w:val="1"/>
      <w:numFmt w:val="bullet"/>
      <w:lvlText w:val="o"/>
      <w:lvlJc w:val="left"/>
      <w:pPr>
        <w:ind w:left="6300" w:hanging="360"/>
      </w:pPr>
      <w:rPr>
        <w:rFonts w:ascii="Courier New" w:hAnsi="Courier New" w:cs="Courier New" w:hint="default"/>
      </w:rPr>
    </w:lvl>
    <w:lvl w:ilvl="8" w:tplc="0409001B" w:tentative="1">
      <w:start w:val="1"/>
      <w:numFmt w:val="bullet"/>
      <w:lvlText w:val=""/>
      <w:lvlJc w:val="left"/>
      <w:pPr>
        <w:ind w:left="7020" w:hanging="360"/>
      </w:pPr>
      <w:rPr>
        <w:rFonts w:ascii="Wingdings" w:hAnsi="Wingdings" w:hint="default"/>
      </w:rPr>
    </w:lvl>
  </w:abstractNum>
  <w:abstractNum w:abstractNumId="152" w15:restartNumberingAfterBreak="0">
    <w:nsid w:val="705B299A"/>
    <w:multiLevelType w:val="hybridMultilevel"/>
    <w:tmpl w:val="A482C18E"/>
    <w:lvl w:ilvl="0" w:tplc="04090001">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3" w15:restartNumberingAfterBreak="0">
    <w:nsid w:val="705E2153"/>
    <w:multiLevelType w:val="hybridMultilevel"/>
    <w:tmpl w:val="FB5EE1AE"/>
    <w:lvl w:ilvl="0" w:tplc="10D29D5E">
      <w:start w:val="1"/>
      <w:numFmt w:val="decimal"/>
      <w:lvlText w:val="%1."/>
      <w:lvlJc w:val="left"/>
      <w:pPr>
        <w:ind w:left="1620" w:hanging="360"/>
      </w:pPr>
      <w:rPr>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4" w15:restartNumberingAfterBreak="0">
    <w:nsid w:val="71E94675"/>
    <w:multiLevelType w:val="hybridMultilevel"/>
    <w:tmpl w:val="C686AD78"/>
    <w:lvl w:ilvl="0" w:tplc="0409000F">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725C1108"/>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6" w15:restartNumberingAfterBreak="0">
    <w:nsid w:val="72CD03E9"/>
    <w:multiLevelType w:val="hybridMultilevel"/>
    <w:tmpl w:val="786C35C4"/>
    <w:lvl w:ilvl="0" w:tplc="04090015">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7" w15:restartNumberingAfterBreak="0">
    <w:nsid w:val="74A05CA4"/>
    <w:multiLevelType w:val="hybridMultilevel"/>
    <w:tmpl w:val="DFCC17D8"/>
    <w:lvl w:ilvl="0" w:tplc="0FF21ACC">
      <w:start w:val="1"/>
      <w:numFmt w:val="decimal"/>
      <w:lvlText w:val="%1."/>
      <w:lvlJc w:val="left"/>
      <w:pPr>
        <w:ind w:left="1080" w:hanging="360"/>
      </w:pPr>
      <w:rPr>
        <w:rFonts w:ascii="Arial" w:hAnsi="Arial" w:cs="Arial" w:hint="default"/>
        <w:b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74E00795"/>
    <w:multiLevelType w:val="hybridMultilevel"/>
    <w:tmpl w:val="71986BF8"/>
    <w:lvl w:ilvl="0" w:tplc="BE74ED7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75B50478"/>
    <w:multiLevelType w:val="hybridMultilevel"/>
    <w:tmpl w:val="DDB40212"/>
    <w:lvl w:ilvl="0" w:tplc="9A7E7A88">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769C1B86"/>
    <w:multiLevelType w:val="hybridMultilevel"/>
    <w:tmpl w:val="0E42366C"/>
    <w:lvl w:ilvl="0" w:tplc="E3E6B3EC">
      <w:start w:val="1"/>
      <w:numFmt w:val="decimal"/>
      <w:lvlText w:val="%1."/>
      <w:lvlJc w:val="left"/>
      <w:pPr>
        <w:ind w:left="1620" w:hanging="360"/>
      </w:pPr>
      <w:rPr>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1" w15:restartNumberingAfterBreak="0">
    <w:nsid w:val="78482203"/>
    <w:multiLevelType w:val="hybridMultilevel"/>
    <w:tmpl w:val="F18AF74E"/>
    <w:lvl w:ilvl="0" w:tplc="22D6AD16">
      <w:start w:val="1"/>
      <w:numFmt w:val="decimal"/>
      <w:lvlText w:val="%1."/>
      <w:lvlJc w:val="left"/>
      <w:pPr>
        <w:ind w:left="1080" w:hanging="360"/>
      </w:pPr>
      <w:rPr>
        <w:rFonts w:asciiTheme="minorHAnsi" w:hAnsiTheme="minorHAnsi" w:cstheme="minorHAnsi" w:hint="default"/>
        <w:color w:val="auto"/>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7993495F"/>
    <w:multiLevelType w:val="hybridMultilevel"/>
    <w:tmpl w:val="300CB13E"/>
    <w:lvl w:ilvl="0" w:tplc="C1BA7A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9D1252C"/>
    <w:multiLevelType w:val="hybridMultilevel"/>
    <w:tmpl w:val="799026E4"/>
    <w:lvl w:ilvl="0" w:tplc="3E4AECA0">
      <w:start w:val="1"/>
      <w:numFmt w:val="decimal"/>
      <w:lvlText w:val="%1."/>
      <w:lvlJc w:val="left"/>
      <w:pPr>
        <w:ind w:left="1080" w:hanging="360"/>
      </w:pPr>
      <w:rPr>
        <w:b w:val="0"/>
        <w:sz w:val="24"/>
      </w:rPr>
    </w:lvl>
    <w:lvl w:ilvl="1" w:tplc="04090019">
      <w:start w:val="1"/>
      <w:numFmt w:val="decimal"/>
      <w:lvlText w:val="%2."/>
      <w:lvlJc w:val="left"/>
      <w:pPr>
        <w:ind w:left="162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79E62C39"/>
    <w:multiLevelType w:val="hybridMultilevel"/>
    <w:tmpl w:val="CD803FD0"/>
    <w:lvl w:ilvl="0" w:tplc="0409000F">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A183AD6"/>
    <w:multiLevelType w:val="hybridMultilevel"/>
    <w:tmpl w:val="0C36D3C2"/>
    <w:lvl w:ilvl="0" w:tplc="6D748454">
      <w:start w:val="1"/>
      <w:numFmt w:val="decimal"/>
      <w:lvlText w:val="%1."/>
      <w:lvlJc w:val="left"/>
      <w:pPr>
        <w:ind w:left="1080" w:hanging="360"/>
      </w:pPr>
      <w:rPr>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B972F95"/>
    <w:multiLevelType w:val="hybridMultilevel"/>
    <w:tmpl w:val="675803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7C385342"/>
    <w:multiLevelType w:val="hybridMultilevel"/>
    <w:tmpl w:val="6CBCC4D0"/>
    <w:lvl w:ilvl="0" w:tplc="43406960">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8" w15:restartNumberingAfterBreak="0">
    <w:nsid w:val="7CAE62AE"/>
    <w:multiLevelType w:val="hybridMultilevel"/>
    <w:tmpl w:val="DD466C02"/>
    <w:lvl w:ilvl="0" w:tplc="E8F0FD1C">
      <w:start w:val="1"/>
      <w:numFmt w:val="decimal"/>
      <w:lvlText w:val="%1."/>
      <w:lvlJc w:val="left"/>
      <w:pPr>
        <w:ind w:left="1080" w:hanging="360"/>
      </w:pPr>
    </w:lvl>
    <w:lvl w:ilvl="1" w:tplc="04090019">
      <w:start w:val="1"/>
      <w:numFmt w:val="decimal"/>
      <w:lvlText w:val="%2."/>
      <w:lvlJc w:val="left"/>
      <w:pPr>
        <w:ind w:left="108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7D2424E0"/>
    <w:multiLevelType w:val="hybridMultilevel"/>
    <w:tmpl w:val="B2086BE0"/>
    <w:lvl w:ilvl="0" w:tplc="04090019">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0" w15:restartNumberingAfterBreak="0">
    <w:nsid w:val="7E252D64"/>
    <w:multiLevelType w:val="hybridMultilevel"/>
    <w:tmpl w:val="6A22366A"/>
    <w:lvl w:ilvl="0" w:tplc="0409000F">
      <w:start w:val="1"/>
      <w:numFmt w:val="decimal"/>
      <w:lvlText w:val="%1."/>
      <w:lvlJc w:val="left"/>
      <w:pPr>
        <w:ind w:left="126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71" w15:restartNumberingAfterBreak="0">
    <w:nsid w:val="7F594700"/>
    <w:multiLevelType w:val="hybridMultilevel"/>
    <w:tmpl w:val="FF38CC38"/>
    <w:lvl w:ilvl="0" w:tplc="0409000F">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2" w15:restartNumberingAfterBreak="0">
    <w:nsid w:val="7FE9649A"/>
    <w:multiLevelType w:val="hybridMultilevel"/>
    <w:tmpl w:val="148451E8"/>
    <w:lvl w:ilvl="0" w:tplc="B5B2DBF6">
      <w:start w:val="1"/>
      <w:numFmt w:val="decimal"/>
      <w:lvlText w:val="%1."/>
      <w:lvlJc w:val="left"/>
      <w:pPr>
        <w:ind w:left="1080" w:hanging="360"/>
      </w:pPr>
      <w:rPr>
        <w:sz w:val="22"/>
      </w:rPr>
    </w:lvl>
    <w:lvl w:ilvl="1" w:tplc="EC26FED4">
      <w:start w:val="1"/>
      <w:numFmt w:val="lowerLetter"/>
      <w:lvlText w:val="%2."/>
      <w:lvlJc w:val="left"/>
      <w:pPr>
        <w:ind w:left="126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8"/>
  </w:num>
  <w:num w:numId="2">
    <w:abstractNumId w:val="134"/>
  </w:num>
  <w:num w:numId="3">
    <w:abstractNumId w:val="116"/>
  </w:num>
  <w:num w:numId="4">
    <w:abstractNumId w:val="8"/>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val="0"/>
          <w:sz w:val="24"/>
        </w:rPr>
      </w:lvl>
    </w:lvlOverride>
    <w:lvlOverride w:ilvl="2">
      <w:lvl w:ilvl="2">
        <w:start w:val="1"/>
        <w:numFmt w:val="lowerLetter"/>
        <w:lvlText w:val="%3."/>
        <w:lvlJc w:val="right"/>
        <w:pPr>
          <w:ind w:left="1080" w:hanging="360"/>
        </w:pPr>
        <w:rPr>
          <w:rFonts w:hint="default"/>
        </w:rPr>
      </w:lvl>
    </w:lvlOverride>
    <w:lvlOverride w:ilvl="3">
      <w:lvl w:ilvl="3">
        <w:start w:val="1"/>
        <w:numFmt w:val="bullet"/>
        <w:lvlText w:val=""/>
        <w:lvlJc w:val="left"/>
        <w:pPr>
          <w:ind w:left="1080" w:hanging="360"/>
        </w:pPr>
        <w:rPr>
          <w:rFonts w:ascii="Symbol" w:hAnsi="Symbol" w:hint="default"/>
          <w:color w:val="auto"/>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5">
    <w:abstractNumId w:val="61"/>
  </w:num>
  <w:num w:numId="6">
    <w:abstractNumId w:val="78"/>
  </w:num>
  <w:num w:numId="7">
    <w:abstractNumId w:val="158"/>
  </w:num>
  <w:num w:numId="8">
    <w:abstractNumId w:val="67"/>
  </w:num>
  <w:num w:numId="9">
    <w:abstractNumId w:val="105"/>
  </w:num>
  <w:num w:numId="10">
    <w:abstractNumId w:val="117"/>
  </w:num>
  <w:num w:numId="11">
    <w:abstractNumId w:val="29"/>
  </w:num>
  <w:num w:numId="12">
    <w:abstractNumId w:val="60"/>
    <w:lvlOverride w:ilvl="1">
      <w:lvl w:ilvl="1">
        <w:start w:val="1"/>
        <w:numFmt w:val="decimal"/>
        <w:lvlText w:val="%2."/>
        <w:lvlJc w:val="left"/>
        <w:pPr>
          <w:ind w:left="720" w:hanging="360"/>
        </w:pPr>
        <w:rPr>
          <w:rFonts w:asciiTheme="minorHAnsi" w:hAnsiTheme="minorHAnsi" w:hint="default"/>
          <w:b w:val="0"/>
          <w:sz w:val="24"/>
        </w:rPr>
      </w:lvl>
    </w:lvlOverride>
  </w:num>
  <w:num w:numId="13">
    <w:abstractNumId w:val="147"/>
  </w:num>
  <w:num w:numId="14">
    <w:abstractNumId w:val="63"/>
  </w:num>
  <w:num w:numId="15">
    <w:abstractNumId w:val="131"/>
  </w:num>
  <w:num w:numId="16">
    <w:abstractNumId w:val="159"/>
  </w:num>
  <w:num w:numId="17">
    <w:abstractNumId w:val="6"/>
  </w:num>
  <w:num w:numId="18">
    <w:abstractNumId w:val="112"/>
  </w:num>
  <w:num w:numId="19">
    <w:abstractNumId w:val="46"/>
  </w:num>
  <w:num w:numId="20">
    <w:abstractNumId w:val="40"/>
  </w:num>
  <w:num w:numId="21">
    <w:abstractNumId w:val="94"/>
  </w:num>
  <w:num w:numId="22">
    <w:abstractNumId w:val="43"/>
  </w:num>
  <w:num w:numId="23">
    <w:abstractNumId w:val="148"/>
  </w:num>
  <w:num w:numId="24">
    <w:abstractNumId w:val="104"/>
  </w:num>
  <w:num w:numId="25">
    <w:abstractNumId w:val="54"/>
  </w:num>
  <w:num w:numId="26">
    <w:abstractNumId w:val="164"/>
  </w:num>
  <w:num w:numId="27">
    <w:abstractNumId w:val="32"/>
  </w:num>
  <w:num w:numId="28">
    <w:abstractNumId w:val="121"/>
  </w:num>
  <w:num w:numId="29">
    <w:abstractNumId w:val="115"/>
  </w:num>
  <w:num w:numId="30">
    <w:abstractNumId w:val="133"/>
  </w:num>
  <w:num w:numId="31">
    <w:abstractNumId w:val="62"/>
  </w:num>
  <w:num w:numId="32">
    <w:abstractNumId w:val="149"/>
  </w:num>
  <w:num w:numId="33">
    <w:abstractNumId w:val="146"/>
  </w:num>
  <w:num w:numId="34">
    <w:abstractNumId w:val="119"/>
  </w:num>
  <w:num w:numId="35">
    <w:abstractNumId w:val="99"/>
  </w:num>
  <w:num w:numId="36">
    <w:abstractNumId w:val="24"/>
  </w:num>
  <w:num w:numId="37">
    <w:abstractNumId w:val="172"/>
  </w:num>
  <w:num w:numId="38">
    <w:abstractNumId w:val="120"/>
  </w:num>
  <w:num w:numId="39">
    <w:abstractNumId w:val="27"/>
  </w:num>
  <w:num w:numId="40">
    <w:abstractNumId w:val="81"/>
  </w:num>
  <w:num w:numId="41">
    <w:abstractNumId w:val="140"/>
  </w:num>
  <w:num w:numId="42">
    <w:abstractNumId w:val="74"/>
  </w:num>
  <w:num w:numId="43">
    <w:abstractNumId w:val="0"/>
  </w:num>
  <w:num w:numId="44">
    <w:abstractNumId w:val="132"/>
  </w:num>
  <w:num w:numId="45">
    <w:abstractNumId w:val="91"/>
  </w:num>
  <w:num w:numId="46">
    <w:abstractNumId w:val="76"/>
  </w:num>
  <w:num w:numId="47">
    <w:abstractNumId w:val="161"/>
  </w:num>
  <w:num w:numId="48">
    <w:abstractNumId w:val="12"/>
  </w:num>
  <w:num w:numId="49">
    <w:abstractNumId w:val="100"/>
  </w:num>
  <w:num w:numId="50">
    <w:abstractNumId w:val="57"/>
  </w:num>
  <w:num w:numId="51">
    <w:abstractNumId w:val="167"/>
  </w:num>
  <w:num w:numId="52">
    <w:abstractNumId w:val="64"/>
  </w:num>
  <w:num w:numId="53">
    <w:abstractNumId w:val="103"/>
  </w:num>
  <w:num w:numId="54">
    <w:abstractNumId w:val="69"/>
  </w:num>
  <w:num w:numId="55">
    <w:abstractNumId w:val="126"/>
  </w:num>
  <w:num w:numId="56">
    <w:abstractNumId w:val="36"/>
  </w:num>
  <w:num w:numId="57">
    <w:abstractNumId w:val="169"/>
  </w:num>
  <w:num w:numId="58">
    <w:abstractNumId w:val="156"/>
  </w:num>
  <w:num w:numId="59">
    <w:abstractNumId w:val="123"/>
  </w:num>
  <w:num w:numId="60">
    <w:abstractNumId w:val="162"/>
  </w:num>
  <w:num w:numId="61">
    <w:abstractNumId w:val="88"/>
  </w:num>
  <w:num w:numId="62">
    <w:abstractNumId w:val="145"/>
  </w:num>
  <w:num w:numId="63">
    <w:abstractNumId w:val="5"/>
  </w:num>
  <w:num w:numId="64">
    <w:abstractNumId w:val="144"/>
  </w:num>
  <w:num w:numId="65">
    <w:abstractNumId w:val="7"/>
  </w:num>
  <w:num w:numId="66">
    <w:abstractNumId w:val="21"/>
  </w:num>
  <w:num w:numId="67">
    <w:abstractNumId w:val="110"/>
  </w:num>
  <w:num w:numId="68">
    <w:abstractNumId w:val="90"/>
  </w:num>
  <w:num w:numId="69">
    <w:abstractNumId w:val="17"/>
  </w:num>
  <w:num w:numId="70">
    <w:abstractNumId w:val="137"/>
  </w:num>
  <w:num w:numId="71">
    <w:abstractNumId w:val="108"/>
  </w:num>
  <w:num w:numId="72">
    <w:abstractNumId w:val="9"/>
  </w:num>
  <w:num w:numId="73">
    <w:abstractNumId w:val="136"/>
  </w:num>
  <w:num w:numId="74">
    <w:abstractNumId w:val="154"/>
  </w:num>
  <w:num w:numId="75">
    <w:abstractNumId w:val="25"/>
  </w:num>
  <w:num w:numId="76">
    <w:abstractNumId w:val="47"/>
  </w:num>
  <w:num w:numId="77">
    <w:abstractNumId w:val="165"/>
  </w:num>
  <w:num w:numId="78">
    <w:abstractNumId w:val="72"/>
  </w:num>
  <w:num w:numId="79">
    <w:abstractNumId w:val="93"/>
  </w:num>
  <w:num w:numId="80">
    <w:abstractNumId w:val="142"/>
  </w:num>
  <w:num w:numId="81">
    <w:abstractNumId w:val="107"/>
  </w:num>
  <w:num w:numId="82">
    <w:abstractNumId w:val="125"/>
  </w:num>
  <w:num w:numId="83">
    <w:abstractNumId w:val="73"/>
  </w:num>
  <w:num w:numId="84">
    <w:abstractNumId w:val="79"/>
  </w:num>
  <w:num w:numId="85">
    <w:abstractNumId w:val="16"/>
  </w:num>
  <w:num w:numId="86">
    <w:abstractNumId w:val="71"/>
  </w:num>
  <w:num w:numId="87">
    <w:abstractNumId w:val="98"/>
  </w:num>
  <w:num w:numId="88">
    <w:abstractNumId w:val="56"/>
  </w:num>
  <w:num w:numId="89">
    <w:abstractNumId w:val="39"/>
  </w:num>
  <w:num w:numId="90">
    <w:abstractNumId w:val="34"/>
  </w:num>
  <w:num w:numId="91">
    <w:abstractNumId w:val="157"/>
  </w:num>
  <w:num w:numId="92">
    <w:abstractNumId w:val="37"/>
  </w:num>
  <w:num w:numId="93">
    <w:abstractNumId w:val="42"/>
  </w:num>
  <w:num w:numId="94">
    <w:abstractNumId w:val="124"/>
  </w:num>
  <w:num w:numId="95">
    <w:abstractNumId w:val="96"/>
  </w:num>
  <w:num w:numId="96">
    <w:abstractNumId w:val="33"/>
  </w:num>
  <w:num w:numId="97">
    <w:abstractNumId w:val="30"/>
  </w:num>
  <w:num w:numId="98">
    <w:abstractNumId w:val="3"/>
  </w:num>
  <w:num w:numId="99">
    <w:abstractNumId w:val="66"/>
  </w:num>
  <w:num w:numId="100">
    <w:abstractNumId w:val="171"/>
  </w:num>
  <w:num w:numId="101">
    <w:abstractNumId w:val="59"/>
  </w:num>
  <w:num w:numId="102">
    <w:abstractNumId w:val="130"/>
  </w:num>
  <w:num w:numId="103">
    <w:abstractNumId w:val="122"/>
  </w:num>
  <w:num w:numId="104">
    <w:abstractNumId w:val="20"/>
  </w:num>
  <w:num w:numId="105">
    <w:abstractNumId w:val="4"/>
  </w:num>
  <w:num w:numId="106">
    <w:abstractNumId w:val="139"/>
  </w:num>
  <w:num w:numId="107">
    <w:abstractNumId w:val="128"/>
  </w:num>
  <w:num w:numId="108">
    <w:abstractNumId w:val="138"/>
  </w:num>
  <w:num w:numId="109">
    <w:abstractNumId w:val="86"/>
  </w:num>
  <w:num w:numId="110">
    <w:abstractNumId w:val="13"/>
  </w:num>
  <w:num w:numId="111">
    <w:abstractNumId w:val="114"/>
  </w:num>
  <w:num w:numId="112">
    <w:abstractNumId w:val="35"/>
  </w:num>
  <w:num w:numId="113">
    <w:abstractNumId w:val="168"/>
  </w:num>
  <w:num w:numId="114">
    <w:abstractNumId w:val="10"/>
  </w:num>
  <w:num w:numId="115">
    <w:abstractNumId w:val="26"/>
  </w:num>
  <w:num w:numId="116">
    <w:abstractNumId w:val="152"/>
  </w:num>
  <w:num w:numId="117">
    <w:abstractNumId w:val="31"/>
  </w:num>
  <w:num w:numId="118">
    <w:abstractNumId w:val="77"/>
  </w:num>
  <w:num w:numId="119">
    <w:abstractNumId w:val="68"/>
  </w:num>
  <w:num w:numId="120">
    <w:abstractNumId w:val="75"/>
  </w:num>
  <w:num w:numId="121">
    <w:abstractNumId w:val="2"/>
  </w:num>
  <w:num w:numId="122">
    <w:abstractNumId w:val="89"/>
  </w:num>
  <w:num w:numId="123">
    <w:abstractNumId w:val="102"/>
  </w:num>
  <w:num w:numId="124">
    <w:abstractNumId w:val="84"/>
  </w:num>
  <w:num w:numId="125">
    <w:abstractNumId w:val="11"/>
  </w:num>
  <w:num w:numId="126">
    <w:abstractNumId w:val="48"/>
  </w:num>
  <w:num w:numId="127">
    <w:abstractNumId w:val="160"/>
  </w:num>
  <w:num w:numId="128">
    <w:abstractNumId w:val="14"/>
  </w:num>
  <w:num w:numId="129">
    <w:abstractNumId w:val="53"/>
  </w:num>
  <w:num w:numId="130">
    <w:abstractNumId w:val="153"/>
  </w:num>
  <w:num w:numId="131">
    <w:abstractNumId w:val="87"/>
  </w:num>
  <w:num w:numId="132">
    <w:abstractNumId w:val="111"/>
  </w:num>
  <w:num w:numId="133">
    <w:abstractNumId w:val="22"/>
  </w:num>
  <w:num w:numId="134">
    <w:abstractNumId w:val="18"/>
  </w:num>
  <w:num w:numId="135">
    <w:abstractNumId w:val="28"/>
  </w:num>
  <w:num w:numId="136">
    <w:abstractNumId w:val="151"/>
  </w:num>
  <w:num w:numId="137">
    <w:abstractNumId w:val="52"/>
  </w:num>
  <w:num w:numId="138">
    <w:abstractNumId w:val="55"/>
  </w:num>
  <w:num w:numId="139">
    <w:abstractNumId w:val="95"/>
  </w:num>
  <w:num w:numId="140">
    <w:abstractNumId w:val="82"/>
  </w:num>
  <w:num w:numId="141">
    <w:abstractNumId w:val="106"/>
  </w:num>
  <w:num w:numId="142">
    <w:abstractNumId w:val="19"/>
  </w:num>
  <w:num w:numId="143">
    <w:abstractNumId w:val="143"/>
  </w:num>
  <w:num w:numId="144">
    <w:abstractNumId w:val="109"/>
  </w:num>
  <w:num w:numId="145">
    <w:abstractNumId w:val="50"/>
  </w:num>
  <w:num w:numId="146">
    <w:abstractNumId w:val="45"/>
  </w:num>
  <w:num w:numId="147">
    <w:abstractNumId w:val="97"/>
  </w:num>
  <w:num w:numId="148">
    <w:abstractNumId w:val="170"/>
  </w:num>
  <w:num w:numId="149">
    <w:abstractNumId w:val="127"/>
  </w:num>
  <w:num w:numId="150">
    <w:abstractNumId w:val="150"/>
  </w:num>
  <w:num w:numId="151">
    <w:abstractNumId w:val="38"/>
  </w:num>
  <w:num w:numId="152">
    <w:abstractNumId w:val="166"/>
  </w:num>
  <w:num w:numId="153">
    <w:abstractNumId w:val="83"/>
  </w:num>
  <w:num w:numId="154">
    <w:abstractNumId w:val="118"/>
  </w:num>
  <w:num w:numId="155">
    <w:abstractNumId w:val="163"/>
  </w:num>
  <w:num w:numId="156">
    <w:abstractNumId w:val="155"/>
  </w:num>
  <w:num w:numId="157">
    <w:abstractNumId w:val="41"/>
  </w:num>
  <w:num w:numId="158">
    <w:abstractNumId w:val="113"/>
  </w:num>
  <w:num w:numId="159">
    <w:abstractNumId w:val="44"/>
  </w:num>
  <w:num w:numId="160">
    <w:abstractNumId w:val="135"/>
  </w:num>
  <w:num w:numId="161">
    <w:abstractNumId w:val="129"/>
  </w:num>
  <w:num w:numId="162">
    <w:abstractNumId w:val="49"/>
  </w:num>
  <w:num w:numId="163">
    <w:abstractNumId w:val="65"/>
  </w:num>
  <w:num w:numId="164">
    <w:abstractNumId w:val="15"/>
  </w:num>
  <w:num w:numId="165">
    <w:abstractNumId w:val="85"/>
  </w:num>
  <w:num w:numId="166">
    <w:abstractNumId w:val="23"/>
  </w:num>
  <w:num w:numId="167">
    <w:abstractNumId w:val="92"/>
  </w:num>
  <w:num w:numId="168">
    <w:abstractNumId w:val="1"/>
  </w:num>
  <w:num w:numId="169">
    <w:abstractNumId w:val="51"/>
  </w:num>
  <w:num w:numId="170">
    <w:abstractNumId w:val="141"/>
  </w:num>
  <w:num w:numId="171">
    <w:abstractNumId w:val="70"/>
  </w:num>
  <w:num w:numId="172">
    <w:abstractNumId w:val="80"/>
  </w:num>
  <w:num w:numId="173">
    <w:abstractNumId w:val="101"/>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553"/>
    <w:rsid w:val="00004C2F"/>
    <w:rsid w:val="0000702C"/>
    <w:rsid w:val="0001057F"/>
    <w:rsid w:val="00011B05"/>
    <w:rsid w:val="00015C2E"/>
    <w:rsid w:val="00024CDC"/>
    <w:rsid w:val="00034106"/>
    <w:rsid w:val="000351FE"/>
    <w:rsid w:val="00042B23"/>
    <w:rsid w:val="00046D89"/>
    <w:rsid w:val="00055208"/>
    <w:rsid w:val="00062AA9"/>
    <w:rsid w:val="00065E61"/>
    <w:rsid w:val="00066B48"/>
    <w:rsid w:val="00073152"/>
    <w:rsid w:val="0007464E"/>
    <w:rsid w:val="000826AF"/>
    <w:rsid w:val="000875FC"/>
    <w:rsid w:val="0009224F"/>
    <w:rsid w:val="00095003"/>
    <w:rsid w:val="00095020"/>
    <w:rsid w:val="000955ED"/>
    <w:rsid w:val="00095F09"/>
    <w:rsid w:val="000A7D8D"/>
    <w:rsid w:val="000B2678"/>
    <w:rsid w:val="000B5272"/>
    <w:rsid w:val="000C0347"/>
    <w:rsid w:val="000C0AB8"/>
    <w:rsid w:val="000C2445"/>
    <w:rsid w:val="000C2536"/>
    <w:rsid w:val="000C3080"/>
    <w:rsid w:val="000D14FA"/>
    <w:rsid w:val="000D286A"/>
    <w:rsid w:val="000D7AB1"/>
    <w:rsid w:val="000E02B0"/>
    <w:rsid w:val="000E50A9"/>
    <w:rsid w:val="000E7522"/>
    <w:rsid w:val="001015F4"/>
    <w:rsid w:val="00105A79"/>
    <w:rsid w:val="00105B66"/>
    <w:rsid w:val="001118C0"/>
    <w:rsid w:val="00120A69"/>
    <w:rsid w:val="00121B61"/>
    <w:rsid w:val="001232BB"/>
    <w:rsid w:val="001348E9"/>
    <w:rsid w:val="00135C45"/>
    <w:rsid w:val="00135F56"/>
    <w:rsid w:val="00144435"/>
    <w:rsid w:val="00157431"/>
    <w:rsid w:val="00162CAA"/>
    <w:rsid w:val="0016445E"/>
    <w:rsid w:val="00176ED1"/>
    <w:rsid w:val="00182DE2"/>
    <w:rsid w:val="001834E7"/>
    <w:rsid w:val="001853E3"/>
    <w:rsid w:val="001900B6"/>
    <w:rsid w:val="001927D9"/>
    <w:rsid w:val="001942B6"/>
    <w:rsid w:val="001A235A"/>
    <w:rsid w:val="001A3333"/>
    <w:rsid w:val="001A5D10"/>
    <w:rsid w:val="001B2F40"/>
    <w:rsid w:val="001B4B98"/>
    <w:rsid w:val="001C20F4"/>
    <w:rsid w:val="001C386C"/>
    <w:rsid w:val="001C6DF5"/>
    <w:rsid w:val="001D1ECE"/>
    <w:rsid w:val="001D4736"/>
    <w:rsid w:val="001D7F8F"/>
    <w:rsid w:val="001E74FC"/>
    <w:rsid w:val="001F1D57"/>
    <w:rsid w:val="001F432F"/>
    <w:rsid w:val="001F5F6F"/>
    <w:rsid w:val="00201DC6"/>
    <w:rsid w:val="00203A84"/>
    <w:rsid w:val="002050B3"/>
    <w:rsid w:val="00205B3B"/>
    <w:rsid w:val="002100E7"/>
    <w:rsid w:val="002109F7"/>
    <w:rsid w:val="00211157"/>
    <w:rsid w:val="00226862"/>
    <w:rsid w:val="002367DA"/>
    <w:rsid w:val="00240511"/>
    <w:rsid w:val="00243579"/>
    <w:rsid w:val="00255B8C"/>
    <w:rsid w:val="00257128"/>
    <w:rsid w:val="00261242"/>
    <w:rsid w:val="00263946"/>
    <w:rsid w:val="0027378C"/>
    <w:rsid w:val="00273B00"/>
    <w:rsid w:val="00273F26"/>
    <w:rsid w:val="0027414F"/>
    <w:rsid w:val="002770DB"/>
    <w:rsid w:val="00283CA1"/>
    <w:rsid w:val="00284D2D"/>
    <w:rsid w:val="00284D69"/>
    <w:rsid w:val="0028544A"/>
    <w:rsid w:val="002857F1"/>
    <w:rsid w:val="002879B2"/>
    <w:rsid w:val="002A2FFB"/>
    <w:rsid w:val="002B265E"/>
    <w:rsid w:val="002B4E7C"/>
    <w:rsid w:val="002B7A23"/>
    <w:rsid w:val="002C0EE2"/>
    <w:rsid w:val="002C3576"/>
    <w:rsid w:val="002C4751"/>
    <w:rsid w:val="002C4826"/>
    <w:rsid w:val="002C6AC2"/>
    <w:rsid w:val="002D7342"/>
    <w:rsid w:val="002D7AB1"/>
    <w:rsid w:val="002E0FA8"/>
    <w:rsid w:val="002E2112"/>
    <w:rsid w:val="002E5092"/>
    <w:rsid w:val="002F03AB"/>
    <w:rsid w:val="002F32D4"/>
    <w:rsid w:val="002F5706"/>
    <w:rsid w:val="00305A55"/>
    <w:rsid w:val="00305B8A"/>
    <w:rsid w:val="0031058B"/>
    <w:rsid w:val="00311451"/>
    <w:rsid w:val="003134B6"/>
    <w:rsid w:val="003139AE"/>
    <w:rsid w:val="0031573C"/>
    <w:rsid w:val="00320876"/>
    <w:rsid w:val="00320B1B"/>
    <w:rsid w:val="0032407F"/>
    <w:rsid w:val="00330575"/>
    <w:rsid w:val="003306CE"/>
    <w:rsid w:val="00336CF1"/>
    <w:rsid w:val="00337538"/>
    <w:rsid w:val="0034317B"/>
    <w:rsid w:val="003435ED"/>
    <w:rsid w:val="0034498A"/>
    <w:rsid w:val="00345FDE"/>
    <w:rsid w:val="003565C5"/>
    <w:rsid w:val="00356ECC"/>
    <w:rsid w:val="00360B87"/>
    <w:rsid w:val="00361807"/>
    <w:rsid w:val="003676E6"/>
    <w:rsid w:val="003731AA"/>
    <w:rsid w:val="00373257"/>
    <w:rsid w:val="003756B3"/>
    <w:rsid w:val="00375708"/>
    <w:rsid w:val="00377036"/>
    <w:rsid w:val="003812C2"/>
    <w:rsid w:val="00395F83"/>
    <w:rsid w:val="003A1967"/>
    <w:rsid w:val="003A3B7D"/>
    <w:rsid w:val="003B18F6"/>
    <w:rsid w:val="003B34F2"/>
    <w:rsid w:val="003B578A"/>
    <w:rsid w:val="003B73C6"/>
    <w:rsid w:val="003D1EC1"/>
    <w:rsid w:val="003D318A"/>
    <w:rsid w:val="003E0C2C"/>
    <w:rsid w:val="003E319C"/>
    <w:rsid w:val="003E506C"/>
    <w:rsid w:val="003E5A83"/>
    <w:rsid w:val="003F12A8"/>
    <w:rsid w:val="003F1710"/>
    <w:rsid w:val="003F25EE"/>
    <w:rsid w:val="003F289E"/>
    <w:rsid w:val="00403EB4"/>
    <w:rsid w:val="0040555F"/>
    <w:rsid w:val="00410673"/>
    <w:rsid w:val="004125DB"/>
    <w:rsid w:val="00413D4B"/>
    <w:rsid w:val="00415135"/>
    <w:rsid w:val="004161CA"/>
    <w:rsid w:val="00420C00"/>
    <w:rsid w:val="00426262"/>
    <w:rsid w:val="00442B18"/>
    <w:rsid w:val="00444EA8"/>
    <w:rsid w:val="00451A27"/>
    <w:rsid w:val="00453E01"/>
    <w:rsid w:val="00457515"/>
    <w:rsid w:val="00457BBF"/>
    <w:rsid w:val="00460A86"/>
    <w:rsid w:val="00460DD6"/>
    <w:rsid w:val="00460EDA"/>
    <w:rsid w:val="00463ACA"/>
    <w:rsid w:val="00464707"/>
    <w:rsid w:val="00474400"/>
    <w:rsid w:val="00476C60"/>
    <w:rsid w:val="00476E62"/>
    <w:rsid w:val="0048057A"/>
    <w:rsid w:val="00483EE7"/>
    <w:rsid w:val="00485660"/>
    <w:rsid w:val="00485726"/>
    <w:rsid w:val="0048666D"/>
    <w:rsid w:val="00487A88"/>
    <w:rsid w:val="00492EB7"/>
    <w:rsid w:val="004B00E3"/>
    <w:rsid w:val="004B42F2"/>
    <w:rsid w:val="004B5C89"/>
    <w:rsid w:val="004C1329"/>
    <w:rsid w:val="004C1C5C"/>
    <w:rsid w:val="004C2718"/>
    <w:rsid w:val="004C3D81"/>
    <w:rsid w:val="004C750A"/>
    <w:rsid w:val="004D579A"/>
    <w:rsid w:val="004E14C9"/>
    <w:rsid w:val="004F0201"/>
    <w:rsid w:val="004F68AB"/>
    <w:rsid w:val="004F6B35"/>
    <w:rsid w:val="004F6ECC"/>
    <w:rsid w:val="00503EAE"/>
    <w:rsid w:val="00503F0E"/>
    <w:rsid w:val="00504D73"/>
    <w:rsid w:val="00517EA2"/>
    <w:rsid w:val="005341C0"/>
    <w:rsid w:val="005346E5"/>
    <w:rsid w:val="005368A2"/>
    <w:rsid w:val="00540695"/>
    <w:rsid w:val="00541A35"/>
    <w:rsid w:val="00546BF9"/>
    <w:rsid w:val="005502D7"/>
    <w:rsid w:val="00553BE6"/>
    <w:rsid w:val="00554A3A"/>
    <w:rsid w:val="005563ED"/>
    <w:rsid w:val="00556A99"/>
    <w:rsid w:val="00557716"/>
    <w:rsid w:val="00560792"/>
    <w:rsid w:val="00562052"/>
    <w:rsid w:val="005622A7"/>
    <w:rsid w:val="00563FD2"/>
    <w:rsid w:val="00565389"/>
    <w:rsid w:val="005660C8"/>
    <w:rsid w:val="00570B47"/>
    <w:rsid w:val="0057227B"/>
    <w:rsid w:val="00575329"/>
    <w:rsid w:val="00576C31"/>
    <w:rsid w:val="00581058"/>
    <w:rsid w:val="00581E8F"/>
    <w:rsid w:val="005842DF"/>
    <w:rsid w:val="00585857"/>
    <w:rsid w:val="0059292E"/>
    <w:rsid w:val="0059409A"/>
    <w:rsid w:val="00595055"/>
    <w:rsid w:val="005A3836"/>
    <w:rsid w:val="005A4C0E"/>
    <w:rsid w:val="005B1A4A"/>
    <w:rsid w:val="005B1D88"/>
    <w:rsid w:val="005C04A7"/>
    <w:rsid w:val="005C368B"/>
    <w:rsid w:val="005C5A82"/>
    <w:rsid w:val="005D058E"/>
    <w:rsid w:val="005D109E"/>
    <w:rsid w:val="005D6081"/>
    <w:rsid w:val="005E27B3"/>
    <w:rsid w:val="005E5117"/>
    <w:rsid w:val="005E6680"/>
    <w:rsid w:val="005E7CF0"/>
    <w:rsid w:val="005F372F"/>
    <w:rsid w:val="005F3E33"/>
    <w:rsid w:val="005F70A0"/>
    <w:rsid w:val="006022BE"/>
    <w:rsid w:val="00610C26"/>
    <w:rsid w:val="006127CF"/>
    <w:rsid w:val="0061349D"/>
    <w:rsid w:val="0061665D"/>
    <w:rsid w:val="006173E5"/>
    <w:rsid w:val="00624CE1"/>
    <w:rsid w:val="0062711B"/>
    <w:rsid w:val="006327B0"/>
    <w:rsid w:val="006342BB"/>
    <w:rsid w:val="00637EF2"/>
    <w:rsid w:val="00640D10"/>
    <w:rsid w:val="00644E76"/>
    <w:rsid w:val="006467EC"/>
    <w:rsid w:val="0064723A"/>
    <w:rsid w:val="00647AF3"/>
    <w:rsid w:val="0065143D"/>
    <w:rsid w:val="006557D3"/>
    <w:rsid w:val="00655B94"/>
    <w:rsid w:val="00662768"/>
    <w:rsid w:val="00664BD2"/>
    <w:rsid w:val="006653FB"/>
    <w:rsid w:val="00666410"/>
    <w:rsid w:val="00670FC7"/>
    <w:rsid w:val="00671B61"/>
    <w:rsid w:val="00674528"/>
    <w:rsid w:val="00674BA7"/>
    <w:rsid w:val="006829FE"/>
    <w:rsid w:val="00684253"/>
    <w:rsid w:val="00685C6E"/>
    <w:rsid w:val="0069306C"/>
    <w:rsid w:val="00693D3F"/>
    <w:rsid w:val="00694198"/>
    <w:rsid w:val="006A18B4"/>
    <w:rsid w:val="006A283F"/>
    <w:rsid w:val="006A478C"/>
    <w:rsid w:val="006A5745"/>
    <w:rsid w:val="006B1B57"/>
    <w:rsid w:val="006C0685"/>
    <w:rsid w:val="006C2285"/>
    <w:rsid w:val="006C3E3F"/>
    <w:rsid w:val="006C3E8B"/>
    <w:rsid w:val="006C7EF7"/>
    <w:rsid w:val="006D15AA"/>
    <w:rsid w:val="006D1D16"/>
    <w:rsid w:val="006E15E0"/>
    <w:rsid w:val="006E4770"/>
    <w:rsid w:val="006E6796"/>
    <w:rsid w:val="006F096A"/>
    <w:rsid w:val="006F21FF"/>
    <w:rsid w:val="006F3B04"/>
    <w:rsid w:val="00700F38"/>
    <w:rsid w:val="0070156B"/>
    <w:rsid w:val="00707204"/>
    <w:rsid w:val="00717F71"/>
    <w:rsid w:val="00724661"/>
    <w:rsid w:val="00725E60"/>
    <w:rsid w:val="007306B6"/>
    <w:rsid w:val="00731D00"/>
    <w:rsid w:val="007357CC"/>
    <w:rsid w:val="0074523C"/>
    <w:rsid w:val="00745C33"/>
    <w:rsid w:val="0075084D"/>
    <w:rsid w:val="00750A21"/>
    <w:rsid w:val="00756B70"/>
    <w:rsid w:val="0075772F"/>
    <w:rsid w:val="00763576"/>
    <w:rsid w:val="00770F27"/>
    <w:rsid w:val="0077188A"/>
    <w:rsid w:val="00775068"/>
    <w:rsid w:val="00775A09"/>
    <w:rsid w:val="00776B64"/>
    <w:rsid w:val="00781CE5"/>
    <w:rsid w:val="00786B82"/>
    <w:rsid w:val="00790C35"/>
    <w:rsid w:val="00792590"/>
    <w:rsid w:val="00797722"/>
    <w:rsid w:val="007A5B9E"/>
    <w:rsid w:val="007B3CAE"/>
    <w:rsid w:val="007C3DCE"/>
    <w:rsid w:val="007C43EA"/>
    <w:rsid w:val="007C43FD"/>
    <w:rsid w:val="007C5256"/>
    <w:rsid w:val="007D06B0"/>
    <w:rsid w:val="007D682D"/>
    <w:rsid w:val="007D718C"/>
    <w:rsid w:val="007E23A8"/>
    <w:rsid w:val="007F553C"/>
    <w:rsid w:val="007F7CDB"/>
    <w:rsid w:val="00806BFD"/>
    <w:rsid w:val="008137E4"/>
    <w:rsid w:val="00815881"/>
    <w:rsid w:val="00820019"/>
    <w:rsid w:val="00820BA7"/>
    <w:rsid w:val="008237A5"/>
    <w:rsid w:val="00823CEE"/>
    <w:rsid w:val="008332A6"/>
    <w:rsid w:val="00834B40"/>
    <w:rsid w:val="00836693"/>
    <w:rsid w:val="0083721F"/>
    <w:rsid w:val="00843525"/>
    <w:rsid w:val="00845B97"/>
    <w:rsid w:val="00845E71"/>
    <w:rsid w:val="00846D52"/>
    <w:rsid w:val="00851107"/>
    <w:rsid w:val="008560E6"/>
    <w:rsid w:val="008563F2"/>
    <w:rsid w:val="00856424"/>
    <w:rsid w:val="0085646C"/>
    <w:rsid w:val="008631A7"/>
    <w:rsid w:val="00863AB8"/>
    <w:rsid w:val="008642F5"/>
    <w:rsid w:val="008672A8"/>
    <w:rsid w:val="008704A3"/>
    <w:rsid w:val="008742DD"/>
    <w:rsid w:val="008754B2"/>
    <w:rsid w:val="0087675E"/>
    <w:rsid w:val="00876873"/>
    <w:rsid w:val="00881B09"/>
    <w:rsid w:val="00885F98"/>
    <w:rsid w:val="00890DC1"/>
    <w:rsid w:val="00890E8F"/>
    <w:rsid w:val="0089549A"/>
    <w:rsid w:val="00895571"/>
    <w:rsid w:val="008A323F"/>
    <w:rsid w:val="008B33C0"/>
    <w:rsid w:val="008C14F6"/>
    <w:rsid w:val="008C1D7F"/>
    <w:rsid w:val="008C61F2"/>
    <w:rsid w:val="008C62AF"/>
    <w:rsid w:val="008D1CB7"/>
    <w:rsid w:val="008E129C"/>
    <w:rsid w:val="008E2C42"/>
    <w:rsid w:val="008E44D9"/>
    <w:rsid w:val="008E7B0D"/>
    <w:rsid w:val="008F66D4"/>
    <w:rsid w:val="009005A5"/>
    <w:rsid w:val="009007CD"/>
    <w:rsid w:val="0090213D"/>
    <w:rsid w:val="00904242"/>
    <w:rsid w:val="009048F7"/>
    <w:rsid w:val="009106AF"/>
    <w:rsid w:val="00914043"/>
    <w:rsid w:val="00914AC8"/>
    <w:rsid w:val="009159A1"/>
    <w:rsid w:val="0092738C"/>
    <w:rsid w:val="00932BD3"/>
    <w:rsid w:val="0094231A"/>
    <w:rsid w:val="00942EC9"/>
    <w:rsid w:val="009455B0"/>
    <w:rsid w:val="00946CC9"/>
    <w:rsid w:val="009511CF"/>
    <w:rsid w:val="0095138B"/>
    <w:rsid w:val="0095533B"/>
    <w:rsid w:val="00963596"/>
    <w:rsid w:val="00967455"/>
    <w:rsid w:val="00967A70"/>
    <w:rsid w:val="009742BE"/>
    <w:rsid w:val="00976A84"/>
    <w:rsid w:val="00981E95"/>
    <w:rsid w:val="009859F5"/>
    <w:rsid w:val="00986BF2"/>
    <w:rsid w:val="00987C3F"/>
    <w:rsid w:val="00990EDD"/>
    <w:rsid w:val="009920B9"/>
    <w:rsid w:val="00992DB1"/>
    <w:rsid w:val="009962C6"/>
    <w:rsid w:val="00996F83"/>
    <w:rsid w:val="009A3045"/>
    <w:rsid w:val="009B5B33"/>
    <w:rsid w:val="009B6C47"/>
    <w:rsid w:val="009C5E19"/>
    <w:rsid w:val="009C65E4"/>
    <w:rsid w:val="009D5A5F"/>
    <w:rsid w:val="009E0799"/>
    <w:rsid w:val="009E2066"/>
    <w:rsid w:val="009E6D9F"/>
    <w:rsid w:val="009E7067"/>
    <w:rsid w:val="009F03D9"/>
    <w:rsid w:val="009F09EC"/>
    <w:rsid w:val="009F1F87"/>
    <w:rsid w:val="009F6495"/>
    <w:rsid w:val="00A00735"/>
    <w:rsid w:val="00A00C80"/>
    <w:rsid w:val="00A03654"/>
    <w:rsid w:val="00A03A89"/>
    <w:rsid w:val="00A03C3E"/>
    <w:rsid w:val="00A1139F"/>
    <w:rsid w:val="00A139E2"/>
    <w:rsid w:val="00A20A3A"/>
    <w:rsid w:val="00A214BF"/>
    <w:rsid w:val="00A22E51"/>
    <w:rsid w:val="00A24AF1"/>
    <w:rsid w:val="00A278D0"/>
    <w:rsid w:val="00A3186D"/>
    <w:rsid w:val="00A35699"/>
    <w:rsid w:val="00A37F3E"/>
    <w:rsid w:val="00A41A3A"/>
    <w:rsid w:val="00A438DD"/>
    <w:rsid w:val="00A471DC"/>
    <w:rsid w:val="00A47E7C"/>
    <w:rsid w:val="00A54578"/>
    <w:rsid w:val="00A551F7"/>
    <w:rsid w:val="00A571AB"/>
    <w:rsid w:val="00A60798"/>
    <w:rsid w:val="00A6239F"/>
    <w:rsid w:val="00A71921"/>
    <w:rsid w:val="00A72C4F"/>
    <w:rsid w:val="00A76BD0"/>
    <w:rsid w:val="00A866D7"/>
    <w:rsid w:val="00A92524"/>
    <w:rsid w:val="00A93DAB"/>
    <w:rsid w:val="00AA2A52"/>
    <w:rsid w:val="00AA4B61"/>
    <w:rsid w:val="00AC0154"/>
    <w:rsid w:val="00AC4308"/>
    <w:rsid w:val="00AD09F4"/>
    <w:rsid w:val="00AD190D"/>
    <w:rsid w:val="00AD267A"/>
    <w:rsid w:val="00AD5939"/>
    <w:rsid w:val="00AE0591"/>
    <w:rsid w:val="00AE33DF"/>
    <w:rsid w:val="00AF3689"/>
    <w:rsid w:val="00AF4720"/>
    <w:rsid w:val="00B00553"/>
    <w:rsid w:val="00B04862"/>
    <w:rsid w:val="00B10E18"/>
    <w:rsid w:val="00B17441"/>
    <w:rsid w:val="00B17D8E"/>
    <w:rsid w:val="00B30C1D"/>
    <w:rsid w:val="00B31929"/>
    <w:rsid w:val="00B329B9"/>
    <w:rsid w:val="00B47D0C"/>
    <w:rsid w:val="00B504F6"/>
    <w:rsid w:val="00B53B11"/>
    <w:rsid w:val="00B53D4F"/>
    <w:rsid w:val="00B57133"/>
    <w:rsid w:val="00B714B7"/>
    <w:rsid w:val="00B73DAB"/>
    <w:rsid w:val="00B74723"/>
    <w:rsid w:val="00B76FA2"/>
    <w:rsid w:val="00B85696"/>
    <w:rsid w:val="00B8665A"/>
    <w:rsid w:val="00B872DE"/>
    <w:rsid w:val="00B934E8"/>
    <w:rsid w:val="00B97D18"/>
    <w:rsid w:val="00BA2090"/>
    <w:rsid w:val="00BB37BD"/>
    <w:rsid w:val="00BB7F39"/>
    <w:rsid w:val="00BC02FF"/>
    <w:rsid w:val="00BC7534"/>
    <w:rsid w:val="00BC7FFD"/>
    <w:rsid w:val="00BD6002"/>
    <w:rsid w:val="00BD67D8"/>
    <w:rsid w:val="00BD7990"/>
    <w:rsid w:val="00BE6BFF"/>
    <w:rsid w:val="00BF276C"/>
    <w:rsid w:val="00BF32EF"/>
    <w:rsid w:val="00BF6F05"/>
    <w:rsid w:val="00C03B41"/>
    <w:rsid w:val="00C03C62"/>
    <w:rsid w:val="00C052D2"/>
    <w:rsid w:val="00C07E57"/>
    <w:rsid w:val="00C10119"/>
    <w:rsid w:val="00C11B57"/>
    <w:rsid w:val="00C12979"/>
    <w:rsid w:val="00C144AC"/>
    <w:rsid w:val="00C16BC5"/>
    <w:rsid w:val="00C178BF"/>
    <w:rsid w:val="00C25FEE"/>
    <w:rsid w:val="00C33255"/>
    <w:rsid w:val="00C37022"/>
    <w:rsid w:val="00C37504"/>
    <w:rsid w:val="00C41A8E"/>
    <w:rsid w:val="00C42E88"/>
    <w:rsid w:val="00C4582C"/>
    <w:rsid w:val="00C525C0"/>
    <w:rsid w:val="00C54D35"/>
    <w:rsid w:val="00C5711A"/>
    <w:rsid w:val="00C61684"/>
    <w:rsid w:val="00C647A1"/>
    <w:rsid w:val="00C7122D"/>
    <w:rsid w:val="00C71E1A"/>
    <w:rsid w:val="00C74067"/>
    <w:rsid w:val="00C763B7"/>
    <w:rsid w:val="00C76D15"/>
    <w:rsid w:val="00C779C4"/>
    <w:rsid w:val="00C81E09"/>
    <w:rsid w:val="00C92660"/>
    <w:rsid w:val="00CA27C5"/>
    <w:rsid w:val="00CA6885"/>
    <w:rsid w:val="00CA7119"/>
    <w:rsid w:val="00CA7457"/>
    <w:rsid w:val="00CB29BF"/>
    <w:rsid w:val="00CB7713"/>
    <w:rsid w:val="00CC296C"/>
    <w:rsid w:val="00CC4071"/>
    <w:rsid w:val="00CC595B"/>
    <w:rsid w:val="00CC6A9C"/>
    <w:rsid w:val="00CD049D"/>
    <w:rsid w:val="00CD1473"/>
    <w:rsid w:val="00CD2242"/>
    <w:rsid w:val="00CD517A"/>
    <w:rsid w:val="00CD550A"/>
    <w:rsid w:val="00CE0523"/>
    <w:rsid w:val="00CE0C88"/>
    <w:rsid w:val="00CE21BF"/>
    <w:rsid w:val="00CE61C8"/>
    <w:rsid w:val="00CE6404"/>
    <w:rsid w:val="00CF060C"/>
    <w:rsid w:val="00CF4DFB"/>
    <w:rsid w:val="00D0121C"/>
    <w:rsid w:val="00D01D16"/>
    <w:rsid w:val="00D02343"/>
    <w:rsid w:val="00D03DDA"/>
    <w:rsid w:val="00D0512E"/>
    <w:rsid w:val="00D066BB"/>
    <w:rsid w:val="00D10364"/>
    <w:rsid w:val="00D110F1"/>
    <w:rsid w:val="00D125CE"/>
    <w:rsid w:val="00D12D16"/>
    <w:rsid w:val="00D14A3E"/>
    <w:rsid w:val="00D26B7C"/>
    <w:rsid w:val="00D336E8"/>
    <w:rsid w:val="00D35372"/>
    <w:rsid w:val="00D368B3"/>
    <w:rsid w:val="00D43B62"/>
    <w:rsid w:val="00D53638"/>
    <w:rsid w:val="00D5566B"/>
    <w:rsid w:val="00D56090"/>
    <w:rsid w:val="00D65097"/>
    <w:rsid w:val="00D74E11"/>
    <w:rsid w:val="00D77277"/>
    <w:rsid w:val="00D81B3B"/>
    <w:rsid w:val="00D84162"/>
    <w:rsid w:val="00D863ED"/>
    <w:rsid w:val="00D90111"/>
    <w:rsid w:val="00D94891"/>
    <w:rsid w:val="00D952C2"/>
    <w:rsid w:val="00DA1004"/>
    <w:rsid w:val="00DA7DFF"/>
    <w:rsid w:val="00DB0BD6"/>
    <w:rsid w:val="00DC1DDF"/>
    <w:rsid w:val="00DC55C9"/>
    <w:rsid w:val="00DD34F9"/>
    <w:rsid w:val="00DD4CDE"/>
    <w:rsid w:val="00DD6D2A"/>
    <w:rsid w:val="00DE01E6"/>
    <w:rsid w:val="00DE301A"/>
    <w:rsid w:val="00DF34D3"/>
    <w:rsid w:val="00DF4118"/>
    <w:rsid w:val="00DF59BB"/>
    <w:rsid w:val="00E00BFA"/>
    <w:rsid w:val="00E0145B"/>
    <w:rsid w:val="00E01FB4"/>
    <w:rsid w:val="00E058DF"/>
    <w:rsid w:val="00E07D9C"/>
    <w:rsid w:val="00E119AF"/>
    <w:rsid w:val="00E133FE"/>
    <w:rsid w:val="00E13994"/>
    <w:rsid w:val="00E14428"/>
    <w:rsid w:val="00E2087C"/>
    <w:rsid w:val="00E20F22"/>
    <w:rsid w:val="00E24EFC"/>
    <w:rsid w:val="00E379C0"/>
    <w:rsid w:val="00E37FEA"/>
    <w:rsid w:val="00E432B6"/>
    <w:rsid w:val="00E51E4B"/>
    <w:rsid w:val="00E63A92"/>
    <w:rsid w:val="00E71FAF"/>
    <w:rsid w:val="00E774E2"/>
    <w:rsid w:val="00E9638C"/>
    <w:rsid w:val="00E974B0"/>
    <w:rsid w:val="00EA00C9"/>
    <w:rsid w:val="00EA0746"/>
    <w:rsid w:val="00EA6745"/>
    <w:rsid w:val="00EA6FF2"/>
    <w:rsid w:val="00EB1715"/>
    <w:rsid w:val="00EB1AF8"/>
    <w:rsid w:val="00EB642D"/>
    <w:rsid w:val="00EB6AE3"/>
    <w:rsid w:val="00EB7441"/>
    <w:rsid w:val="00ED1559"/>
    <w:rsid w:val="00EE2C41"/>
    <w:rsid w:val="00EE4DD6"/>
    <w:rsid w:val="00EE6B57"/>
    <w:rsid w:val="00EF2F6F"/>
    <w:rsid w:val="00EF4092"/>
    <w:rsid w:val="00EF47F3"/>
    <w:rsid w:val="00EF75CD"/>
    <w:rsid w:val="00EF7890"/>
    <w:rsid w:val="00F03890"/>
    <w:rsid w:val="00F043D4"/>
    <w:rsid w:val="00F04D9B"/>
    <w:rsid w:val="00F04F1F"/>
    <w:rsid w:val="00F0728C"/>
    <w:rsid w:val="00F07888"/>
    <w:rsid w:val="00F157A8"/>
    <w:rsid w:val="00F23023"/>
    <w:rsid w:val="00F27EFB"/>
    <w:rsid w:val="00F37EFC"/>
    <w:rsid w:val="00F41F35"/>
    <w:rsid w:val="00F42D3B"/>
    <w:rsid w:val="00F46063"/>
    <w:rsid w:val="00F56B4D"/>
    <w:rsid w:val="00F57A25"/>
    <w:rsid w:val="00F6063D"/>
    <w:rsid w:val="00F621A7"/>
    <w:rsid w:val="00F7156D"/>
    <w:rsid w:val="00F725B5"/>
    <w:rsid w:val="00F8134F"/>
    <w:rsid w:val="00F819C3"/>
    <w:rsid w:val="00F81CC0"/>
    <w:rsid w:val="00F82646"/>
    <w:rsid w:val="00F87092"/>
    <w:rsid w:val="00F928B6"/>
    <w:rsid w:val="00FA0AFE"/>
    <w:rsid w:val="00FA74C4"/>
    <w:rsid w:val="00FB0BBD"/>
    <w:rsid w:val="00FB26B3"/>
    <w:rsid w:val="00FD02F8"/>
    <w:rsid w:val="00FD3A9E"/>
    <w:rsid w:val="00FD3AC3"/>
    <w:rsid w:val="00FE22CD"/>
    <w:rsid w:val="00FE550D"/>
    <w:rsid w:val="00FF2AD1"/>
    <w:rsid w:val="00FF489E"/>
    <w:rsid w:val="00FF5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9A44F"/>
  <w15:chartTrackingRefBased/>
  <w15:docId w15:val="{DB412E88-BCAB-46B0-AB4C-3E490C3A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1CF"/>
  </w:style>
  <w:style w:type="paragraph" w:styleId="Heading1">
    <w:name w:val="heading 1"/>
    <w:basedOn w:val="Normal"/>
    <w:link w:val="Heading1Char"/>
    <w:uiPriority w:val="1"/>
    <w:qFormat/>
    <w:rsid w:val="00B00553"/>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637E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E5092"/>
    <w:pPr>
      <w:keepNext/>
      <w:keepLines/>
      <w:pBdr>
        <w:bottom w:val="single" w:sz="4" w:space="1" w:color="auto"/>
      </w:pBdr>
      <w:spacing w:before="40" w:after="0"/>
      <w:outlineLvl w:val="2"/>
    </w:pPr>
    <w:rPr>
      <w:rFonts w:eastAsiaTheme="majorEastAsia" w:cs="Times New Roman"/>
      <w:smallCaps/>
      <w:sz w:val="28"/>
      <w:szCs w:val="24"/>
    </w:rPr>
  </w:style>
  <w:style w:type="paragraph" w:styleId="Heading9">
    <w:name w:val="heading 9"/>
    <w:basedOn w:val="Normal"/>
    <w:next w:val="Normal"/>
    <w:link w:val="Heading9Char"/>
    <w:uiPriority w:val="9"/>
    <w:semiHidden/>
    <w:unhideWhenUsed/>
    <w:qFormat/>
    <w:rsid w:val="00B0055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00553"/>
    <w:rPr>
      <w:rFonts w:ascii="Arial" w:eastAsia="Arial" w:hAnsi="Arial"/>
      <w:b/>
      <w:bCs/>
      <w:sz w:val="36"/>
      <w:szCs w:val="36"/>
    </w:rPr>
  </w:style>
  <w:style w:type="character" w:customStyle="1" w:styleId="Heading3Char">
    <w:name w:val="Heading 3 Char"/>
    <w:basedOn w:val="DefaultParagraphFont"/>
    <w:link w:val="Heading3"/>
    <w:uiPriority w:val="9"/>
    <w:rsid w:val="002E5092"/>
    <w:rPr>
      <w:rFonts w:eastAsiaTheme="majorEastAsia" w:cs="Times New Roman"/>
      <w:smallCaps/>
      <w:sz w:val="28"/>
      <w:szCs w:val="24"/>
    </w:rPr>
  </w:style>
  <w:style w:type="character" w:customStyle="1" w:styleId="Heading9Char">
    <w:name w:val="Heading 9 Char"/>
    <w:basedOn w:val="DefaultParagraphFont"/>
    <w:link w:val="Heading9"/>
    <w:uiPriority w:val="9"/>
    <w:semiHidden/>
    <w:rsid w:val="00B00553"/>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1"/>
    <w:qFormat/>
    <w:rsid w:val="00B00553"/>
    <w:pPr>
      <w:ind w:left="720"/>
      <w:contextualSpacing/>
    </w:pPr>
  </w:style>
  <w:style w:type="table" w:styleId="TableGrid">
    <w:name w:val="Table Grid"/>
    <w:basedOn w:val="TableNormal"/>
    <w:uiPriority w:val="39"/>
    <w:rsid w:val="00B00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B00553"/>
    <w:pPr>
      <w:spacing w:after="0" w:line="240" w:lineRule="auto"/>
    </w:pPr>
    <w:rPr>
      <w:rFonts w:ascii="Times New Roman" w:hAnsi="Times New Roman" w:cs="Times New Roman"/>
      <w:sz w:val="24"/>
      <w:szCs w:val="24"/>
    </w:rPr>
  </w:style>
  <w:style w:type="paragraph" w:styleId="Header">
    <w:name w:val="header"/>
    <w:basedOn w:val="Normal"/>
    <w:link w:val="HeaderChar"/>
    <w:unhideWhenUsed/>
    <w:rsid w:val="00B00553"/>
    <w:pPr>
      <w:tabs>
        <w:tab w:val="center" w:pos="4680"/>
        <w:tab w:val="right" w:pos="9360"/>
      </w:tabs>
      <w:spacing w:after="0" w:line="240" w:lineRule="auto"/>
    </w:pPr>
  </w:style>
  <w:style w:type="character" w:customStyle="1" w:styleId="HeaderChar">
    <w:name w:val="Header Char"/>
    <w:basedOn w:val="DefaultParagraphFont"/>
    <w:link w:val="Header"/>
    <w:rsid w:val="00B00553"/>
  </w:style>
  <w:style w:type="paragraph" w:styleId="Footer">
    <w:name w:val="footer"/>
    <w:basedOn w:val="Normal"/>
    <w:link w:val="FooterChar"/>
    <w:uiPriority w:val="99"/>
    <w:unhideWhenUsed/>
    <w:rsid w:val="00B005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553"/>
  </w:style>
  <w:style w:type="paragraph" w:styleId="BalloonText">
    <w:name w:val="Balloon Text"/>
    <w:basedOn w:val="Normal"/>
    <w:link w:val="BalloonTextChar"/>
    <w:uiPriority w:val="99"/>
    <w:semiHidden/>
    <w:unhideWhenUsed/>
    <w:rsid w:val="00B00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553"/>
    <w:rPr>
      <w:rFonts w:ascii="Segoe UI" w:hAnsi="Segoe UI" w:cs="Segoe UI"/>
      <w:sz w:val="18"/>
      <w:szCs w:val="18"/>
    </w:rPr>
  </w:style>
  <w:style w:type="character" w:styleId="Hyperlink">
    <w:name w:val="Hyperlink"/>
    <w:basedOn w:val="DefaultParagraphFont"/>
    <w:uiPriority w:val="99"/>
    <w:unhideWhenUsed/>
    <w:rsid w:val="00B00553"/>
    <w:rPr>
      <w:color w:val="0563C1" w:themeColor="hyperlink"/>
      <w:u w:val="single"/>
    </w:rPr>
  </w:style>
  <w:style w:type="character" w:styleId="CommentReference">
    <w:name w:val="annotation reference"/>
    <w:basedOn w:val="DefaultParagraphFont"/>
    <w:uiPriority w:val="99"/>
    <w:semiHidden/>
    <w:unhideWhenUsed/>
    <w:rsid w:val="00B00553"/>
    <w:rPr>
      <w:sz w:val="16"/>
      <w:szCs w:val="16"/>
    </w:rPr>
  </w:style>
  <w:style w:type="paragraph" w:styleId="CommentText">
    <w:name w:val="annotation text"/>
    <w:basedOn w:val="Normal"/>
    <w:link w:val="CommentTextChar"/>
    <w:uiPriority w:val="99"/>
    <w:unhideWhenUsed/>
    <w:rsid w:val="00B00553"/>
    <w:pPr>
      <w:spacing w:line="240" w:lineRule="auto"/>
    </w:pPr>
    <w:rPr>
      <w:sz w:val="20"/>
      <w:szCs w:val="20"/>
    </w:rPr>
  </w:style>
  <w:style w:type="character" w:customStyle="1" w:styleId="CommentTextChar">
    <w:name w:val="Comment Text Char"/>
    <w:basedOn w:val="DefaultParagraphFont"/>
    <w:link w:val="CommentText"/>
    <w:uiPriority w:val="99"/>
    <w:rsid w:val="00B00553"/>
    <w:rPr>
      <w:sz w:val="20"/>
      <w:szCs w:val="20"/>
    </w:rPr>
  </w:style>
  <w:style w:type="paragraph" w:styleId="CommentSubject">
    <w:name w:val="annotation subject"/>
    <w:basedOn w:val="CommentText"/>
    <w:next w:val="CommentText"/>
    <w:link w:val="CommentSubjectChar"/>
    <w:uiPriority w:val="99"/>
    <w:semiHidden/>
    <w:unhideWhenUsed/>
    <w:rsid w:val="00B00553"/>
    <w:rPr>
      <w:b/>
      <w:bCs/>
    </w:rPr>
  </w:style>
  <w:style w:type="character" w:customStyle="1" w:styleId="CommentSubjectChar">
    <w:name w:val="Comment Subject Char"/>
    <w:basedOn w:val="CommentTextChar"/>
    <w:link w:val="CommentSubject"/>
    <w:uiPriority w:val="99"/>
    <w:semiHidden/>
    <w:rsid w:val="00B00553"/>
    <w:rPr>
      <w:b/>
      <w:bCs/>
      <w:sz w:val="20"/>
      <w:szCs w:val="20"/>
    </w:rPr>
  </w:style>
  <w:style w:type="character" w:styleId="PlaceholderText">
    <w:name w:val="Placeholder Text"/>
    <w:basedOn w:val="DefaultParagraphFont"/>
    <w:uiPriority w:val="99"/>
    <w:semiHidden/>
    <w:rsid w:val="00B00553"/>
    <w:rPr>
      <w:color w:val="808080"/>
    </w:rPr>
  </w:style>
  <w:style w:type="paragraph" w:customStyle="1" w:styleId="TableParagraph">
    <w:name w:val="Table Paragraph"/>
    <w:basedOn w:val="Normal"/>
    <w:uiPriority w:val="1"/>
    <w:qFormat/>
    <w:rsid w:val="00B00553"/>
    <w:pPr>
      <w:widowControl w:val="0"/>
      <w:spacing w:after="0" w:line="240" w:lineRule="auto"/>
    </w:pPr>
  </w:style>
  <w:style w:type="paragraph" w:styleId="BodyTextIndent">
    <w:name w:val="Body Text Indent"/>
    <w:basedOn w:val="Normal"/>
    <w:link w:val="BodyTextIndentChar"/>
    <w:rsid w:val="00B00553"/>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left="720"/>
    </w:pPr>
    <w:rPr>
      <w:rFonts w:ascii="Arial" w:eastAsia="SimSun" w:hAnsi="Arial" w:cs="Times New Roman"/>
      <w:sz w:val="20"/>
      <w:szCs w:val="20"/>
    </w:rPr>
  </w:style>
  <w:style w:type="character" w:customStyle="1" w:styleId="BodyTextIndentChar">
    <w:name w:val="Body Text Indent Char"/>
    <w:basedOn w:val="DefaultParagraphFont"/>
    <w:link w:val="BodyTextIndent"/>
    <w:rsid w:val="00B00553"/>
    <w:rPr>
      <w:rFonts w:ascii="Arial" w:eastAsia="SimSun" w:hAnsi="Arial" w:cs="Times New Roman"/>
      <w:sz w:val="20"/>
      <w:szCs w:val="20"/>
    </w:rPr>
  </w:style>
  <w:style w:type="paragraph" w:customStyle="1" w:styleId="Default">
    <w:name w:val="Default"/>
    <w:rsid w:val="00B0055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637EF2"/>
    <w:rPr>
      <w:rFonts w:asciiTheme="majorHAnsi" w:eastAsiaTheme="majorEastAsia" w:hAnsiTheme="majorHAnsi" w:cstheme="majorBidi"/>
      <w:color w:val="2E74B5" w:themeColor="accent1" w:themeShade="BF"/>
      <w:sz w:val="26"/>
      <w:szCs w:val="26"/>
    </w:rPr>
  </w:style>
  <w:style w:type="numbering" w:customStyle="1" w:styleId="NoList1">
    <w:name w:val="No List1"/>
    <w:next w:val="NoList"/>
    <w:uiPriority w:val="99"/>
    <w:semiHidden/>
    <w:unhideWhenUsed/>
    <w:rsid w:val="000C0AB8"/>
  </w:style>
  <w:style w:type="table" w:customStyle="1" w:styleId="TableGrid1">
    <w:name w:val="Table Grid1"/>
    <w:basedOn w:val="TableNormal"/>
    <w:next w:val="TableGrid"/>
    <w:uiPriority w:val="39"/>
    <w:rsid w:val="000C0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17441"/>
    <w:rPr>
      <w:b/>
      <w:bCs/>
    </w:rPr>
  </w:style>
  <w:style w:type="table" w:customStyle="1" w:styleId="TableGrid2">
    <w:name w:val="Table Grid2"/>
    <w:basedOn w:val="TableNormal"/>
    <w:next w:val="TableGrid"/>
    <w:uiPriority w:val="39"/>
    <w:rsid w:val="00CB7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B00E3"/>
    <w:pPr>
      <w:spacing w:after="0" w:line="240" w:lineRule="auto"/>
    </w:pPr>
  </w:style>
  <w:style w:type="numbering" w:customStyle="1" w:styleId="Style1">
    <w:name w:val="Style1"/>
    <w:uiPriority w:val="99"/>
    <w:rsid w:val="00C37022"/>
    <w:pPr>
      <w:numPr>
        <w:numId w:val="142"/>
      </w:numPr>
    </w:pPr>
  </w:style>
  <w:style w:type="numbering" w:customStyle="1" w:styleId="Style2">
    <w:name w:val="Style2"/>
    <w:uiPriority w:val="99"/>
    <w:rsid w:val="00C37022"/>
    <w:pPr>
      <w:numPr>
        <w:numId w:val="143"/>
      </w:numPr>
    </w:pPr>
  </w:style>
  <w:style w:type="character" w:customStyle="1" w:styleId="normaltextrun">
    <w:name w:val="normaltextrun"/>
    <w:basedOn w:val="DefaultParagraphFont"/>
    <w:rsid w:val="00CC296C"/>
  </w:style>
  <w:style w:type="numbering" w:customStyle="1" w:styleId="DEACStandardsList">
    <w:name w:val="DEAC Standards List"/>
    <w:basedOn w:val="Style1"/>
    <w:uiPriority w:val="99"/>
    <w:rsid w:val="00895571"/>
    <w:pPr>
      <w:numPr>
        <w:numId w:val="17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2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5028A9BAF643A7B9661C201C5F8497"/>
        <w:category>
          <w:name w:val="General"/>
          <w:gallery w:val="placeholder"/>
        </w:category>
        <w:types>
          <w:type w:val="bbPlcHdr"/>
        </w:types>
        <w:behaviors>
          <w:behavior w:val="content"/>
        </w:behaviors>
        <w:guid w:val="{B6549024-7C52-4540-ABFD-0D1CF390F482}"/>
      </w:docPartPr>
      <w:docPartBody>
        <w:p w:rsidR="00BA5A7C" w:rsidRDefault="00F45504" w:rsidP="00F45504">
          <w:pPr>
            <w:pStyle w:val="085028A9BAF643A7B9661C201C5F849713"/>
          </w:pPr>
          <w:r w:rsidRPr="00CB7713">
            <w:rPr>
              <w:color w:val="808080"/>
            </w:rPr>
            <w:t>Insert Institution Name</w:t>
          </w:r>
        </w:p>
      </w:docPartBody>
    </w:docPart>
    <w:docPart>
      <w:docPartPr>
        <w:name w:val="2FAB53076ABE4906AB0767565C8168EE"/>
        <w:category>
          <w:name w:val="General"/>
          <w:gallery w:val="placeholder"/>
        </w:category>
        <w:types>
          <w:type w:val="bbPlcHdr"/>
        </w:types>
        <w:behaviors>
          <w:behavior w:val="content"/>
        </w:behaviors>
        <w:guid w:val="{6A44A374-408B-46AC-8533-742029125045}"/>
      </w:docPartPr>
      <w:docPartBody>
        <w:p w:rsidR="00BA5A7C" w:rsidRDefault="00F45504" w:rsidP="00F45504">
          <w:pPr>
            <w:pStyle w:val="2FAB53076ABE4906AB0767565C8168EE13"/>
          </w:pPr>
          <w:r w:rsidRPr="00CB7713">
            <w:rPr>
              <w:color w:val="808080"/>
            </w:rPr>
            <w:t>Insert Institution’s Primary Address</w:t>
          </w:r>
        </w:p>
      </w:docPartBody>
    </w:docPart>
    <w:docPart>
      <w:docPartPr>
        <w:name w:val="D20183423AB646E3A7860A601D7C6641"/>
        <w:category>
          <w:name w:val="General"/>
          <w:gallery w:val="placeholder"/>
        </w:category>
        <w:types>
          <w:type w:val="bbPlcHdr"/>
        </w:types>
        <w:behaviors>
          <w:behavior w:val="content"/>
        </w:behaviors>
        <w:guid w:val="{F90D28C0-CC3C-44A0-96A5-410897353D28}"/>
      </w:docPartPr>
      <w:docPartBody>
        <w:p w:rsidR="00BA5A7C" w:rsidRDefault="00F45504" w:rsidP="00F45504">
          <w:pPr>
            <w:pStyle w:val="D20183423AB646E3A7860A601D7C664113"/>
          </w:pPr>
          <w:r w:rsidRPr="00CB7713">
            <w:rPr>
              <w:color w:val="808080"/>
            </w:rPr>
            <w:t>Insert Institution’s Telephone Number</w:t>
          </w:r>
        </w:p>
      </w:docPartBody>
    </w:docPart>
    <w:docPart>
      <w:docPartPr>
        <w:name w:val="5E225F74CA52495D88EC414059A08AC7"/>
        <w:category>
          <w:name w:val="General"/>
          <w:gallery w:val="placeholder"/>
        </w:category>
        <w:types>
          <w:type w:val="bbPlcHdr"/>
        </w:types>
        <w:behaviors>
          <w:behavior w:val="content"/>
        </w:behaviors>
        <w:guid w:val="{C7CB9A13-13D3-4787-91E2-72394C04EE35}"/>
      </w:docPartPr>
      <w:docPartBody>
        <w:p w:rsidR="00BA5A7C" w:rsidRDefault="00F45504" w:rsidP="00F45504">
          <w:pPr>
            <w:pStyle w:val="5E225F74CA52495D88EC414059A08AC713"/>
          </w:pPr>
          <w:r w:rsidRPr="00CB7713">
            <w:rPr>
              <w:color w:val="808080"/>
            </w:rPr>
            <w:t>Insert Institution’s Website</w:t>
          </w:r>
        </w:p>
      </w:docPartBody>
    </w:docPart>
    <w:docPart>
      <w:docPartPr>
        <w:name w:val="90B5A57F6FA746378B732261E2C0F0E0"/>
        <w:category>
          <w:name w:val="General"/>
          <w:gallery w:val="placeholder"/>
        </w:category>
        <w:types>
          <w:type w:val="bbPlcHdr"/>
        </w:types>
        <w:behaviors>
          <w:behavior w:val="content"/>
        </w:behaviors>
        <w:guid w:val="{3FB0EB66-AB6B-4E87-9DA8-457105245B9F}"/>
      </w:docPartPr>
      <w:docPartBody>
        <w:p w:rsidR="00BA5A7C" w:rsidRDefault="00F45504" w:rsidP="00F45504">
          <w:pPr>
            <w:pStyle w:val="90B5A57F6FA746378B732261E2C0F0E013"/>
          </w:pPr>
          <w:r w:rsidRPr="00CB7713">
            <w:rPr>
              <w:color w:val="808080"/>
            </w:rPr>
            <w:t>Insert President/CEO Name</w:t>
          </w:r>
        </w:p>
      </w:docPartBody>
    </w:docPart>
    <w:docPart>
      <w:docPartPr>
        <w:name w:val="73BE769BDD294162A143AEF9BDC5D8E3"/>
        <w:category>
          <w:name w:val="General"/>
          <w:gallery w:val="placeholder"/>
        </w:category>
        <w:types>
          <w:type w:val="bbPlcHdr"/>
        </w:types>
        <w:behaviors>
          <w:behavior w:val="content"/>
        </w:behaviors>
        <w:guid w:val="{EC766E7A-8EA8-44CB-AAA5-51A25B970A35}"/>
      </w:docPartPr>
      <w:docPartBody>
        <w:p w:rsidR="00BA5A7C" w:rsidRDefault="00F45504" w:rsidP="00F45504">
          <w:pPr>
            <w:pStyle w:val="73BE769BDD294162A143AEF9BDC5D8E313"/>
          </w:pPr>
          <w:r w:rsidRPr="00CB7713">
            <w:rPr>
              <w:color w:val="808080"/>
            </w:rPr>
            <w:t>Insert Title</w:t>
          </w:r>
        </w:p>
      </w:docPartBody>
    </w:docPart>
    <w:docPart>
      <w:docPartPr>
        <w:name w:val="41BEC1DA5B6B4D8A8D15D6C95126A57D"/>
        <w:category>
          <w:name w:val="General"/>
          <w:gallery w:val="placeholder"/>
        </w:category>
        <w:types>
          <w:type w:val="bbPlcHdr"/>
        </w:types>
        <w:behaviors>
          <w:behavior w:val="content"/>
        </w:behaviors>
        <w:guid w:val="{CD0132F9-353B-438D-839F-1EE9D60B5E46}"/>
      </w:docPartPr>
      <w:docPartBody>
        <w:p w:rsidR="00BA5A7C" w:rsidRDefault="00F45504" w:rsidP="00F45504">
          <w:pPr>
            <w:pStyle w:val="41BEC1DA5B6B4D8A8D15D6C95126A57D13"/>
          </w:pPr>
          <w:r w:rsidRPr="00CB7713">
            <w:rPr>
              <w:color w:val="808080"/>
            </w:rPr>
            <w:t>Insert Date</w:t>
          </w:r>
        </w:p>
      </w:docPartBody>
    </w:docPart>
    <w:docPart>
      <w:docPartPr>
        <w:name w:val="D97836F661ED46308754F0C74EBC43AD"/>
        <w:category>
          <w:name w:val="General"/>
          <w:gallery w:val="placeholder"/>
        </w:category>
        <w:types>
          <w:type w:val="bbPlcHdr"/>
        </w:types>
        <w:behaviors>
          <w:behavior w:val="content"/>
        </w:behaviors>
        <w:guid w:val="{8C7B441C-6545-4538-A233-57707F751810}"/>
      </w:docPartPr>
      <w:docPartBody>
        <w:p w:rsidR="00BA5A7C" w:rsidRDefault="00F45504" w:rsidP="00F45504">
          <w:pPr>
            <w:pStyle w:val="D97836F661ED46308754F0C74EBC43AD13"/>
          </w:pPr>
          <w:r w:rsidRPr="00CB7713">
            <w:rPr>
              <w:color w:val="808080"/>
            </w:rPr>
            <w:t>Page Number</w:t>
          </w:r>
        </w:p>
      </w:docPartBody>
    </w:docPart>
    <w:docPart>
      <w:docPartPr>
        <w:name w:val="E282D1AAE5064E0880C2C14673B09AD0"/>
        <w:category>
          <w:name w:val="General"/>
          <w:gallery w:val="placeholder"/>
        </w:category>
        <w:types>
          <w:type w:val="bbPlcHdr"/>
        </w:types>
        <w:behaviors>
          <w:behavior w:val="content"/>
        </w:behaviors>
        <w:guid w:val="{8F828F7F-D457-4C8C-9ECA-6169623CFD70}"/>
      </w:docPartPr>
      <w:docPartBody>
        <w:p w:rsidR="00BA5A7C" w:rsidRDefault="00F45504" w:rsidP="00F45504">
          <w:pPr>
            <w:pStyle w:val="E282D1AAE5064E0880C2C14673B09AD013"/>
          </w:pPr>
          <w:r w:rsidRPr="00CB7713">
            <w:rPr>
              <w:color w:val="808080"/>
            </w:rPr>
            <w:t>Page Number</w:t>
          </w:r>
        </w:p>
      </w:docPartBody>
    </w:docPart>
    <w:docPart>
      <w:docPartPr>
        <w:name w:val="D7CEF271F5194F76AE3FB65DA3C87A84"/>
        <w:category>
          <w:name w:val="General"/>
          <w:gallery w:val="placeholder"/>
        </w:category>
        <w:types>
          <w:type w:val="bbPlcHdr"/>
        </w:types>
        <w:behaviors>
          <w:behavior w:val="content"/>
        </w:behaviors>
        <w:guid w:val="{B13C7960-A822-4553-88C6-CE219FE303CC}"/>
      </w:docPartPr>
      <w:docPartBody>
        <w:p w:rsidR="00BA5A7C" w:rsidRDefault="00F45504" w:rsidP="00F45504">
          <w:pPr>
            <w:pStyle w:val="D7CEF271F5194F76AE3FB65DA3C87A8413"/>
          </w:pPr>
          <w:r w:rsidRPr="00CB7713">
            <w:rPr>
              <w:color w:val="808080"/>
            </w:rPr>
            <w:t>Page Number</w:t>
          </w:r>
        </w:p>
      </w:docPartBody>
    </w:docPart>
    <w:docPart>
      <w:docPartPr>
        <w:name w:val="2053DD4232A043D1B9F73BFA9C21F56D"/>
        <w:category>
          <w:name w:val="General"/>
          <w:gallery w:val="placeholder"/>
        </w:category>
        <w:types>
          <w:type w:val="bbPlcHdr"/>
        </w:types>
        <w:behaviors>
          <w:behavior w:val="content"/>
        </w:behaviors>
        <w:guid w:val="{1C43C60C-331E-4265-A6E4-3ECEF0688ED2}"/>
      </w:docPartPr>
      <w:docPartBody>
        <w:p w:rsidR="00BA5A7C" w:rsidRDefault="00F45504" w:rsidP="00F45504">
          <w:pPr>
            <w:pStyle w:val="2053DD4232A043D1B9F73BFA9C21F56D13"/>
          </w:pPr>
          <w:r w:rsidRPr="00CB7713">
            <w:rPr>
              <w:color w:val="808080"/>
            </w:rPr>
            <w:t>Page Number</w:t>
          </w:r>
        </w:p>
      </w:docPartBody>
    </w:docPart>
    <w:docPart>
      <w:docPartPr>
        <w:name w:val="A280FFCA4D7946E7B3468975F782181A"/>
        <w:category>
          <w:name w:val="General"/>
          <w:gallery w:val="placeholder"/>
        </w:category>
        <w:types>
          <w:type w:val="bbPlcHdr"/>
        </w:types>
        <w:behaviors>
          <w:behavior w:val="content"/>
        </w:behaviors>
        <w:guid w:val="{8F78FDCC-E12A-4838-9349-1DB9827479B5}"/>
      </w:docPartPr>
      <w:docPartBody>
        <w:p w:rsidR="00BA5A7C" w:rsidRDefault="00F45504" w:rsidP="00F45504">
          <w:pPr>
            <w:pStyle w:val="A280FFCA4D7946E7B3468975F782181A13"/>
          </w:pPr>
          <w:r w:rsidRPr="00CB7713">
            <w:rPr>
              <w:color w:val="808080"/>
            </w:rPr>
            <w:t>Page Number</w:t>
          </w:r>
        </w:p>
      </w:docPartBody>
    </w:docPart>
    <w:docPart>
      <w:docPartPr>
        <w:name w:val="C3F9ADA074A549318778FD825ADE5211"/>
        <w:category>
          <w:name w:val="General"/>
          <w:gallery w:val="placeholder"/>
        </w:category>
        <w:types>
          <w:type w:val="bbPlcHdr"/>
        </w:types>
        <w:behaviors>
          <w:behavior w:val="content"/>
        </w:behaviors>
        <w:guid w:val="{D8CAE8FD-28CF-4988-ABCA-813CC7B90641}"/>
      </w:docPartPr>
      <w:docPartBody>
        <w:p w:rsidR="00BA5A7C" w:rsidRDefault="00F45504" w:rsidP="00F45504">
          <w:pPr>
            <w:pStyle w:val="C3F9ADA074A549318778FD825ADE521113"/>
          </w:pPr>
          <w:r w:rsidRPr="00CB7713">
            <w:rPr>
              <w:color w:val="808080"/>
            </w:rPr>
            <w:t>Page Number</w:t>
          </w:r>
        </w:p>
      </w:docPartBody>
    </w:docPart>
    <w:docPart>
      <w:docPartPr>
        <w:name w:val="A965B49842F54281A43B93C97E795F9C"/>
        <w:category>
          <w:name w:val="General"/>
          <w:gallery w:val="placeholder"/>
        </w:category>
        <w:types>
          <w:type w:val="bbPlcHdr"/>
        </w:types>
        <w:behaviors>
          <w:behavior w:val="content"/>
        </w:behaviors>
        <w:guid w:val="{CD851658-FE2C-470E-9863-17C30A9828A7}"/>
      </w:docPartPr>
      <w:docPartBody>
        <w:p w:rsidR="00BA5A7C" w:rsidRDefault="00F45504" w:rsidP="00F45504">
          <w:pPr>
            <w:pStyle w:val="A965B49842F54281A43B93C97E795F9C13"/>
          </w:pPr>
          <w:r w:rsidRPr="00CB7713">
            <w:rPr>
              <w:color w:val="808080"/>
            </w:rPr>
            <w:t>Page Number</w:t>
          </w:r>
        </w:p>
      </w:docPartBody>
    </w:docPart>
    <w:docPart>
      <w:docPartPr>
        <w:name w:val="12418121C04F41BBBF306411938CBBB8"/>
        <w:category>
          <w:name w:val="General"/>
          <w:gallery w:val="placeholder"/>
        </w:category>
        <w:types>
          <w:type w:val="bbPlcHdr"/>
        </w:types>
        <w:behaviors>
          <w:behavior w:val="content"/>
        </w:behaviors>
        <w:guid w:val="{4233F27D-8F89-48E6-9E81-4C5531CDA7C7}"/>
      </w:docPartPr>
      <w:docPartBody>
        <w:p w:rsidR="00BA5A7C" w:rsidRDefault="00F45504" w:rsidP="00F45504">
          <w:pPr>
            <w:pStyle w:val="12418121C04F41BBBF306411938CBBB813"/>
          </w:pPr>
          <w:r w:rsidRPr="00CB7713">
            <w:rPr>
              <w:color w:val="808080"/>
            </w:rPr>
            <w:t>Page Number</w:t>
          </w:r>
        </w:p>
      </w:docPartBody>
    </w:docPart>
    <w:docPart>
      <w:docPartPr>
        <w:name w:val="8E61CB73634D47E891634A6918A9A9A4"/>
        <w:category>
          <w:name w:val="General"/>
          <w:gallery w:val="placeholder"/>
        </w:category>
        <w:types>
          <w:type w:val="bbPlcHdr"/>
        </w:types>
        <w:behaviors>
          <w:behavior w:val="content"/>
        </w:behaviors>
        <w:guid w:val="{7EBACCF9-2310-441F-A671-C5A1FD003345}"/>
      </w:docPartPr>
      <w:docPartBody>
        <w:p w:rsidR="00BA5A7C" w:rsidRDefault="00F45504" w:rsidP="00F45504">
          <w:pPr>
            <w:pStyle w:val="8E61CB73634D47E891634A6918A9A9A413"/>
          </w:pPr>
          <w:r w:rsidRPr="00CB7713">
            <w:rPr>
              <w:color w:val="808080"/>
            </w:rPr>
            <w:t>Page Number</w:t>
          </w:r>
        </w:p>
      </w:docPartBody>
    </w:docPart>
    <w:docPart>
      <w:docPartPr>
        <w:name w:val="339BA21880DB46108357D356F2790AFF"/>
        <w:category>
          <w:name w:val="General"/>
          <w:gallery w:val="placeholder"/>
        </w:category>
        <w:types>
          <w:type w:val="bbPlcHdr"/>
        </w:types>
        <w:behaviors>
          <w:behavior w:val="content"/>
        </w:behaviors>
        <w:guid w:val="{2961BA9F-2AA9-4E9B-AD1C-ADBA50E6FB62}"/>
      </w:docPartPr>
      <w:docPartBody>
        <w:p w:rsidR="00BA5A7C" w:rsidRDefault="00F45504" w:rsidP="00F45504">
          <w:pPr>
            <w:pStyle w:val="339BA21880DB46108357D356F2790AFF13"/>
          </w:pPr>
          <w:r w:rsidRPr="00CB7713">
            <w:rPr>
              <w:color w:val="808080"/>
            </w:rPr>
            <w:t>Page Number</w:t>
          </w:r>
        </w:p>
      </w:docPartBody>
    </w:docPart>
    <w:docPart>
      <w:docPartPr>
        <w:name w:val="709B2150F92D4E719427ED576489CEE0"/>
        <w:category>
          <w:name w:val="General"/>
          <w:gallery w:val="placeholder"/>
        </w:category>
        <w:types>
          <w:type w:val="bbPlcHdr"/>
        </w:types>
        <w:behaviors>
          <w:behavior w:val="content"/>
        </w:behaviors>
        <w:guid w:val="{2D68A8FD-61C4-4F5C-9991-9C412DFC733D}"/>
      </w:docPartPr>
      <w:docPartBody>
        <w:p w:rsidR="00BA5A7C" w:rsidRDefault="00F45504" w:rsidP="00F45504">
          <w:pPr>
            <w:pStyle w:val="709B2150F92D4E719427ED576489CEE013"/>
          </w:pPr>
          <w:r w:rsidRPr="00CB7713">
            <w:rPr>
              <w:color w:val="808080"/>
            </w:rPr>
            <w:t>Page Number</w:t>
          </w:r>
        </w:p>
      </w:docPartBody>
    </w:docPart>
    <w:docPart>
      <w:docPartPr>
        <w:name w:val="528BEAD8554042F295997CECBA8F9AF6"/>
        <w:category>
          <w:name w:val="General"/>
          <w:gallery w:val="placeholder"/>
        </w:category>
        <w:types>
          <w:type w:val="bbPlcHdr"/>
        </w:types>
        <w:behaviors>
          <w:behavior w:val="content"/>
        </w:behaviors>
        <w:guid w:val="{D4901395-A4D2-4617-BCFD-BA6565885530}"/>
      </w:docPartPr>
      <w:docPartBody>
        <w:p w:rsidR="00BA5A7C" w:rsidRDefault="00F45504" w:rsidP="00F45504">
          <w:pPr>
            <w:pStyle w:val="528BEAD8554042F295997CECBA8F9AF613"/>
          </w:pPr>
          <w:r w:rsidRPr="00CB7713">
            <w:rPr>
              <w:color w:val="808080"/>
            </w:rPr>
            <w:t>Page Number</w:t>
          </w:r>
        </w:p>
      </w:docPartBody>
    </w:docPart>
    <w:docPart>
      <w:docPartPr>
        <w:name w:val="7A9A6A580D2A41A2A93B711810433672"/>
        <w:category>
          <w:name w:val="General"/>
          <w:gallery w:val="placeholder"/>
        </w:category>
        <w:types>
          <w:type w:val="bbPlcHdr"/>
        </w:types>
        <w:behaviors>
          <w:behavior w:val="content"/>
        </w:behaviors>
        <w:guid w:val="{ADD40E78-331D-49EA-B798-EDAA302E6D84}"/>
      </w:docPartPr>
      <w:docPartBody>
        <w:p w:rsidR="00BA5A7C" w:rsidRDefault="00F45504" w:rsidP="00F45504">
          <w:pPr>
            <w:pStyle w:val="7A9A6A580D2A41A2A93B71181043367213"/>
          </w:pPr>
          <w:r w:rsidRPr="00CB7713">
            <w:rPr>
              <w:color w:val="808080"/>
            </w:rPr>
            <w:t>Page Number</w:t>
          </w:r>
        </w:p>
      </w:docPartBody>
    </w:docPart>
    <w:docPart>
      <w:docPartPr>
        <w:name w:val="F310BCD5E16A4222A88C6709AB6E847A"/>
        <w:category>
          <w:name w:val="General"/>
          <w:gallery w:val="placeholder"/>
        </w:category>
        <w:types>
          <w:type w:val="bbPlcHdr"/>
        </w:types>
        <w:behaviors>
          <w:behavior w:val="content"/>
        </w:behaviors>
        <w:guid w:val="{4762707B-9710-4C30-96AC-134EB0ADC0D1}"/>
      </w:docPartPr>
      <w:docPartBody>
        <w:p w:rsidR="00BA5A7C" w:rsidRDefault="00F45504" w:rsidP="00F45504">
          <w:pPr>
            <w:pStyle w:val="F310BCD5E16A4222A88C6709AB6E847A13"/>
          </w:pPr>
          <w:r w:rsidRPr="00CB7713">
            <w:rPr>
              <w:color w:val="808080"/>
            </w:rPr>
            <w:t>Page Number</w:t>
          </w:r>
        </w:p>
      </w:docPartBody>
    </w:docPart>
    <w:docPart>
      <w:docPartPr>
        <w:name w:val="F8923F05D3F442078A14381AFAE939C7"/>
        <w:category>
          <w:name w:val="General"/>
          <w:gallery w:val="placeholder"/>
        </w:category>
        <w:types>
          <w:type w:val="bbPlcHdr"/>
        </w:types>
        <w:behaviors>
          <w:behavior w:val="content"/>
        </w:behaviors>
        <w:guid w:val="{95563E55-25BF-42ED-80C2-55A9338011A8}"/>
      </w:docPartPr>
      <w:docPartBody>
        <w:p w:rsidR="00D06023" w:rsidRDefault="00F45504" w:rsidP="00F45504">
          <w:pPr>
            <w:pStyle w:val="F8923F05D3F442078A14381AFAE939C712"/>
          </w:pPr>
          <w:r>
            <w:rPr>
              <w:rStyle w:val="PlaceholderText"/>
            </w:rPr>
            <w:t>Insert Link to the Online Learning Platform</w:t>
          </w:r>
        </w:p>
      </w:docPartBody>
    </w:docPart>
    <w:docPart>
      <w:docPartPr>
        <w:name w:val="9A906E612D714DC3A0C71F406E520F74"/>
        <w:category>
          <w:name w:val="General"/>
          <w:gallery w:val="placeholder"/>
        </w:category>
        <w:types>
          <w:type w:val="bbPlcHdr"/>
        </w:types>
        <w:behaviors>
          <w:behavior w:val="content"/>
        </w:behaviors>
        <w:guid w:val="{60021845-E33D-4B31-9007-47F5EE05625E}"/>
      </w:docPartPr>
      <w:docPartBody>
        <w:p w:rsidR="00D06023" w:rsidRDefault="001969EC" w:rsidP="001969EC">
          <w:pPr>
            <w:pStyle w:val="9A906E612D714DC3A0C71F406E520F741"/>
          </w:pPr>
          <w:r>
            <w:rPr>
              <w:rStyle w:val="PlaceholderText"/>
            </w:rPr>
            <w:t>Insert Username</w:t>
          </w:r>
        </w:p>
      </w:docPartBody>
    </w:docPart>
    <w:docPart>
      <w:docPartPr>
        <w:name w:val="94BA2ECA2A5944479B6E199E24E9E06E"/>
        <w:category>
          <w:name w:val="General"/>
          <w:gallery w:val="placeholder"/>
        </w:category>
        <w:types>
          <w:type w:val="bbPlcHdr"/>
        </w:types>
        <w:behaviors>
          <w:behavior w:val="content"/>
        </w:behaviors>
        <w:guid w:val="{0CCADA5B-B8A8-4433-BF80-76105DA29C8C}"/>
      </w:docPartPr>
      <w:docPartBody>
        <w:p w:rsidR="00D06023" w:rsidRDefault="00F45504" w:rsidP="00F45504">
          <w:pPr>
            <w:pStyle w:val="94BA2ECA2A5944479B6E199E24E9E06E2"/>
          </w:pPr>
          <w:r>
            <w:rPr>
              <w:rStyle w:val="PlaceholderText"/>
            </w:rPr>
            <w:t>Insert Password</w:t>
          </w:r>
        </w:p>
      </w:docPartBody>
    </w:docPart>
    <w:docPart>
      <w:docPartPr>
        <w:name w:val="29F52181BEBB4BA59E621C3FDD6BC7E3"/>
        <w:category>
          <w:name w:val="General"/>
          <w:gallery w:val="placeholder"/>
        </w:category>
        <w:types>
          <w:type w:val="bbPlcHdr"/>
        </w:types>
        <w:behaviors>
          <w:behavior w:val="content"/>
        </w:behaviors>
        <w:guid w:val="{D417ABFA-EC8C-4F52-B3DD-D0FA3D566D71}"/>
      </w:docPartPr>
      <w:docPartBody>
        <w:p w:rsidR="00D06023" w:rsidRDefault="00F45504" w:rsidP="00F45504">
          <w:pPr>
            <w:pStyle w:val="29F52181BEBB4BA59E621C3FDD6BC7E32"/>
          </w:pPr>
          <w:r>
            <w:rPr>
              <w:rStyle w:val="PlaceholderText"/>
            </w:rPr>
            <w:t>Insert Navigation Instructions</w:t>
          </w:r>
        </w:p>
      </w:docPartBody>
    </w:docPart>
    <w:docPart>
      <w:docPartPr>
        <w:name w:val="7839295342A64BB4BEC1DC506208C042"/>
        <w:category>
          <w:name w:val="General"/>
          <w:gallery w:val="placeholder"/>
        </w:category>
        <w:types>
          <w:type w:val="bbPlcHdr"/>
        </w:types>
        <w:behaviors>
          <w:behavior w:val="content"/>
        </w:behaviors>
        <w:guid w:val="{841B25D5-53B3-45B4-81A6-8743E0BF8DE3}"/>
      </w:docPartPr>
      <w:docPartBody>
        <w:p w:rsidR="00D06023" w:rsidRDefault="00F45504" w:rsidP="00F45504">
          <w:pPr>
            <w:pStyle w:val="7839295342A64BB4BEC1DC506208C0422"/>
          </w:pPr>
          <w:r>
            <w:rPr>
              <w:rStyle w:val="PlaceholderText"/>
            </w:rPr>
            <w:t>Insert Contact Name</w:t>
          </w:r>
        </w:p>
      </w:docPartBody>
    </w:docPart>
    <w:docPart>
      <w:docPartPr>
        <w:name w:val="1A84A4FB22E24B5C83187FEA16044B3A"/>
        <w:category>
          <w:name w:val="General"/>
          <w:gallery w:val="placeholder"/>
        </w:category>
        <w:types>
          <w:type w:val="bbPlcHdr"/>
        </w:types>
        <w:behaviors>
          <w:behavior w:val="content"/>
        </w:behaviors>
        <w:guid w:val="{9496E224-3A17-4E73-9009-B98C95C05477}"/>
      </w:docPartPr>
      <w:docPartBody>
        <w:p w:rsidR="00D06023" w:rsidRDefault="00F45504" w:rsidP="00F45504">
          <w:pPr>
            <w:pStyle w:val="1A84A4FB22E24B5C83187FEA16044B3A3"/>
          </w:pPr>
          <w:r>
            <w:rPr>
              <w:rStyle w:val="PlaceholderText"/>
            </w:rPr>
            <w:t>Name and Title of Contact Person</w:t>
          </w:r>
        </w:p>
      </w:docPartBody>
    </w:docPart>
    <w:docPart>
      <w:docPartPr>
        <w:name w:val="05E1FE4325934045A863EDA6A7A7A218"/>
        <w:category>
          <w:name w:val="General"/>
          <w:gallery w:val="placeholder"/>
        </w:category>
        <w:types>
          <w:type w:val="bbPlcHdr"/>
        </w:types>
        <w:behaviors>
          <w:behavior w:val="content"/>
        </w:behaviors>
        <w:guid w:val="{6BD5FA68-02BD-4F11-8A1D-E1AB4CD9F37E}"/>
      </w:docPartPr>
      <w:docPartBody>
        <w:p w:rsidR="00D06023" w:rsidRDefault="00F45504" w:rsidP="00F45504">
          <w:pPr>
            <w:pStyle w:val="05E1FE4325934045A863EDA6A7A7A2183"/>
          </w:pPr>
          <w:r>
            <w:rPr>
              <w:rStyle w:val="PlaceholderText"/>
            </w:rPr>
            <w:t>Name and Title of Contact Person</w:t>
          </w:r>
        </w:p>
      </w:docPartBody>
    </w:docPart>
    <w:docPart>
      <w:docPartPr>
        <w:name w:val="3361B6E28F854CA992BA73FD7B0C2930"/>
        <w:category>
          <w:name w:val="General"/>
          <w:gallery w:val="placeholder"/>
        </w:category>
        <w:types>
          <w:type w:val="bbPlcHdr"/>
        </w:types>
        <w:behaviors>
          <w:behavior w:val="content"/>
        </w:behaviors>
        <w:guid w:val="{0BAF6645-1889-4959-BCFA-DF5EFD92AB1F}"/>
      </w:docPartPr>
      <w:docPartBody>
        <w:p w:rsidR="00D06023" w:rsidRDefault="00F45504" w:rsidP="00F45504">
          <w:pPr>
            <w:pStyle w:val="3361B6E28F854CA992BA73FD7B0C29303"/>
          </w:pPr>
          <w:r>
            <w:rPr>
              <w:rStyle w:val="PlaceholderText"/>
            </w:rPr>
            <w:t>Name and Title of Contact Person</w:t>
          </w:r>
        </w:p>
      </w:docPartBody>
    </w:docPart>
    <w:docPart>
      <w:docPartPr>
        <w:name w:val="7437F9C67D174BFAB7CE8BC75FD306F4"/>
        <w:category>
          <w:name w:val="General"/>
          <w:gallery w:val="placeholder"/>
        </w:category>
        <w:types>
          <w:type w:val="bbPlcHdr"/>
        </w:types>
        <w:behaviors>
          <w:behavior w:val="content"/>
        </w:behaviors>
        <w:guid w:val="{7361AEFE-E219-4429-A885-EE0E206AA1FC}"/>
      </w:docPartPr>
      <w:docPartBody>
        <w:p w:rsidR="00D06023" w:rsidRDefault="00F45504" w:rsidP="00F45504">
          <w:pPr>
            <w:pStyle w:val="7437F9C67D174BFAB7CE8BC75FD306F43"/>
          </w:pPr>
          <w:r>
            <w:rPr>
              <w:rStyle w:val="PlaceholderText"/>
            </w:rPr>
            <w:t>Name and Title of Contact Person</w:t>
          </w:r>
        </w:p>
      </w:docPartBody>
    </w:docPart>
    <w:docPart>
      <w:docPartPr>
        <w:name w:val="0A3BBD82E03F4FE185FDF8362E82F590"/>
        <w:category>
          <w:name w:val="General"/>
          <w:gallery w:val="placeholder"/>
        </w:category>
        <w:types>
          <w:type w:val="bbPlcHdr"/>
        </w:types>
        <w:behaviors>
          <w:behavior w:val="content"/>
        </w:behaviors>
        <w:guid w:val="{4D65BE3F-F830-4764-A43F-B741CB16A833}"/>
      </w:docPartPr>
      <w:docPartBody>
        <w:p w:rsidR="00D06023" w:rsidRDefault="00F45504" w:rsidP="00F45504">
          <w:pPr>
            <w:pStyle w:val="0A3BBD82E03F4FE185FDF8362E82F5903"/>
          </w:pPr>
          <w:r>
            <w:rPr>
              <w:rStyle w:val="PlaceholderText"/>
            </w:rPr>
            <w:t>Name and Title of Contact Person</w:t>
          </w:r>
        </w:p>
      </w:docPartBody>
    </w:docPart>
    <w:docPart>
      <w:docPartPr>
        <w:name w:val="F77202FF4C0244F8B801B5A53C6A9419"/>
        <w:category>
          <w:name w:val="General"/>
          <w:gallery w:val="placeholder"/>
        </w:category>
        <w:types>
          <w:type w:val="bbPlcHdr"/>
        </w:types>
        <w:behaviors>
          <w:behavior w:val="content"/>
        </w:behaviors>
        <w:guid w:val="{6AA76A2D-6847-4DC8-9FD3-732BB780BEEC}"/>
      </w:docPartPr>
      <w:docPartBody>
        <w:p w:rsidR="00D06023" w:rsidRDefault="00F45504" w:rsidP="00F45504">
          <w:pPr>
            <w:pStyle w:val="F77202FF4C0244F8B801B5A53C6A94193"/>
          </w:pPr>
          <w:r>
            <w:rPr>
              <w:rStyle w:val="PlaceholderText"/>
            </w:rPr>
            <w:t>Name and Title of Contact Person</w:t>
          </w:r>
        </w:p>
      </w:docPartBody>
    </w:docPart>
    <w:docPart>
      <w:docPartPr>
        <w:name w:val="92E10D76E00948B293C3181F1BE9A478"/>
        <w:category>
          <w:name w:val="General"/>
          <w:gallery w:val="placeholder"/>
        </w:category>
        <w:types>
          <w:type w:val="bbPlcHdr"/>
        </w:types>
        <w:behaviors>
          <w:behavior w:val="content"/>
        </w:behaviors>
        <w:guid w:val="{C6BE6792-3CA2-4AD9-9361-D5969212A7C6}"/>
      </w:docPartPr>
      <w:docPartBody>
        <w:p w:rsidR="00D06023" w:rsidRDefault="00F45504" w:rsidP="00F45504">
          <w:pPr>
            <w:pStyle w:val="92E10D76E00948B293C3181F1BE9A4783"/>
          </w:pPr>
          <w:r>
            <w:rPr>
              <w:rStyle w:val="PlaceholderText"/>
            </w:rPr>
            <w:t>Name and Title of Contact Person</w:t>
          </w:r>
        </w:p>
      </w:docPartBody>
    </w:docPart>
    <w:docPart>
      <w:docPartPr>
        <w:name w:val="0587AA1B5BA0410B8A44A9C94B4B104A"/>
        <w:category>
          <w:name w:val="General"/>
          <w:gallery w:val="placeholder"/>
        </w:category>
        <w:types>
          <w:type w:val="bbPlcHdr"/>
        </w:types>
        <w:behaviors>
          <w:behavior w:val="content"/>
        </w:behaviors>
        <w:guid w:val="{374285BC-A3C3-4198-919D-DE55DDF699D7}"/>
      </w:docPartPr>
      <w:docPartBody>
        <w:p w:rsidR="00D06023" w:rsidRDefault="00F45504" w:rsidP="00F45504">
          <w:pPr>
            <w:pStyle w:val="0587AA1B5BA0410B8A44A9C94B4B104A3"/>
          </w:pPr>
          <w:r>
            <w:rPr>
              <w:rStyle w:val="PlaceholderText"/>
            </w:rPr>
            <w:t>Name and Title of Contact Person</w:t>
          </w:r>
        </w:p>
      </w:docPartBody>
    </w:docPart>
    <w:docPart>
      <w:docPartPr>
        <w:name w:val="9DC09B87E7214049919DCEA16D11F1CD"/>
        <w:category>
          <w:name w:val="General"/>
          <w:gallery w:val="placeholder"/>
        </w:category>
        <w:types>
          <w:type w:val="bbPlcHdr"/>
        </w:types>
        <w:behaviors>
          <w:behavior w:val="content"/>
        </w:behaviors>
        <w:guid w:val="{67C90CD2-FB75-4311-B042-87A38DF9EB97}"/>
      </w:docPartPr>
      <w:docPartBody>
        <w:p w:rsidR="00D06023" w:rsidRDefault="00F45504" w:rsidP="00F45504">
          <w:pPr>
            <w:pStyle w:val="9DC09B87E7214049919DCEA16D11F1CD3"/>
          </w:pPr>
          <w:r>
            <w:rPr>
              <w:rStyle w:val="PlaceholderText"/>
            </w:rPr>
            <w:t>Name and Title of Contact Person</w:t>
          </w:r>
        </w:p>
      </w:docPartBody>
    </w:docPart>
    <w:docPart>
      <w:docPartPr>
        <w:name w:val="5D2ABEA36B934EDD981761100CE4B269"/>
        <w:category>
          <w:name w:val="General"/>
          <w:gallery w:val="placeholder"/>
        </w:category>
        <w:types>
          <w:type w:val="bbPlcHdr"/>
        </w:types>
        <w:behaviors>
          <w:behavior w:val="content"/>
        </w:behaviors>
        <w:guid w:val="{B6722881-0699-451C-987F-523F33EE5271}"/>
      </w:docPartPr>
      <w:docPartBody>
        <w:p w:rsidR="00D06023" w:rsidRDefault="00F45504" w:rsidP="00F45504">
          <w:pPr>
            <w:pStyle w:val="5D2ABEA36B934EDD981761100CE4B2693"/>
          </w:pPr>
          <w:r>
            <w:rPr>
              <w:rStyle w:val="PlaceholderText"/>
            </w:rPr>
            <w:t>Name and Title of Contact Person</w:t>
          </w:r>
        </w:p>
      </w:docPartBody>
    </w:docPart>
    <w:docPart>
      <w:docPartPr>
        <w:name w:val="BDB3E2BCDF2B431DBBCD7DA469FC92E0"/>
        <w:category>
          <w:name w:val="General"/>
          <w:gallery w:val="placeholder"/>
        </w:category>
        <w:types>
          <w:type w:val="bbPlcHdr"/>
        </w:types>
        <w:behaviors>
          <w:behavior w:val="content"/>
        </w:behaviors>
        <w:guid w:val="{1C89A405-B37B-4FF8-A914-ABB65C381B07}"/>
      </w:docPartPr>
      <w:docPartBody>
        <w:p w:rsidR="00D06023" w:rsidRDefault="00F45504" w:rsidP="00F45504">
          <w:pPr>
            <w:pStyle w:val="BDB3E2BCDF2B431DBBCD7DA469FC92E03"/>
          </w:pPr>
          <w:r>
            <w:rPr>
              <w:rStyle w:val="PlaceholderText"/>
            </w:rPr>
            <w:t>Name and Title of Contact Person</w:t>
          </w:r>
        </w:p>
      </w:docPartBody>
    </w:docPart>
    <w:docPart>
      <w:docPartPr>
        <w:name w:val="77FB97B5F5B54128BBE7409E2230BE66"/>
        <w:category>
          <w:name w:val="General"/>
          <w:gallery w:val="placeholder"/>
        </w:category>
        <w:types>
          <w:type w:val="bbPlcHdr"/>
        </w:types>
        <w:behaviors>
          <w:behavior w:val="content"/>
        </w:behaviors>
        <w:guid w:val="{A2C7A101-6C9F-4818-9357-0CCCCFE15727}"/>
      </w:docPartPr>
      <w:docPartBody>
        <w:p w:rsidR="00D06023" w:rsidRDefault="00F45504" w:rsidP="00F45504">
          <w:pPr>
            <w:pStyle w:val="77FB97B5F5B54128BBE7409E2230BE663"/>
          </w:pPr>
          <w:r>
            <w:rPr>
              <w:rStyle w:val="PlaceholderText"/>
            </w:rPr>
            <w:t>Name and Title of Contact Person</w:t>
          </w:r>
        </w:p>
      </w:docPartBody>
    </w:docPart>
    <w:docPart>
      <w:docPartPr>
        <w:name w:val="E4CDCA0D77914D739C2AB054E17D2C83"/>
        <w:category>
          <w:name w:val="General"/>
          <w:gallery w:val="placeholder"/>
        </w:category>
        <w:types>
          <w:type w:val="bbPlcHdr"/>
        </w:types>
        <w:behaviors>
          <w:behavior w:val="content"/>
        </w:behaviors>
        <w:guid w:val="{0273AA63-6572-4474-B87E-F8D39BFB60F0}"/>
      </w:docPartPr>
      <w:docPartBody>
        <w:p w:rsidR="00D06023" w:rsidRDefault="00F45504" w:rsidP="00F45504">
          <w:pPr>
            <w:pStyle w:val="E4CDCA0D77914D739C2AB054E17D2C833"/>
          </w:pPr>
          <w:r w:rsidRPr="00BD7990">
            <w:rPr>
              <w:rStyle w:val="PlaceholderText"/>
              <w:rFonts w:cstheme="minorHAnsi"/>
            </w:rPr>
            <w:t>Insert Links to Policy and Criteria</w:t>
          </w:r>
        </w:p>
      </w:docPartBody>
    </w:docPart>
    <w:docPart>
      <w:docPartPr>
        <w:name w:val="B1EFFBCAE9AA4C4D86DC9C6F645CD2D2"/>
        <w:category>
          <w:name w:val="General"/>
          <w:gallery w:val="placeholder"/>
        </w:category>
        <w:types>
          <w:type w:val="bbPlcHdr"/>
        </w:types>
        <w:behaviors>
          <w:behavior w:val="content"/>
        </w:behaviors>
        <w:guid w:val="{A89FD7FC-933A-4B7C-9861-3D01EEA045CB}"/>
      </w:docPartPr>
      <w:docPartBody>
        <w:p w:rsidR="00D06023" w:rsidRDefault="00F45504" w:rsidP="00F45504">
          <w:pPr>
            <w:pStyle w:val="B1EFFBCAE9AA4C4D86DC9C6F645CD2D23"/>
          </w:pPr>
          <w:r w:rsidRPr="009F03D9">
            <w:rPr>
              <w:rStyle w:val="PlaceholderText"/>
              <w:rFonts w:cstheme="minorHAnsi"/>
            </w:rPr>
            <w:t>Insert Links to Policies</w:t>
          </w:r>
        </w:p>
      </w:docPartBody>
    </w:docPart>
    <w:docPart>
      <w:docPartPr>
        <w:name w:val="7412C8069A894FCFA28D520B2E70CD57"/>
        <w:category>
          <w:name w:val="General"/>
          <w:gallery w:val="placeholder"/>
        </w:category>
        <w:types>
          <w:type w:val="bbPlcHdr"/>
        </w:types>
        <w:behaviors>
          <w:behavior w:val="content"/>
        </w:behaviors>
        <w:guid w:val="{1BBF32D2-D4A4-41CB-B6BE-837FAFCD642A}"/>
      </w:docPartPr>
      <w:docPartBody>
        <w:p w:rsidR="00D06023" w:rsidRDefault="00F45504" w:rsidP="00F45504">
          <w:pPr>
            <w:pStyle w:val="7412C8069A894FCFA28D520B2E70CD573"/>
          </w:pPr>
          <w:r w:rsidRPr="009F03D9">
            <w:rPr>
              <w:rStyle w:val="PlaceholderText"/>
              <w:rFonts w:cstheme="minorHAnsi"/>
            </w:rPr>
            <w:t>Insert Link to Requirements</w:t>
          </w:r>
        </w:p>
      </w:docPartBody>
    </w:docPart>
    <w:docPart>
      <w:docPartPr>
        <w:name w:val="51980540EC314AB1B82976C918EBE2DA"/>
        <w:category>
          <w:name w:val="General"/>
          <w:gallery w:val="placeholder"/>
        </w:category>
        <w:types>
          <w:type w:val="bbPlcHdr"/>
        </w:types>
        <w:behaviors>
          <w:behavior w:val="content"/>
        </w:behaviors>
        <w:guid w:val="{E227758C-D594-4863-B2A9-A051FF12C566}"/>
      </w:docPartPr>
      <w:docPartBody>
        <w:p w:rsidR="00D06023" w:rsidRDefault="00F45504" w:rsidP="00F45504">
          <w:pPr>
            <w:pStyle w:val="51980540EC314AB1B82976C918EBE2DA3"/>
          </w:pPr>
          <w:r w:rsidRPr="009F03D9">
            <w:rPr>
              <w:rStyle w:val="PlaceholderText"/>
              <w:rFonts w:cstheme="minorHAnsi"/>
            </w:rPr>
            <w:t>Insert Link to Policy</w:t>
          </w:r>
        </w:p>
      </w:docPartBody>
    </w:docPart>
    <w:docPart>
      <w:docPartPr>
        <w:name w:val="4EE3FF47EFF246EC91860FDB815B7B42"/>
        <w:category>
          <w:name w:val="General"/>
          <w:gallery w:val="placeholder"/>
        </w:category>
        <w:types>
          <w:type w:val="bbPlcHdr"/>
        </w:types>
        <w:behaviors>
          <w:behavior w:val="content"/>
        </w:behaviors>
        <w:guid w:val="{575D785A-5FF8-4EB6-8B29-6338EE3839EE}"/>
      </w:docPartPr>
      <w:docPartBody>
        <w:p w:rsidR="00D06023" w:rsidRDefault="00F45504" w:rsidP="00F45504">
          <w:pPr>
            <w:pStyle w:val="4EE3FF47EFF246EC91860FDB815B7B423"/>
          </w:pPr>
          <w:r w:rsidRPr="009F03D9">
            <w:rPr>
              <w:rStyle w:val="PlaceholderText"/>
              <w:rFonts w:cstheme="minorHAnsi"/>
            </w:rPr>
            <w:t>Insert Links to Policies</w:t>
          </w:r>
        </w:p>
      </w:docPartBody>
    </w:docPart>
    <w:docPart>
      <w:docPartPr>
        <w:name w:val="CB293CC56CAD4C22AA07CBC4F1B7DB7C"/>
        <w:category>
          <w:name w:val="General"/>
          <w:gallery w:val="placeholder"/>
        </w:category>
        <w:types>
          <w:type w:val="bbPlcHdr"/>
        </w:types>
        <w:behaviors>
          <w:behavior w:val="content"/>
        </w:behaviors>
        <w:guid w:val="{4CFC7385-A779-480B-B167-E2C5C94C9188}"/>
      </w:docPartPr>
      <w:docPartBody>
        <w:p w:rsidR="00D06023" w:rsidRDefault="00F45504" w:rsidP="00F45504">
          <w:pPr>
            <w:pStyle w:val="CB293CC56CAD4C22AA07CBC4F1B7DB7C3"/>
          </w:pPr>
          <w:r w:rsidRPr="008137E4">
            <w:rPr>
              <w:rStyle w:val="PlaceholderText"/>
              <w:rFonts w:cstheme="minorHAnsi"/>
            </w:rPr>
            <w:t>Insert Links to Policies</w:t>
          </w:r>
        </w:p>
      </w:docPartBody>
    </w:docPart>
    <w:docPart>
      <w:docPartPr>
        <w:name w:val="8024F55DB99C4045946DD5F50EDDFEAD"/>
        <w:category>
          <w:name w:val="General"/>
          <w:gallery w:val="placeholder"/>
        </w:category>
        <w:types>
          <w:type w:val="bbPlcHdr"/>
        </w:types>
        <w:behaviors>
          <w:behavior w:val="content"/>
        </w:behaviors>
        <w:guid w:val="{397876F9-1FFC-4737-9748-BFC1E1FAB808}"/>
      </w:docPartPr>
      <w:docPartBody>
        <w:p w:rsidR="00D06023" w:rsidRDefault="00F45504" w:rsidP="00F45504">
          <w:pPr>
            <w:pStyle w:val="8024F55DB99C4045946DD5F50EDDFEAD3"/>
          </w:pPr>
          <w:r w:rsidRPr="008137E4">
            <w:rPr>
              <w:rStyle w:val="PlaceholderText"/>
              <w:rFonts w:cstheme="minorHAnsi"/>
            </w:rPr>
            <w:t>Insert Link to Policy</w:t>
          </w:r>
        </w:p>
      </w:docPartBody>
    </w:docPart>
    <w:docPart>
      <w:docPartPr>
        <w:name w:val="12E9506A1A174A93B5066D576BECCA7C"/>
        <w:category>
          <w:name w:val="General"/>
          <w:gallery w:val="placeholder"/>
        </w:category>
        <w:types>
          <w:type w:val="bbPlcHdr"/>
        </w:types>
        <w:behaviors>
          <w:behavior w:val="content"/>
        </w:behaviors>
        <w:guid w:val="{F8E36682-593A-4B07-87B6-B6487A68B35F}"/>
      </w:docPartPr>
      <w:docPartBody>
        <w:p w:rsidR="00D06023" w:rsidRDefault="00B208EC" w:rsidP="00B208EC">
          <w:pPr>
            <w:pStyle w:val="12E9506A1A174A93B5066D576BECCA7C2"/>
          </w:pPr>
          <w:r w:rsidRPr="006F3B04">
            <w:rPr>
              <w:rStyle w:val="PlaceholderText"/>
              <w:rFonts w:cstheme="minorHAnsi"/>
            </w:rPr>
            <w:t>Insert Link to Form</w:t>
          </w:r>
        </w:p>
      </w:docPartBody>
    </w:docPart>
    <w:docPart>
      <w:docPartPr>
        <w:name w:val="DBC544D10138437BB6BD96169F857647"/>
        <w:category>
          <w:name w:val="General"/>
          <w:gallery w:val="placeholder"/>
        </w:category>
        <w:types>
          <w:type w:val="bbPlcHdr"/>
        </w:types>
        <w:behaviors>
          <w:behavior w:val="content"/>
        </w:behaviors>
        <w:guid w:val="{C3229CF6-9876-4353-A9FA-E50D05CF1543}"/>
      </w:docPartPr>
      <w:docPartBody>
        <w:p w:rsidR="00D06023" w:rsidRDefault="00F45504" w:rsidP="00F45504">
          <w:pPr>
            <w:pStyle w:val="DBC544D10138437BB6BD96169F8576473"/>
          </w:pPr>
          <w:r w:rsidRPr="003E5A83">
            <w:rPr>
              <w:rStyle w:val="PlaceholderText"/>
              <w:rFonts w:cstheme="minorHAnsi"/>
            </w:rPr>
            <w:t>Insert Link to Policy</w:t>
          </w:r>
        </w:p>
      </w:docPartBody>
    </w:docPart>
    <w:docPart>
      <w:docPartPr>
        <w:name w:val="DA8671B00B9B496483163A7C4B76B765"/>
        <w:category>
          <w:name w:val="General"/>
          <w:gallery w:val="placeholder"/>
        </w:category>
        <w:types>
          <w:type w:val="bbPlcHdr"/>
        </w:types>
        <w:behaviors>
          <w:behavior w:val="content"/>
        </w:behaviors>
        <w:guid w:val="{77DCFEE8-3929-4C37-AC15-CB836944F0BD}"/>
      </w:docPartPr>
      <w:docPartBody>
        <w:p w:rsidR="00D06023" w:rsidRDefault="00F45504" w:rsidP="00F45504">
          <w:pPr>
            <w:pStyle w:val="DA8671B00B9B496483163A7C4B76B7653"/>
          </w:pPr>
          <w:r w:rsidRPr="002C4751">
            <w:rPr>
              <w:rStyle w:val="PlaceholderText"/>
              <w:rFonts w:cstheme="minorHAnsi"/>
            </w:rPr>
            <w:t>Insert Link</w:t>
          </w:r>
        </w:p>
      </w:docPartBody>
    </w:docPart>
    <w:docPart>
      <w:docPartPr>
        <w:name w:val="C7B1B5D677DF406195C14F7E84979DBF"/>
        <w:category>
          <w:name w:val="General"/>
          <w:gallery w:val="placeholder"/>
        </w:category>
        <w:types>
          <w:type w:val="bbPlcHdr"/>
        </w:types>
        <w:behaviors>
          <w:behavior w:val="content"/>
        </w:behaviors>
        <w:guid w:val="{D0D3E636-4B1B-415B-AEBA-C5F79A7AA3FF}"/>
      </w:docPartPr>
      <w:docPartBody>
        <w:p w:rsidR="00D06023" w:rsidRDefault="00F45504" w:rsidP="00F45504">
          <w:pPr>
            <w:pStyle w:val="C7B1B5D677DF406195C14F7E84979DBF2"/>
          </w:pPr>
          <w:r w:rsidRPr="004F6B35">
            <w:rPr>
              <w:rStyle w:val="PlaceholderText"/>
              <w:rFonts w:cstheme="minorHAnsi"/>
            </w:rPr>
            <w:t>Insert Link</w:t>
          </w:r>
        </w:p>
      </w:docPartBody>
    </w:docPart>
    <w:docPart>
      <w:docPartPr>
        <w:name w:val="BC1B36C2FB624E6CA80F02F7213797C2"/>
        <w:category>
          <w:name w:val="General"/>
          <w:gallery w:val="placeholder"/>
        </w:category>
        <w:types>
          <w:type w:val="bbPlcHdr"/>
        </w:types>
        <w:behaviors>
          <w:behavior w:val="content"/>
        </w:behaviors>
        <w:guid w:val="{D0D3538D-9BFA-4F4E-8913-A524FF01EA19}"/>
      </w:docPartPr>
      <w:docPartBody>
        <w:p w:rsidR="001969EC" w:rsidRDefault="00F45504" w:rsidP="00F45504">
          <w:pPr>
            <w:pStyle w:val="BC1B36C2FB624E6CA80F02F7213797C21"/>
          </w:pPr>
          <w:r w:rsidRPr="00284D69">
            <w:rPr>
              <w:rStyle w:val="PlaceholderText"/>
              <w:rFonts w:cstheme="minorHAnsi"/>
            </w:rPr>
            <w:t>Insert Link</w:t>
          </w:r>
        </w:p>
      </w:docPartBody>
    </w:docPart>
    <w:docPart>
      <w:docPartPr>
        <w:name w:val="5275D84F09A649AF8D1476E98984D9D8"/>
        <w:category>
          <w:name w:val="General"/>
          <w:gallery w:val="placeholder"/>
        </w:category>
        <w:types>
          <w:type w:val="bbPlcHdr"/>
        </w:types>
        <w:behaviors>
          <w:behavior w:val="content"/>
        </w:behaviors>
        <w:guid w:val="{10526FBE-F5D7-44AF-A10B-0F4674DD09CB}"/>
      </w:docPartPr>
      <w:docPartBody>
        <w:p w:rsidR="001F06BD" w:rsidRDefault="00F45504" w:rsidP="00F45504">
          <w:pPr>
            <w:pStyle w:val="5275D84F09A649AF8D1476E98984D9D81"/>
          </w:pPr>
          <w:r w:rsidRPr="002C4751">
            <w:rPr>
              <w:rStyle w:val="PlaceholderText"/>
              <w:rFonts w:cstheme="minorHAnsi"/>
            </w:rPr>
            <w:t>Insert Link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A7C"/>
    <w:rsid w:val="000013F3"/>
    <w:rsid w:val="000040A0"/>
    <w:rsid w:val="001228B8"/>
    <w:rsid w:val="001969EC"/>
    <w:rsid w:val="001974A8"/>
    <w:rsid w:val="001A1341"/>
    <w:rsid w:val="001B3E0B"/>
    <w:rsid w:val="001E39DA"/>
    <w:rsid w:val="001E49D4"/>
    <w:rsid w:val="001F06BD"/>
    <w:rsid w:val="001F2109"/>
    <w:rsid w:val="00204E63"/>
    <w:rsid w:val="00262B6C"/>
    <w:rsid w:val="00267D74"/>
    <w:rsid w:val="00275998"/>
    <w:rsid w:val="002931DB"/>
    <w:rsid w:val="002A58B9"/>
    <w:rsid w:val="002F4FD5"/>
    <w:rsid w:val="00352AF8"/>
    <w:rsid w:val="003C1D8C"/>
    <w:rsid w:val="0040204D"/>
    <w:rsid w:val="004607BD"/>
    <w:rsid w:val="004A76F1"/>
    <w:rsid w:val="004B3356"/>
    <w:rsid w:val="004B7728"/>
    <w:rsid w:val="004C11CC"/>
    <w:rsid w:val="004D7721"/>
    <w:rsid w:val="00523AD9"/>
    <w:rsid w:val="0057196E"/>
    <w:rsid w:val="00595818"/>
    <w:rsid w:val="005C1151"/>
    <w:rsid w:val="005C3B60"/>
    <w:rsid w:val="00684A26"/>
    <w:rsid w:val="0072489D"/>
    <w:rsid w:val="00750263"/>
    <w:rsid w:val="007A6AC9"/>
    <w:rsid w:val="007B7D70"/>
    <w:rsid w:val="007C6B6E"/>
    <w:rsid w:val="00805072"/>
    <w:rsid w:val="00833423"/>
    <w:rsid w:val="00856AE6"/>
    <w:rsid w:val="008B3C58"/>
    <w:rsid w:val="00907666"/>
    <w:rsid w:val="00973D1F"/>
    <w:rsid w:val="00980E7B"/>
    <w:rsid w:val="00985347"/>
    <w:rsid w:val="00A1417D"/>
    <w:rsid w:val="00A87EA4"/>
    <w:rsid w:val="00AF70D8"/>
    <w:rsid w:val="00B208EC"/>
    <w:rsid w:val="00BA5A7C"/>
    <w:rsid w:val="00BB49C5"/>
    <w:rsid w:val="00BC752A"/>
    <w:rsid w:val="00C075EB"/>
    <w:rsid w:val="00C13A7F"/>
    <w:rsid w:val="00C1775A"/>
    <w:rsid w:val="00C21F92"/>
    <w:rsid w:val="00C36B91"/>
    <w:rsid w:val="00C379DE"/>
    <w:rsid w:val="00C40B32"/>
    <w:rsid w:val="00CA1402"/>
    <w:rsid w:val="00CA5C6A"/>
    <w:rsid w:val="00CB5C46"/>
    <w:rsid w:val="00D04999"/>
    <w:rsid w:val="00D06023"/>
    <w:rsid w:val="00D474A0"/>
    <w:rsid w:val="00E63E00"/>
    <w:rsid w:val="00E744E1"/>
    <w:rsid w:val="00E95341"/>
    <w:rsid w:val="00EE3083"/>
    <w:rsid w:val="00F44133"/>
    <w:rsid w:val="00F45504"/>
    <w:rsid w:val="00F62D8B"/>
    <w:rsid w:val="00F73A34"/>
    <w:rsid w:val="00FC0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5504"/>
    <w:rPr>
      <w:color w:val="808080"/>
    </w:rPr>
  </w:style>
  <w:style w:type="paragraph" w:customStyle="1" w:styleId="9A906E612D714DC3A0C71F406E520F741">
    <w:name w:val="9A906E612D714DC3A0C71F406E520F741"/>
    <w:rsid w:val="001969EC"/>
    <w:rPr>
      <w:rFonts w:eastAsiaTheme="minorHAnsi"/>
    </w:rPr>
  </w:style>
  <w:style w:type="paragraph" w:customStyle="1" w:styleId="12E9506A1A174A93B5066D576BECCA7C2">
    <w:name w:val="12E9506A1A174A93B5066D576BECCA7C2"/>
    <w:rsid w:val="00B208EC"/>
    <w:rPr>
      <w:rFonts w:eastAsiaTheme="minorHAnsi"/>
    </w:rPr>
  </w:style>
  <w:style w:type="paragraph" w:customStyle="1" w:styleId="085028A9BAF643A7B9661C201C5F849713">
    <w:name w:val="085028A9BAF643A7B9661C201C5F849713"/>
    <w:rsid w:val="00F45504"/>
    <w:rPr>
      <w:rFonts w:eastAsiaTheme="minorHAnsi"/>
    </w:rPr>
  </w:style>
  <w:style w:type="paragraph" w:customStyle="1" w:styleId="2FAB53076ABE4906AB0767565C8168EE13">
    <w:name w:val="2FAB53076ABE4906AB0767565C8168EE13"/>
    <w:rsid w:val="00F45504"/>
    <w:rPr>
      <w:rFonts w:eastAsiaTheme="minorHAnsi"/>
    </w:rPr>
  </w:style>
  <w:style w:type="paragraph" w:customStyle="1" w:styleId="D20183423AB646E3A7860A601D7C664113">
    <w:name w:val="D20183423AB646E3A7860A601D7C664113"/>
    <w:rsid w:val="00F45504"/>
    <w:rPr>
      <w:rFonts w:eastAsiaTheme="minorHAnsi"/>
    </w:rPr>
  </w:style>
  <w:style w:type="paragraph" w:customStyle="1" w:styleId="5E225F74CA52495D88EC414059A08AC713">
    <w:name w:val="5E225F74CA52495D88EC414059A08AC713"/>
    <w:rsid w:val="00F45504"/>
    <w:rPr>
      <w:rFonts w:eastAsiaTheme="minorHAnsi"/>
    </w:rPr>
  </w:style>
  <w:style w:type="paragraph" w:customStyle="1" w:styleId="90B5A57F6FA746378B732261E2C0F0E013">
    <w:name w:val="90B5A57F6FA746378B732261E2C0F0E013"/>
    <w:rsid w:val="00F45504"/>
    <w:rPr>
      <w:rFonts w:eastAsiaTheme="minorHAnsi"/>
    </w:rPr>
  </w:style>
  <w:style w:type="paragraph" w:customStyle="1" w:styleId="73BE769BDD294162A143AEF9BDC5D8E313">
    <w:name w:val="73BE769BDD294162A143AEF9BDC5D8E313"/>
    <w:rsid w:val="00F45504"/>
    <w:rPr>
      <w:rFonts w:eastAsiaTheme="minorHAnsi"/>
    </w:rPr>
  </w:style>
  <w:style w:type="paragraph" w:customStyle="1" w:styleId="41BEC1DA5B6B4D8A8D15D6C95126A57D13">
    <w:name w:val="41BEC1DA5B6B4D8A8D15D6C95126A57D13"/>
    <w:rsid w:val="00F45504"/>
    <w:rPr>
      <w:rFonts w:eastAsiaTheme="minorHAnsi"/>
    </w:rPr>
  </w:style>
  <w:style w:type="paragraph" w:customStyle="1" w:styleId="D97836F661ED46308754F0C74EBC43AD13">
    <w:name w:val="D97836F661ED46308754F0C74EBC43AD13"/>
    <w:rsid w:val="00F45504"/>
    <w:rPr>
      <w:rFonts w:eastAsiaTheme="minorHAnsi"/>
    </w:rPr>
  </w:style>
  <w:style w:type="paragraph" w:customStyle="1" w:styleId="E282D1AAE5064E0880C2C14673B09AD013">
    <w:name w:val="E282D1AAE5064E0880C2C14673B09AD013"/>
    <w:rsid w:val="00F45504"/>
    <w:rPr>
      <w:rFonts w:eastAsiaTheme="minorHAnsi"/>
    </w:rPr>
  </w:style>
  <w:style w:type="paragraph" w:customStyle="1" w:styleId="D7CEF271F5194F76AE3FB65DA3C87A8413">
    <w:name w:val="D7CEF271F5194F76AE3FB65DA3C87A8413"/>
    <w:rsid w:val="00F45504"/>
    <w:rPr>
      <w:rFonts w:eastAsiaTheme="minorHAnsi"/>
    </w:rPr>
  </w:style>
  <w:style w:type="paragraph" w:customStyle="1" w:styleId="2053DD4232A043D1B9F73BFA9C21F56D13">
    <w:name w:val="2053DD4232A043D1B9F73BFA9C21F56D13"/>
    <w:rsid w:val="00F45504"/>
    <w:rPr>
      <w:rFonts w:eastAsiaTheme="minorHAnsi"/>
    </w:rPr>
  </w:style>
  <w:style w:type="paragraph" w:customStyle="1" w:styleId="A280FFCA4D7946E7B3468975F782181A13">
    <w:name w:val="A280FFCA4D7946E7B3468975F782181A13"/>
    <w:rsid w:val="00F45504"/>
    <w:rPr>
      <w:rFonts w:eastAsiaTheme="minorHAnsi"/>
    </w:rPr>
  </w:style>
  <w:style w:type="paragraph" w:customStyle="1" w:styleId="C3F9ADA074A549318778FD825ADE521113">
    <w:name w:val="C3F9ADA074A549318778FD825ADE521113"/>
    <w:rsid w:val="00F45504"/>
    <w:rPr>
      <w:rFonts w:eastAsiaTheme="minorHAnsi"/>
    </w:rPr>
  </w:style>
  <w:style w:type="paragraph" w:customStyle="1" w:styleId="A965B49842F54281A43B93C97E795F9C13">
    <w:name w:val="A965B49842F54281A43B93C97E795F9C13"/>
    <w:rsid w:val="00F45504"/>
    <w:rPr>
      <w:rFonts w:eastAsiaTheme="minorHAnsi"/>
    </w:rPr>
  </w:style>
  <w:style w:type="paragraph" w:customStyle="1" w:styleId="12418121C04F41BBBF306411938CBBB813">
    <w:name w:val="12418121C04F41BBBF306411938CBBB813"/>
    <w:rsid w:val="00F45504"/>
    <w:rPr>
      <w:rFonts w:eastAsiaTheme="minorHAnsi"/>
    </w:rPr>
  </w:style>
  <w:style w:type="paragraph" w:customStyle="1" w:styleId="8E61CB73634D47E891634A6918A9A9A413">
    <w:name w:val="8E61CB73634D47E891634A6918A9A9A413"/>
    <w:rsid w:val="00F45504"/>
    <w:rPr>
      <w:rFonts w:eastAsiaTheme="minorHAnsi"/>
    </w:rPr>
  </w:style>
  <w:style w:type="paragraph" w:customStyle="1" w:styleId="339BA21880DB46108357D356F2790AFF13">
    <w:name w:val="339BA21880DB46108357D356F2790AFF13"/>
    <w:rsid w:val="00F45504"/>
    <w:rPr>
      <w:rFonts w:eastAsiaTheme="minorHAnsi"/>
    </w:rPr>
  </w:style>
  <w:style w:type="paragraph" w:customStyle="1" w:styleId="709B2150F92D4E719427ED576489CEE013">
    <w:name w:val="709B2150F92D4E719427ED576489CEE013"/>
    <w:rsid w:val="00F45504"/>
    <w:rPr>
      <w:rFonts w:eastAsiaTheme="minorHAnsi"/>
    </w:rPr>
  </w:style>
  <w:style w:type="paragraph" w:customStyle="1" w:styleId="528BEAD8554042F295997CECBA8F9AF613">
    <w:name w:val="528BEAD8554042F295997CECBA8F9AF613"/>
    <w:rsid w:val="00F45504"/>
    <w:rPr>
      <w:rFonts w:eastAsiaTheme="minorHAnsi"/>
    </w:rPr>
  </w:style>
  <w:style w:type="paragraph" w:customStyle="1" w:styleId="7A9A6A580D2A41A2A93B71181043367213">
    <w:name w:val="7A9A6A580D2A41A2A93B71181043367213"/>
    <w:rsid w:val="00F45504"/>
    <w:rPr>
      <w:rFonts w:eastAsiaTheme="minorHAnsi"/>
    </w:rPr>
  </w:style>
  <w:style w:type="paragraph" w:customStyle="1" w:styleId="F310BCD5E16A4222A88C6709AB6E847A13">
    <w:name w:val="F310BCD5E16A4222A88C6709AB6E847A13"/>
    <w:rsid w:val="00F45504"/>
    <w:rPr>
      <w:rFonts w:eastAsiaTheme="minorHAnsi"/>
    </w:rPr>
  </w:style>
  <w:style w:type="paragraph" w:customStyle="1" w:styleId="F8923F05D3F442078A14381AFAE939C712">
    <w:name w:val="F8923F05D3F442078A14381AFAE939C712"/>
    <w:rsid w:val="00F45504"/>
    <w:rPr>
      <w:rFonts w:eastAsiaTheme="minorHAnsi"/>
    </w:rPr>
  </w:style>
  <w:style w:type="paragraph" w:customStyle="1" w:styleId="94BA2ECA2A5944479B6E199E24E9E06E2">
    <w:name w:val="94BA2ECA2A5944479B6E199E24E9E06E2"/>
    <w:rsid w:val="00F45504"/>
    <w:rPr>
      <w:rFonts w:eastAsiaTheme="minorHAnsi"/>
    </w:rPr>
  </w:style>
  <w:style w:type="paragraph" w:customStyle="1" w:styleId="29F52181BEBB4BA59E621C3FDD6BC7E32">
    <w:name w:val="29F52181BEBB4BA59E621C3FDD6BC7E32"/>
    <w:rsid w:val="00F45504"/>
    <w:rPr>
      <w:rFonts w:eastAsiaTheme="minorHAnsi"/>
    </w:rPr>
  </w:style>
  <w:style w:type="paragraph" w:customStyle="1" w:styleId="7839295342A64BB4BEC1DC506208C0422">
    <w:name w:val="7839295342A64BB4BEC1DC506208C0422"/>
    <w:rsid w:val="00F45504"/>
    <w:rPr>
      <w:rFonts w:eastAsiaTheme="minorHAnsi"/>
    </w:rPr>
  </w:style>
  <w:style w:type="paragraph" w:customStyle="1" w:styleId="1A84A4FB22E24B5C83187FEA16044B3A3">
    <w:name w:val="1A84A4FB22E24B5C83187FEA16044B3A3"/>
    <w:rsid w:val="00F45504"/>
    <w:rPr>
      <w:rFonts w:eastAsiaTheme="minorHAnsi"/>
    </w:rPr>
  </w:style>
  <w:style w:type="paragraph" w:customStyle="1" w:styleId="3361B6E28F854CA992BA73FD7B0C29303">
    <w:name w:val="3361B6E28F854CA992BA73FD7B0C29303"/>
    <w:rsid w:val="00F45504"/>
    <w:rPr>
      <w:rFonts w:eastAsiaTheme="minorHAnsi"/>
    </w:rPr>
  </w:style>
  <w:style w:type="paragraph" w:customStyle="1" w:styleId="05E1FE4325934045A863EDA6A7A7A2183">
    <w:name w:val="05E1FE4325934045A863EDA6A7A7A2183"/>
    <w:rsid w:val="00F45504"/>
    <w:rPr>
      <w:rFonts w:eastAsiaTheme="minorHAnsi"/>
    </w:rPr>
  </w:style>
  <w:style w:type="paragraph" w:customStyle="1" w:styleId="B1EFFBCAE9AA4C4D86DC9C6F645CD2D23">
    <w:name w:val="B1EFFBCAE9AA4C4D86DC9C6F645CD2D23"/>
    <w:rsid w:val="00F45504"/>
    <w:rPr>
      <w:rFonts w:eastAsiaTheme="minorHAnsi"/>
    </w:rPr>
  </w:style>
  <w:style w:type="paragraph" w:customStyle="1" w:styleId="7437F9C67D174BFAB7CE8BC75FD306F43">
    <w:name w:val="7437F9C67D174BFAB7CE8BC75FD306F43"/>
    <w:rsid w:val="00F45504"/>
    <w:rPr>
      <w:rFonts w:eastAsiaTheme="minorHAnsi"/>
    </w:rPr>
  </w:style>
  <w:style w:type="paragraph" w:customStyle="1" w:styleId="7412C8069A894FCFA28D520B2E70CD573">
    <w:name w:val="7412C8069A894FCFA28D520B2E70CD573"/>
    <w:rsid w:val="00F45504"/>
    <w:rPr>
      <w:rFonts w:eastAsiaTheme="minorHAnsi"/>
    </w:rPr>
  </w:style>
  <w:style w:type="paragraph" w:customStyle="1" w:styleId="51980540EC314AB1B82976C918EBE2DA3">
    <w:name w:val="51980540EC314AB1B82976C918EBE2DA3"/>
    <w:rsid w:val="00F45504"/>
    <w:rPr>
      <w:rFonts w:eastAsiaTheme="minorHAnsi"/>
    </w:rPr>
  </w:style>
  <w:style w:type="paragraph" w:customStyle="1" w:styleId="4EE3FF47EFF246EC91860FDB815B7B423">
    <w:name w:val="4EE3FF47EFF246EC91860FDB815B7B423"/>
    <w:rsid w:val="00F45504"/>
    <w:rPr>
      <w:rFonts w:eastAsiaTheme="minorHAnsi"/>
    </w:rPr>
  </w:style>
  <w:style w:type="paragraph" w:customStyle="1" w:styleId="CB293CC56CAD4C22AA07CBC4F1B7DB7C3">
    <w:name w:val="CB293CC56CAD4C22AA07CBC4F1B7DB7C3"/>
    <w:rsid w:val="00F45504"/>
    <w:rPr>
      <w:rFonts w:eastAsiaTheme="minorHAnsi"/>
    </w:rPr>
  </w:style>
  <w:style w:type="paragraph" w:customStyle="1" w:styleId="8024F55DB99C4045946DD5F50EDDFEAD3">
    <w:name w:val="8024F55DB99C4045946DD5F50EDDFEAD3"/>
    <w:rsid w:val="00F45504"/>
    <w:rPr>
      <w:rFonts w:eastAsiaTheme="minorHAnsi"/>
    </w:rPr>
  </w:style>
  <w:style w:type="paragraph" w:customStyle="1" w:styleId="0A3BBD82E03F4FE185FDF8362E82F5903">
    <w:name w:val="0A3BBD82E03F4FE185FDF8362E82F5903"/>
    <w:rsid w:val="00F45504"/>
    <w:rPr>
      <w:rFonts w:eastAsiaTheme="minorHAnsi"/>
    </w:rPr>
  </w:style>
  <w:style w:type="paragraph" w:customStyle="1" w:styleId="F77202FF4C0244F8B801B5A53C6A94193">
    <w:name w:val="F77202FF4C0244F8B801B5A53C6A94193"/>
    <w:rsid w:val="00F45504"/>
    <w:rPr>
      <w:rFonts w:eastAsiaTheme="minorHAnsi"/>
    </w:rPr>
  </w:style>
  <w:style w:type="paragraph" w:customStyle="1" w:styleId="92E10D76E00948B293C3181F1BE9A4783">
    <w:name w:val="92E10D76E00948B293C3181F1BE9A4783"/>
    <w:rsid w:val="00F45504"/>
    <w:rPr>
      <w:rFonts w:eastAsiaTheme="minorHAnsi"/>
    </w:rPr>
  </w:style>
  <w:style w:type="paragraph" w:customStyle="1" w:styleId="0587AA1B5BA0410B8A44A9C94B4B104A3">
    <w:name w:val="0587AA1B5BA0410B8A44A9C94B4B104A3"/>
    <w:rsid w:val="00F45504"/>
    <w:rPr>
      <w:rFonts w:eastAsiaTheme="minorHAnsi"/>
    </w:rPr>
  </w:style>
  <w:style w:type="paragraph" w:customStyle="1" w:styleId="E4CDCA0D77914D739C2AB054E17D2C833">
    <w:name w:val="E4CDCA0D77914D739C2AB054E17D2C833"/>
    <w:rsid w:val="00F45504"/>
    <w:rPr>
      <w:rFonts w:eastAsiaTheme="minorHAnsi"/>
    </w:rPr>
  </w:style>
  <w:style w:type="paragraph" w:customStyle="1" w:styleId="DBC544D10138437BB6BD96169F8576473">
    <w:name w:val="DBC544D10138437BB6BD96169F8576473"/>
    <w:rsid w:val="00F45504"/>
    <w:rPr>
      <w:rFonts w:eastAsiaTheme="minorHAnsi"/>
    </w:rPr>
  </w:style>
  <w:style w:type="paragraph" w:customStyle="1" w:styleId="DA8671B00B9B496483163A7C4B76B7653">
    <w:name w:val="DA8671B00B9B496483163A7C4B76B7653"/>
    <w:rsid w:val="00F45504"/>
    <w:rPr>
      <w:rFonts w:eastAsiaTheme="minorHAnsi"/>
    </w:rPr>
  </w:style>
  <w:style w:type="paragraph" w:customStyle="1" w:styleId="5275D84F09A649AF8D1476E98984D9D81">
    <w:name w:val="5275D84F09A649AF8D1476E98984D9D81"/>
    <w:rsid w:val="00F45504"/>
    <w:rPr>
      <w:rFonts w:eastAsiaTheme="minorHAnsi"/>
    </w:rPr>
  </w:style>
  <w:style w:type="paragraph" w:customStyle="1" w:styleId="BC1B36C2FB624E6CA80F02F7213797C21">
    <w:name w:val="BC1B36C2FB624E6CA80F02F7213797C21"/>
    <w:rsid w:val="00F45504"/>
    <w:rPr>
      <w:rFonts w:eastAsiaTheme="minorHAnsi"/>
    </w:rPr>
  </w:style>
  <w:style w:type="paragraph" w:customStyle="1" w:styleId="9DC09B87E7214049919DCEA16D11F1CD3">
    <w:name w:val="9DC09B87E7214049919DCEA16D11F1CD3"/>
    <w:rsid w:val="00F45504"/>
    <w:rPr>
      <w:rFonts w:eastAsiaTheme="minorHAnsi"/>
    </w:rPr>
  </w:style>
  <w:style w:type="paragraph" w:customStyle="1" w:styleId="C7B1B5D677DF406195C14F7E84979DBF2">
    <w:name w:val="C7B1B5D677DF406195C14F7E84979DBF2"/>
    <w:rsid w:val="00F45504"/>
    <w:rPr>
      <w:rFonts w:eastAsiaTheme="minorHAnsi"/>
    </w:rPr>
  </w:style>
  <w:style w:type="paragraph" w:customStyle="1" w:styleId="5D2ABEA36B934EDD981761100CE4B2693">
    <w:name w:val="5D2ABEA36B934EDD981761100CE4B2693"/>
    <w:rsid w:val="00F45504"/>
    <w:rPr>
      <w:rFonts w:eastAsiaTheme="minorHAnsi"/>
    </w:rPr>
  </w:style>
  <w:style w:type="paragraph" w:customStyle="1" w:styleId="BDB3E2BCDF2B431DBBCD7DA469FC92E03">
    <w:name w:val="BDB3E2BCDF2B431DBBCD7DA469FC92E03"/>
    <w:rsid w:val="00F45504"/>
    <w:rPr>
      <w:rFonts w:eastAsiaTheme="minorHAnsi"/>
    </w:rPr>
  </w:style>
  <w:style w:type="paragraph" w:customStyle="1" w:styleId="77FB97B5F5B54128BBE7409E2230BE663">
    <w:name w:val="77FB97B5F5B54128BBE7409E2230BE663"/>
    <w:rsid w:val="00F4550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56BF7-E8F0-42D9-B056-5029E919E3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D0B5C5-5DEF-4A01-821F-CFEE1A386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095DB4-CD6B-4805-A59E-10EDA2A75E6F}">
  <ds:schemaRefs>
    <ds:schemaRef ds:uri="http://schemas.microsoft.com/sharepoint/v3/contenttype/forms"/>
  </ds:schemaRefs>
</ds:datastoreItem>
</file>

<file path=customXml/itemProps4.xml><?xml version="1.0" encoding="utf-8"?>
<ds:datastoreItem xmlns:ds="http://schemas.openxmlformats.org/officeDocument/2006/customXml" ds:itemID="{7968361F-EFB1-4937-826C-1E67E7D45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91</Pages>
  <Words>22738</Words>
  <Characters>129607</Characters>
  <Application>Microsoft Office Word</Application>
  <DocSecurity>0</DocSecurity>
  <Lines>1080</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Scanlon</dc:creator>
  <cp:keywords/>
  <dc:description/>
  <cp:lastModifiedBy>Andy Thompson</cp:lastModifiedBy>
  <cp:revision>24</cp:revision>
  <cp:lastPrinted>2016-12-08T15:36:00Z</cp:lastPrinted>
  <dcterms:created xsi:type="dcterms:W3CDTF">2021-09-02T14:10:00Z</dcterms:created>
  <dcterms:modified xsi:type="dcterms:W3CDTF">2022-04-13T14:28:00Z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